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8EE87">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宋体" w:hAnsi="宋体" w:eastAsia="宋体" w:cs="宋体"/>
          <w:color w:val="1F2D3D"/>
          <w:sz w:val="44"/>
          <w:szCs w:val="44"/>
          <w:shd w:val="clear" w:color="auto" w:fill="FFFFFF"/>
          <w:lang w:val="en-US" w:eastAsia="zh-CN"/>
        </w:rPr>
      </w:pPr>
      <w:bookmarkStart w:id="0" w:name="_Toc26734_WPSOffice_Level1"/>
      <w:bookmarkStart w:id="1" w:name="_Toc14020_WPSOffice_Level1"/>
      <w:bookmarkStart w:id="2" w:name="_Toc16839_WPSOffice_Level1"/>
      <w:bookmarkStart w:id="3" w:name="_Toc14254_WPSOffice_Level1"/>
      <w:r>
        <w:rPr>
          <w:rFonts w:hint="eastAsia" w:ascii="宋体" w:hAnsi="宋体" w:cs="宋体"/>
          <w:color w:val="1F2D3D"/>
          <w:sz w:val="44"/>
          <w:szCs w:val="44"/>
          <w:shd w:val="clear" w:color="auto" w:fill="FFFFFF"/>
          <w:lang w:val="en-US" w:eastAsia="zh-CN"/>
        </w:rPr>
        <w:t xml:space="preserve">       </w:t>
      </w:r>
    </w:p>
    <w:p w14:paraId="176C9A0A">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u w:val="none"/>
          <w:lang w:val="en-US" w:eastAsia="zh-CN"/>
        </w:rPr>
      </w:pPr>
      <w:bookmarkStart w:id="4" w:name="_Toc22974"/>
      <w:bookmarkStart w:id="5" w:name="_Toc14284"/>
      <w:r>
        <w:rPr>
          <w:rFonts w:hint="eastAsia" w:ascii="宋体" w:hAnsi="宋体" w:cs="宋体"/>
          <w:sz w:val="44"/>
          <w:szCs w:val="44"/>
          <w:u w:val="none"/>
          <w:lang w:val="en-US" w:eastAsia="zh-CN"/>
        </w:rPr>
        <w:t>项目名称：</w:t>
      </w:r>
      <w:bookmarkEnd w:id="4"/>
      <w:bookmarkEnd w:id="5"/>
      <w:r>
        <w:rPr>
          <w:rFonts w:hint="eastAsia" w:ascii="宋体" w:hAnsi="宋体" w:cs="宋体"/>
          <w:sz w:val="44"/>
          <w:szCs w:val="44"/>
          <w:u w:val="none"/>
          <w:lang w:val="en-US" w:eastAsia="zh-CN"/>
        </w:rPr>
        <w:t>秀洲区2025年普通国道路基路面养护工程追加计划</w:t>
      </w:r>
    </w:p>
    <w:p w14:paraId="779B8B36">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14BE14AB">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05255849">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01565FB2">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58E6790D">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lang w:val="en-US" w:eastAsia="zh-CN"/>
        </w:rPr>
      </w:pPr>
      <w:bookmarkStart w:id="6" w:name="_Toc10258"/>
      <w:bookmarkStart w:id="7" w:name="_Toc25116"/>
      <w:r>
        <w:rPr>
          <w:rFonts w:hint="eastAsia" w:ascii="宋体" w:hAnsi="宋体" w:cs="宋体"/>
          <w:sz w:val="44"/>
          <w:szCs w:val="44"/>
          <w:lang w:val="en-US" w:eastAsia="zh-CN"/>
        </w:rPr>
        <w:t>路基专业分包</w:t>
      </w:r>
      <w:r>
        <w:rPr>
          <w:rFonts w:hint="eastAsia" w:ascii="宋体" w:hAnsi="宋体" w:eastAsia="宋体" w:cs="宋体"/>
          <w:sz w:val="44"/>
          <w:szCs w:val="44"/>
          <w:lang w:val="en-US" w:eastAsia="zh-CN"/>
        </w:rPr>
        <w:t>公开选择文件</w:t>
      </w:r>
      <w:bookmarkEnd w:id="6"/>
      <w:bookmarkEnd w:id="7"/>
    </w:p>
    <w:p w14:paraId="073BE049">
      <w:pPr>
        <w:pStyle w:val="4"/>
        <w:spacing w:beforeLines="0" w:afterLines="0" w:line="240" w:lineRule="auto"/>
        <w:jc w:val="center"/>
        <w:outlineLvl w:val="9"/>
        <w:rPr>
          <w:rFonts w:hint="eastAsia" w:ascii="宋体" w:hAnsi="宋体" w:eastAsia="宋体" w:cs="宋体"/>
          <w:sz w:val="28"/>
          <w:szCs w:val="44"/>
        </w:rPr>
      </w:pPr>
    </w:p>
    <w:p w14:paraId="4BC6C3FA">
      <w:pPr>
        <w:pStyle w:val="4"/>
        <w:spacing w:beforeLines="0" w:afterLines="0" w:line="240" w:lineRule="auto"/>
        <w:jc w:val="center"/>
        <w:outlineLvl w:val="9"/>
        <w:rPr>
          <w:rFonts w:hint="eastAsia" w:ascii="宋体" w:hAnsi="宋体" w:eastAsia="宋体" w:cs="宋体"/>
          <w:sz w:val="28"/>
          <w:szCs w:val="44"/>
        </w:rPr>
      </w:pPr>
    </w:p>
    <w:p w14:paraId="201ADE3D">
      <w:pPr>
        <w:pStyle w:val="4"/>
        <w:spacing w:beforeLines="0" w:afterLines="0" w:line="240" w:lineRule="auto"/>
        <w:jc w:val="center"/>
        <w:outlineLvl w:val="9"/>
        <w:rPr>
          <w:rFonts w:hint="eastAsia" w:ascii="宋体" w:hAnsi="宋体" w:eastAsia="宋体" w:cs="宋体"/>
          <w:sz w:val="28"/>
          <w:szCs w:val="44"/>
        </w:rPr>
      </w:pPr>
    </w:p>
    <w:p w14:paraId="5D586DB1">
      <w:pPr>
        <w:pStyle w:val="4"/>
        <w:spacing w:beforeLines="0" w:afterLines="0" w:line="240" w:lineRule="auto"/>
        <w:jc w:val="center"/>
        <w:outlineLvl w:val="9"/>
        <w:rPr>
          <w:rFonts w:hint="eastAsia" w:ascii="宋体" w:hAnsi="宋体" w:eastAsia="宋体" w:cs="宋体"/>
          <w:sz w:val="36"/>
          <w:szCs w:val="36"/>
        </w:rPr>
      </w:pPr>
    </w:p>
    <w:p w14:paraId="5F29B6F5">
      <w:pPr>
        <w:rPr>
          <w:rFonts w:hint="eastAsia"/>
        </w:rPr>
      </w:pPr>
    </w:p>
    <w:p w14:paraId="54127DB4">
      <w:pPr>
        <w:pStyle w:val="4"/>
        <w:spacing w:beforeLines="0" w:afterLines="0" w:line="240" w:lineRule="auto"/>
        <w:jc w:val="center"/>
        <w:outlineLvl w:val="9"/>
        <w:rPr>
          <w:rFonts w:hint="eastAsia" w:ascii="宋体" w:hAnsi="宋体" w:eastAsia="宋体" w:cs="宋体"/>
          <w:sz w:val="36"/>
          <w:szCs w:val="36"/>
        </w:rPr>
      </w:pPr>
    </w:p>
    <w:p w14:paraId="23C5ACD6">
      <w:pPr>
        <w:pStyle w:val="4"/>
        <w:spacing w:beforeLines="0" w:afterLines="0" w:line="240" w:lineRule="auto"/>
        <w:jc w:val="center"/>
        <w:outlineLvl w:val="9"/>
        <w:rPr>
          <w:rFonts w:hint="eastAsia" w:ascii="宋体" w:hAnsi="宋体" w:eastAsia="宋体" w:cs="宋体"/>
          <w:sz w:val="36"/>
          <w:szCs w:val="36"/>
        </w:rPr>
      </w:pPr>
    </w:p>
    <w:p w14:paraId="7C953EC5">
      <w:pPr>
        <w:pStyle w:val="4"/>
        <w:spacing w:beforeLines="0" w:afterLines="0" w:line="240" w:lineRule="auto"/>
        <w:ind w:firstLine="0" w:firstLineChars="0"/>
        <w:outlineLvl w:val="9"/>
        <w:rPr>
          <w:rFonts w:hint="eastAsia" w:ascii="宋体" w:hAnsi="宋体" w:eastAsia="宋体" w:cs="宋体"/>
          <w:sz w:val="36"/>
          <w:szCs w:val="36"/>
        </w:rPr>
      </w:pPr>
    </w:p>
    <w:p w14:paraId="5F18E13B">
      <w:pPr>
        <w:rPr>
          <w:rFonts w:hint="eastAsia"/>
        </w:rPr>
      </w:pPr>
    </w:p>
    <w:p w14:paraId="5783A76D">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sz w:val="36"/>
          <w:szCs w:val="36"/>
          <w:lang w:eastAsia="zh-CN"/>
        </w:rPr>
      </w:pPr>
      <w:bookmarkStart w:id="8" w:name="_Toc32028"/>
      <w:bookmarkStart w:id="9" w:name="_Toc31523"/>
      <w:r>
        <w:rPr>
          <w:rFonts w:hint="eastAsia" w:ascii="宋体" w:hAnsi="宋体" w:cs="宋体"/>
          <w:sz w:val="36"/>
          <w:szCs w:val="36"/>
          <w:lang w:val="en-US" w:eastAsia="zh-CN"/>
        </w:rPr>
        <w:t>选择人</w:t>
      </w:r>
      <w:r>
        <w:rPr>
          <w:rFonts w:hint="eastAsia" w:ascii="宋体" w:hAnsi="宋体" w:cs="宋体"/>
          <w:sz w:val="36"/>
          <w:szCs w:val="36"/>
          <w:lang w:eastAsia="zh-CN"/>
        </w:rPr>
        <w:t>：</w:t>
      </w:r>
      <w:r>
        <w:rPr>
          <w:rFonts w:hint="eastAsia" w:ascii="宋体" w:hAnsi="宋体" w:eastAsia="宋体" w:cs="宋体"/>
          <w:sz w:val="36"/>
          <w:szCs w:val="36"/>
        </w:rPr>
        <w:t>杭州交通高等级公路养护有限公司</w:t>
      </w:r>
      <w:r>
        <w:rPr>
          <w:rFonts w:hint="eastAsia" w:ascii="宋体" w:hAnsi="宋体" w:cs="宋体"/>
          <w:sz w:val="36"/>
          <w:szCs w:val="36"/>
          <w:lang w:eastAsia="zh-CN"/>
        </w:rPr>
        <w:t>（</w:t>
      </w:r>
      <w:r>
        <w:rPr>
          <w:rFonts w:hint="eastAsia" w:ascii="宋体" w:hAnsi="宋体" w:cs="宋体"/>
          <w:sz w:val="36"/>
          <w:szCs w:val="36"/>
          <w:lang w:val="en-US" w:eastAsia="zh-CN"/>
        </w:rPr>
        <w:t>盖章</w:t>
      </w:r>
      <w:r>
        <w:rPr>
          <w:rFonts w:hint="eastAsia" w:ascii="宋体" w:hAnsi="宋体" w:cs="宋体"/>
          <w:sz w:val="36"/>
          <w:szCs w:val="36"/>
          <w:lang w:eastAsia="zh-CN"/>
        </w:rPr>
        <w:t>）</w:t>
      </w:r>
      <w:bookmarkEnd w:id="8"/>
      <w:bookmarkEnd w:id="9"/>
    </w:p>
    <w:p w14:paraId="59206B19">
      <w:pPr>
        <w:spacing w:beforeLines="0" w:afterLines="0"/>
        <w:rPr>
          <w:rFonts w:hint="eastAsia" w:eastAsia="宋体"/>
          <w:sz w:val="21"/>
          <w:szCs w:val="24"/>
        </w:rPr>
      </w:pPr>
    </w:p>
    <w:p w14:paraId="3A4F10B0">
      <w:pPr>
        <w:pStyle w:val="4"/>
        <w:spacing w:beforeLines="0" w:afterLines="0" w:line="240" w:lineRule="auto"/>
        <w:jc w:val="center"/>
        <w:outlineLvl w:val="9"/>
        <w:rPr>
          <w:rFonts w:hint="eastAsia" w:ascii="宋体" w:hAnsi="宋体" w:eastAsia="宋体" w:cs="宋体"/>
          <w:color w:val="auto"/>
          <w:sz w:val="36"/>
          <w:szCs w:val="36"/>
        </w:rPr>
      </w:pPr>
    </w:p>
    <w:p w14:paraId="67FBB9E4">
      <w:pPr>
        <w:pStyle w:val="4"/>
        <w:keepNext/>
        <w:keepLines/>
        <w:pageBreakBefore w:val="0"/>
        <w:widowControl w:val="0"/>
        <w:kinsoku/>
        <w:wordWrap/>
        <w:overflowPunct/>
        <w:topLinePunct w:val="0"/>
        <w:autoSpaceDE/>
        <w:autoSpaceDN/>
        <w:bidi w:val="0"/>
        <w:adjustRightInd/>
        <w:snapToGrid/>
        <w:spacing w:beforeLines="0" w:afterLines="0" w:line="240" w:lineRule="auto"/>
        <w:ind w:firstLine="361" w:firstLineChars="100"/>
        <w:jc w:val="both"/>
        <w:textAlignment w:val="auto"/>
        <w:rPr>
          <w:rFonts w:hint="eastAsia" w:ascii="宋体" w:hAnsi="宋体" w:eastAsia="宋体" w:cs="宋体"/>
          <w:color w:val="auto"/>
          <w:sz w:val="36"/>
          <w:szCs w:val="36"/>
          <w:u w:val="single"/>
        </w:rPr>
      </w:pPr>
      <w:bookmarkStart w:id="10" w:name="_Toc3932"/>
      <w:bookmarkStart w:id="11" w:name="_Toc5779"/>
      <w:r>
        <w:rPr>
          <w:rFonts w:hint="eastAsia" w:ascii="宋体" w:hAnsi="宋体" w:cs="宋体"/>
          <w:color w:val="auto"/>
          <w:sz w:val="36"/>
          <w:szCs w:val="36"/>
          <w:lang w:val="en-US" w:eastAsia="zh-CN"/>
        </w:rPr>
        <w:t xml:space="preserve">时  间：       2025 </w:t>
      </w:r>
      <w:r>
        <w:rPr>
          <w:rFonts w:hint="eastAsia" w:ascii="宋体" w:hAnsi="宋体" w:eastAsia="宋体" w:cs="宋体"/>
          <w:color w:val="auto"/>
          <w:sz w:val="36"/>
          <w:szCs w:val="36"/>
        </w:rPr>
        <w:t>年</w:t>
      </w:r>
      <w:r>
        <w:rPr>
          <w:rFonts w:hint="eastAsia" w:ascii="宋体" w:hAnsi="宋体" w:cs="宋体"/>
          <w:color w:val="auto"/>
          <w:sz w:val="36"/>
          <w:szCs w:val="36"/>
          <w:lang w:val="en-US" w:eastAsia="zh-CN"/>
        </w:rPr>
        <w:t xml:space="preserve"> 8 </w:t>
      </w:r>
      <w:r>
        <w:rPr>
          <w:rFonts w:hint="eastAsia" w:ascii="宋体" w:hAnsi="宋体" w:eastAsia="宋体" w:cs="宋体"/>
          <w:color w:val="auto"/>
          <w:sz w:val="36"/>
          <w:szCs w:val="36"/>
        </w:rPr>
        <w:t>月</w:t>
      </w:r>
      <w:bookmarkEnd w:id="10"/>
      <w:bookmarkEnd w:id="11"/>
    </w:p>
    <w:p w14:paraId="7460EAFC">
      <w:pPr>
        <w:pStyle w:val="34"/>
        <w:bidi w:val="0"/>
        <w:jc w:val="center"/>
        <w:rPr>
          <w:rFonts w:hint="eastAsia"/>
          <w:u w:val="single"/>
          <w:lang w:eastAsia="zh-CN"/>
        </w:rPr>
      </w:pPr>
    </w:p>
    <w:p w14:paraId="103BA54E">
      <w:pPr>
        <w:pStyle w:val="34"/>
        <w:bidi w:val="0"/>
        <w:jc w:val="center"/>
        <w:rPr>
          <w:rFonts w:hint="eastAsia"/>
          <w:u w:val="single"/>
          <w:lang w:eastAsia="zh-CN"/>
        </w:rPr>
      </w:pPr>
    </w:p>
    <w:p w14:paraId="023513EE">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lang w:eastAsia="zh-CN"/>
        </w:rPr>
      </w:pPr>
      <w:bookmarkStart w:id="12" w:name="_Toc17763"/>
      <w:bookmarkStart w:id="13" w:name="_Toc28720"/>
      <w:r>
        <w:rPr>
          <w:rFonts w:hint="eastAsia" w:ascii="宋体" w:hAnsi="宋体" w:cs="宋体"/>
          <w:bCs w:val="0"/>
          <w:snapToGrid w:val="0"/>
          <w:kern w:val="0"/>
          <w:sz w:val="32"/>
          <w:lang w:eastAsia="zh-CN"/>
        </w:rPr>
        <w:t>目  录</w:t>
      </w:r>
      <w:bookmarkEnd w:id="12"/>
      <w:bookmarkEnd w:id="13"/>
    </w:p>
    <w:p w14:paraId="280A805A">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4" w:name="_Toc22404"/>
      <w:bookmarkStart w:id="15" w:name="_Toc25580"/>
      <w:r>
        <w:rPr>
          <w:rFonts w:hint="eastAsia" w:ascii="宋体" w:hAnsi="宋体" w:cs="宋体"/>
          <w:b w:val="0"/>
          <w:bCs/>
          <w:snapToGrid w:val="0"/>
          <w:kern w:val="0"/>
          <w:sz w:val="30"/>
          <w:szCs w:val="30"/>
          <w:u w:val="single"/>
          <w:lang w:eastAsia="zh-CN"/>
        </w:rPr>
        <w:t xml:space="preserve">第一章  </w:t>
      </w:r>
      <w:r>
        <w:rPr>
          <w:rFonts w:hint="eastAsia" w:ascii="宋体" w:hAnsi="宋体" w:cs="宋体"/>
          <w:b w:val="0"/>
          <w:bCs/>
          <w:snapToGrid w:val="0"/>
          <w:kern w:val="0"/>
          <w:sz w:val="30"/>
          <w:szCs w:val="30"/>
          <w:u w:val="single"/>
          <w:lang w:val="en-US" w:eastAsia="zh-CN"/>
        </w:rPr>
        <w:t>选择</w:t>
      </w:r>
      <w:r>
        <w:rPr>
          <w:rFonts w:hint="eastAsia" w:ascii="宋体" w:hAnsi="宋体" w:cs="宋体"/>
          <w:b w:val="0"/>
          <w:bCs/>
          <w:snapToGrid w:val="0"/>
          <w:kern w:val="0"/>
          <w:sz w:val="30"/>
          <w:szCs w:val="30"/>
          <w:u w:val="single"/>
          <w:lang w:eastAsia="zh-CN"/>
        </w:rPr>
        <w:t>公告</w:t>
      </w:r>
      <w:bookmarkEnd w:id="14"/>
      <w:bookmarkEnd w:id="15"/>
    </w:p>
    <w:p w14:paraId="4D76C323">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6" w:name="_Toc8095"/>
      <w:bookmarkStart w:id="17" w:name="_Toc28479"/>
      <w:r>
        <w:rPr>
          <w:rFonts w:hint="eastAsia" w:ascii="宋体" w:hAnsi="宋体" w:cs="宋体"/>
          <w:b w:val="0"/>
          <w:bCs/>
          <w:snapToGrid w:val="0"/>
          <w:kern w:val="0"/>
          <w:sz w:val="30"/>
          <w:szCs w:val="30"/>
          <w:u w:val="single"/>
          <w:lang w:eastAsia="zh-CN"/>
        </w:rPr>
        <w:t xml:space="preserve">第二章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人须知</w:t>
      </w:r>
      <w:bookmarkEnd w:id="16"/>
      <w:bookmarkEnd w:id="17"/>
    </w:p>
    <w:p w14:paraId="14897E49">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val="en-US" w:eastAsia="zh-CN"/>
        </w:rPr>
      </w:pPr>
      <w:bookmarkStart w:id="18" w:name="_Toc24099"/>
      <w:bookmarkStart w:id="19" w:name="_Toc32070"/>
      <w:r>
        <w:rPr>
          <w:rFonts w:hint="eastAsia" w:ascii="宋体" w:hAnsi="宋体" w:cs="宋体"/>
          <w:b w:val="0"/>
          <w:bCs/>
          <w:snapToGrid w:val="0"/>
          <w:kern w:val="0"/>
          <w:sz w:val="30"/>
          <w:szCs w:val="30"/>
          <w:u w:val="single"/>
          <w:lang w:eastAsia="zh-CN"/>
        </w:rPr>
        <w:t xml:space="preserve">第三章  </w:t>
      </w:r>
      <w:r>
        <w:rPr>
          <w:rFonts w:hint="eastAsia" w:ascii="宋体" w:hAnsi="宋体" w:cs="宋体"/>
          <w:b w:val="0"/>
          <w:bCs/>
          <w:snapToGrid w:val="0"/>
          <w:kern w:val="0"/>
          <w:sz w:val="30"/>
          <w:szCs w:val="30"/>
          <w:u w:val="single"/>
          <w:lang w:val="en-US" w:eastAsia="zh-CN"/>
        </w:rPr>
        <w:t>采购需求（工程量清单）</w:t>
      </w:r>
      <w:bookmarkEnd w:id="18"/>
      <w:bookmarkEnd w:id="19"/>
    </w:p>
    <w:p w14:paraId="65A4C028">
      <w:pPr>
        <w:pStyle w:val="4"/>
        <w:tabs>
          <w:tab w:val="left" w:pos="2544"/>
          <w:tab w:val="center" w:pos="4320"/>
        </w:tabs>
        <w:adjustRightInd w:val="0"/>
        <w:snapToGrid w:val="0"/>
        <w:spacing w:before="0" w:after="0" w:line="480" w:lineRule="auto"/>
        <w:jc w:val="left"/>
        <w:rPr>
          <w:rFonts w:hint="default" w:ascii="宋体" w:hAnsi="宋体" w:cs="宋体"/>
          <w:b w:val="0"/>
          <w:bCs/>
          <w:snapToGrid w:val="0"/>
          <w:kern w:val="0"/>
          <w:sz w:val="30"/>
          <w:szCs w:val="30"/>
          <w:u w:val="single"/>
          <w:lang w:val="en-US" w:eastAsia="zh-CN"/>
        </w:rPr>
      </w:pPr>
      <w:bookmarkStart w:id="20" w:name="_Toc20879"/>
      <w:bookmarkStart w:id="21" w:name="_Toc28188"/>
      <w:r>
        <w:rPr>
          <w:rFonts w:hint="eastAsia" w:ascii="宋体" w:hAnsi="宋体" w:cs="宋体"/>
          <w:b w:val="0"/>
          <w:bCs/>
          <w:snapToGrid w:val="0"/>
          <w:kern w:val="0"/>
          <w:sz w:val="30"/>
          <w:szCs w:val="30"/>
          <w:u w:val="single"/>
          <w:lang w:eastAsia="zh-CN"/>
        </w:rPr>
        <w:t>第四章  评</w:t>
      </w:r>
      <w:r>
        <w:rPr>
          <w:rFonts w:hint="eastAsia" w:ascii="宋体" w:hAnsi="宋体" w:cs="宋体"/>
          <w:b w:val="0"/>
          <w:bCs/>
          <w:snapToGrid w:val="0"/>
          <w:kern w:val="0"/>
          <w:sz w:val="30"/>
          <w:szCs w:val="30"/>
          <w:u w:val="single"/>
          <w:lang w:val="en-US" w:eastAsia="zh-CN"/>
        </w:rPr>
        <w:t>选</w:t>
      </w:r>
      <w:r>
        <w:rPr>
          <w:rFonts w:hint="eastAsia" w:ascii="宋体" w:hAnsi="宋体" w:cs="宋体"/>
          <w:b w:val="0"/>
          <w:bCs/>
          <w:snapToGrid w:val="0"/>
          <w:kern w:val="0"/>
          <w:sz w:val="30"/>
          <w:szCs w:val="30"/>
          <w:u w:val="single"/>
          <w:lang w:eastAsia="zh-CN"/>
        </w:rPr>
        <w:t>方法</w:t>
      </w:r>
      <w:r>
        <w:rPr>
          <w:rFonts w:hint="eastAsia" w:ascii="宋体" w:hAnsi="宋体" w:cs="宋体"/>
          <w:b w:val="0"/>
          <w:bCs/>
          <w:snapToGrid w:val="0"/>
          <w:kern w:val="0"/>
          <w:sz w:val="30"/>
          <w:szCs w:val="30"/>
          <w:u w:val="single"/>
          <w:lang w:val="en-US" w:eastAsia="zh-CN"/>
        </w:rPr>
        <w:t>(</w:t>
      </w:r>
      <w:r>
        <w:rPr>
          <w:rFonts w:hint="eastAsia" w:ascii="宋体" w:hAnsi="宋体" w:eastAsia="宋体" w:cs="宋体"/>
          <w:b w:val="0"/>
          <w:snapToGrid w:val="0"/>
          <w:kern w:val="0"/>
          <w:sz w:val="30"/>
          <w:szCs w:val="30"/>
          <w:u w:val="single"/>
          <w:lang w:val="en-US" w:eastAsia="zh-CN"/>
        </w:rPr>
        <w:t>经评审的</w:t>
      </w:r>
      <w:r>
        <w:rPr>
          <w:rFonts w:hint="eastAsia" w:ascii="宋体" w:hAnsi="宋体" w:eastAsia="宋体" w:cs="宋体"/>
          <w:b w:val="0"/>
          <w:snapToGrid w:val="0"/>
          <w:kern w:val="0"/>
          <w:sz w:val="30"/>
          <w:szCs w:val="30"/>
          <w:u w:val="single"/>
        </w:rPr>
        <w:t>最低</w:t>
      </w:r>
      <w:r>
        <w:rPr>
          <w:rFonts w:hint="eastAsia" w:ascii="宋体" w:hAnsi="宋体" w:eastAsia="宋体" w:cs="宋体"/>
          <w:b w:val="0"/>
          <w:snapToGrid w:val="0"/>
          <w:kern w:val="0"/>
          <w:sz w:val="30"/>
          <w:szCs w:val="30"/>
          <w:u w:val="single"/>
          <w:lang w:val="en-US" w:eastAsia="zh-CN"/>
        </w:rPr>
        <w:t>价</w:t>
      </w:r>
      <w:r>
        <w:rPr>
          <w:rFonts w:hint="eastAsia" w:ascii="宋体" w:hAnsi="宋体" w:eastAsia="宋体" w:cs="宋体"/>
          <w:b w:val="0"/>
          <w:snapToGrid w:val="0"/>
          <w:kern w:val="0"/>
          <w:sz w:val="30"/>
          <w:szCs w:val="30"/>
          <w:u w:val="single"/>
        </w:rPr>
        <w:t>法</w:t>
      </w:r>
      <w:r>
        <w:rPr>
          <w:rFonts w:hint="eastAsia" w:ascii="宋体" w:hAnsi="宋体" w:cs="宋体"/>
          <w:b w:val="0"/>
          <w:bCs/>
          <w:snapToGrid w:val="0"/>
          <w:kern w:val="0"/>
          <w:sz w:val="30"/>
          <w:szCs w:val="30"/>
          <w:u w:val="single"/>
          <w:lang w:val="en-US" w:eastAsia="zh-CN"/>
        </w:rPr>
        <w:t>)</w:t>
      </w:r>
      <w:bookmarkEnd w:id="20"/>
      <w:bookmarkEnd w:id="21"/>
    </w:p>
    <w:p w14:paraId="4121408D">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24"/>
          <w:szCs w:val="24"/>
          <w:lang w:eastAsia="zh-CN"/>
        </w:rPr>
      </w:pPr>
      <w:bookmarkStart w:id="22" w:name="_Toc7919"/>
      <w:bookmarkStart w:id="23" w:name="_Toc15145"/>
      <w:r>
        <w:rPr>
          <w:rFonts w:hint="eastAsia" w:ascii="宋体" w:hAnsi="宋体" w:cs="宋体"/>
          <w:b w:val="0"/>
          <w:bCs/>
          <w:snapToGrid w:val="0"/>
          <w:kern w:val="0"/>
          <w:sz w:val="30"/>
          <w:szCs w:val="30"/>
          <w:u w:val="single"/>
          <w:lang w:eastAsia="zh-CN"/>
        </w:rPr>
        <w:t>第</w:t>
      </w:r>
      <w:r>
        <w:rPr>
          <w:rFonts w:hint="eastAsia" w:ascii="宋体" w:hAnsi="宋体" w:cs="宋体"/>
          <w:b w:val="0"/>
          <w:bCs/>
          <w:snapToGrid w:val="0"/>
          <w:kern w:val="0"/>
          <w:sz w:val="30"/>
          <w:szCs w:val="30"/>
          <w:u w:val="single"/>
          <w:lang w:val="en-US" w:eastAsia="zh-CN"/>
        </w:rPr>
        <w:t>五</w:t>
      </w:r>
      <w:r>
        <w:rPr>
          <w:rFonts w:hint="eastAsia" w:ascii="宋体" w:hAnsi="宋体" w:cs="宋体"/>
          <w:b w:val="0"/>
          <w:bCs/>
          <w:snapToGrid w:val="0"/>
          <w:kern w:val="0"/>
          <w:sz w:val="30"/>
          <w:szCs w:val="30"/>
          <w:u w:val="single"/>
          <w:lang w:eastAsia="zh-CN"/>
        </w:rPr>
        <w:t xml:space="preserve">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文件格式</w:t>
      </w:r>
      <w:bookmarkEnd w:id="22"/>
      <w:bookmarkEnd w:id="23"/>
      <w:r>
        <w:rPr>
          <w:rFonts w:hint="eastAsia" w:ascii="宋体" w:hAnsi="宋体" w:cs="宋体"/>
          <w:b w:val="0"/>
          <w:bCs/>
          <w:snapToGrid w:val="0"/>
          <w:kern w:val="0"/>
          <w:sz w:val="24"/>
          <w:szCs w:val="24"/>
          <w:lang w:eastAsia="zh-CN"/>
        </w:rPr>
        <w:tab/>
      </w:r>
    </w:p>
    <w:p w14:paraId="518C25E3">
      <w:pPr>
        <w:rPr>
          <w:rFonts w:hint="eastAsia" w:ascii="宋体" w:hAnsi="宋体" w:cs="宋体"/>
          <w:b w:val="0"/>
          <w:bCs/>
          <w:snapToGrid w:val="0"/>
          <w:kern w:val="0"/>
          <w:sz w:val="24"/>
          <w:szCs w:val="24"/>
          <w:lang w:eastAsia="zh-CN"/>
        </w:rPr>
      </w:pPr>
    </w:p>
    <w:p w14:paraId="4D41367C">
      <w:pPr>
        <w:pStyle w:val="2"/>
        <w:rPr>
          <w:rFonts w:hint="eastAsia" w:ascii="宋体" w:hAnsi="宋体" w:cs="宋体"/>
          <w:b w:val="0"/>
          <w:bCs/>
          <w:snapToGrid w:val="0"/>
          <w:kern w:val="0"/>
          <w:sz w:val="24"/>
          <w:szCs w:val="24"/>
          <w:lang w:eastAsia="zh-CN"/>
        </w:rPr>
      </w:pPr>
    </w:p>
    <w:p w14:paraId="44ECE58B">
      <w:pPr>
        <w:pStyle w:val="2"/>
        <w:rPr>
          <w:rFonts w:hint="eastAsia" w:ascii="宋体" w:hAnsi="宋体" w:cs="宋体"/>
          <w:b w:val="0"/>
          <w:bCs/>
          <w:snapToGrid w:val="0"/>
          <w:kern w:val="0"/>
          <w:sz w:val="24"/>
          <w:szCs w:val="24"/>
          <w:lang w:eastAsia="zh-CN"/>
        </w:rPr>
      </w:pPr>
    </w:p>
    <w:p w14:paraId="05F0F92E">
      <w:pPr>
        <w:pStyle w:val="2"/>
        <w:rPr>
          <w:rFonts w:hint="eastAsia" w:ascii="宋体" w:hAnsi="宋体" w:cs="宋体"/>
          <w:b w:val="0"/>
          <w:bCs/>
          <w:snapToGrid w:val="0"/>
          <w:kern w:val="0"/>
          <w:sz w:val="24"/>
          <w:szCs w:val="24"/>
          <w:lang w:eastAsia="zh-CN"/>
        </w:rPr>
      </w:pPr>
    </w:p>
    <w:p w14:paraId="133F677A">
      <w:pPr>
        <w:pStyle w:val="2"/>
        <w:rPr>
          <w:rFonts w:hint="eastAsia" w:ascii="宋体" w:hAnsi="宋体" w:cs="宋体"/>
          <w:b w:val="0"/>
          <w:bCs/>
          <w:snapToGrid w:val="0"/>
          <w:kern w:val="0"/>
          <w:sz w:val="24"/>
          <w:szCs w:val="24"/>
          <w:lang w:eastAsia="zh-CN"/>
        </w:rPr>
      </w:pPr>
    </w:p>
    <w:p w14:paraId="152ACD4C">
      <w:pPr>
        <w:pStyle w:val="2"/>
        <w:rPr>
          <w:rFonts w:hint="eastAsia" w:ascii="宋体" w:hAnsi="宋体" w:cs="宋体"/>
          <w:b w:val="0"/>
          <w:bCs/>
          <w:snapToGrid w:val="0"/>
          <w:kern w:val="0"/>
          <w:sz w:val="24"/>
          <w:szCs w:val="24"/>
          <w:lang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start="1"/>
          <w:cols w:space="0" w:num="1"/>
          <w:rtlGutter w:val="0"/>
          <w:docGrid w:type="lines" w:linePitch="318" w:charSpace="0"/>
        </w:sectPr>
      </w:pPr>
    </w:p>
    <w:bookmarkEnd w:id="0"/>
    <w:bookmarkEnd w:id="1"/>
    <w:bookmarkEnd w:id="2"/>
    <w:bookmarkEnd w:id="3"/>
    <w:p w14:paraId="10F81982">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bookmarkStart w:id="24" w:name="_Toc32386"/>
      <w:bookmarkStart w:id="25" w:name="_Toc18451"/>
      <w:bookmarkStart w:id="26" w:name="_Toc5478"/>
      <w:bookmarkStart w:id="27" w:name="_Toc26337_WPSOffice_Level1"/>
      <w:r>
        <w:rPr>
          <w:rFonts w:hint="eastAsia" w:ascii="宋体" w:hAnsi="宋体" w:cs="宋体"/>
          <w:bCs w:val="0"/>
          <w:snapToGrid w:val="0"/>
          <w:kern w:val="0"/>
          <w:sz w:val="32"/>
        </w:rPr>
        <w:t xml:space="preserve">第一章  </w:t>
      </w:r>
      <w:r>
        <w:rPr>
          <w:rFonts w:hint="eastAsia" w:ascii="宋体" w:hAnsi="宋体" w:cs="宋体"/>
          <w:bCs w:val="0"/>
          <w:snapToGrid w:val="0"/>
          <w:kern w:val="0"/>
          <w:sz w:val="32"/>
          <w:lang w:val="en-US" w:eastAsia="zh-CN"/>
        </w:rPr>
        <w:t>选择</w:t>
      </w:r>
      <w:r>
        <w:rPr>
          <w:rFonts w:hint="eastAsia" w:ascii="宋体" w:hAnsi="宋体" w:cs="宋体"/>
          <w:bCs w:val="0"/>
          <w:snapToGrid w:val="0"/>
          <w:kern w:val="0"/>
          <w:sz w:val="32"/>
        </w:rPr>
        <w:t>公告</w:t>
      </w:r>
      <w:bookmarkEnd w:id="24"/>
      <w:bookmarkEnd w:id="25"/>
      <w:bookmarkEnd w:id="26"/>
    </w:p>
    <w:bookmarkEnd w:id="27"/>
    <w:p w14:paraId="5968D2B0">
      <w:pPr>
        <w:spacing w:before="91" w:line="360" w:lineRule="auto"/>
        <w:ind w:right="181" w:firstLine="416" w:firstLineChars="200"/>
        <w:rPr>
          <w:rFonts w:hint="eastAsia" w:asciiTheme="minorEastAsia" w:hAnsiTheme="minorEastAsia" w:eastAsiaTheme="minorEastAsia" w:cstheme="minorEastAsia"/>
          <w:bCs/>
          <w:snapToGrid w:val="0"/>
          <w:sz w:val="21"/>
          <w:szCs w:val="21"/>
        </w:rPr>
      </w:pPr>
      <w:bookmarkStart w:id="28" w:name="_Toc3654_WPSOffice_Level1"/>
      <w:r>
        <w:rPr>
          <w:rFonts w:hint="eastAsia" w:asciiTheme="minorEastAsia" w:hAnsiTheme="minorEastAsia" w:eastAsiaTheme="minorEastAsia" w:cstheme="minorEastAsia"/>
          <w:spacing w:val="-1"/>
          <w:sz w:val="21"/>
          <w:szCs w:val="21"/>
          <w:lang w:val="en-US" w:eastAsia="zh-CN"/>
        </w:rPr>
        <w:t>杭州交通高等级公路养护</w:t>
      </w:r>
      <w:r>
        <w:rPr>
          <w:rFonts w:hint="eastAsia" w:asciiTheme="minorEastAsia" w:hAnsiTheme="minorEastAsia" w:eastAsiaTheme="minorEastAsia" w:cstheme="minorEastAsia"/>
          <w:spacing w:val="-1"/>
          <w:sz w:val="21"/>
          <w:szCs w:val="21"/>
        </w:rPr>
        <w:t>有限</w:t>
      </w:r>
      <w:r>
        <w:rPr>
          <w:rFonts w:hint="eastAsia" w:asciiTheme="minorEastAsia" w:hAnsiTheme="minorEastAsia" w:eastAsiaTheme="minorEastAsia" w:cstheme="minorEastAsia"/>
          <w:sz w:val="21"/>
          <w:szCs w:val="21"/>
        </w:rPr>
        <w:t>公司</w:t>
      </w:r>
      <w:r>
        <w:rPr>
          <w:rFonts w:hint="eastAsia" w:asciiTheme="minorEastAsia" w:hAnsiTheme="minorEastAsia" w:eastAsiaTheme="minorEastAsia" w:cstheme="minorEastAsia"/>
          <w:spacing w:val="-4"/>
          <w:sz w:val="21"/>
          <w:szCs w:val="21"/>
          <w:lang w:eastAsia="zh-CN"/>
        </w:rPr>
        <w:t>，</w:t>
      </w:r>
      <w:r>
        <w:rPr>
          <w:rFonts w:hint="eastAsia" w:asciiTheme="minorEastAsia" w:hAnsiTheme="minorEastAsia" w:eastAsiaTheme="minorEastAsia" w:cstheme="minorEastAsia"/>
          <w:spacing w:val="-2"/>
          <w:sz w:val="21"/>
          <w:szCs w:val="21"/>
        </w:rPr>
        <w:t>根据承建工程项目</w:t>
      </w:r>
      <w:r>
        <w:rPr>
          <w:rFonts w:hint="eastAsia" w:asciiTheme="minorEastAsia" w:hAnsiTheme="minorEastAsia" w:eastAsiaTheme="minorEastAsia" w:cstheme="minorEastAsia"/>
          <w:spacing w:val="-1"/>
          <w:sz w:val="21"/>
          <w:szCs w:val="21"/>
        </w:rPr>
        <w:t>任务的需要，</w:t>
      </w:r>
      <w:r>
        <w:rPr>
          <w:rFonts w:hint="eastAsia" w:asciiTheme="minorEastAsia" w:hAnsiTheme="minorEastAsia" w:eastAsiaTheme="minorEastAsia" w:cstheme="minorEastAsia"/>
          <w:sz w:val="21"/>
          <w:szCs w:val="21"/>
          <w:lang w:val="en-US" w:eastAsia="zh-CN"/>
        </w:rPr>
        <w:t>对</w:t>
      </w:r>
      <w:r>
        <w:rPr>
          <w:rFonts w:hint="eastAsia" w:asciiTheme="minorEastAsia" w:hAnsiTheme="minorEastAsia" w:eastAsiaTheme="minorEastAsia" w:cstheme="minorEastAsia"/>
          <w:sz w:val="21"/>
          <w:szCs w:val="21"/>
          <w:u w:val="single"/>
          <w:lang w:val="en-US" w:eastAsia="zh-CN"/>
        </w:rPr>
        <w:t xml:space="preserve"> 秀洲区2025年普通国道路基路面养护工程追加计划路基专业分包</w:t>
      </w:r>
      <w:r>
        <w:rPr>
          <w:rFonts w:hint="eastAsia" w:asciiTheme="minorEastAsia" w:hAnsiTheme="minorEastAsia" w:eastAsiaTheme="minorEastAsia" w:cstheme="minorEastAsia"/>
          <w:spacing w:val="-4"/>
          <w:sz w:val="21"/>
          <w:szCs w:val="21"/>
          <w:u w:val="single"/>
          <w:lang w:val="en-US" w:eastAsia="zh-CN"/>
        </w:rPr>
        <w:t xml:space="preserve"> </w:t>
      </w:r>
      <w:r>
        <w:rPr>
          <w:rFonts w:hint="eastAsia" w:asciiTheme="minorEastAsia" w:hAnsiTheme="minorEastAsia" w:eastAsiaTheme="minorEastAsia" w:cstheme="minorEastAsia"/>
          <w:spacing w:val="-4"/>
          <w:sz w:val="21"/>
          <w:szCs w:val="21"/>
          <w:u w:val="none"/>
          <w:lang w:val="en-US" w:eastAsia="zh-CN"/>
        </w:rPr>
        <w:t>合作单位</w:t>
      </w:r>
      <w:r>
        <w:rPr>
          <w:rFonts w:hint="eastAsia" w:asciiTheme="minorEastAsia" w:hAnsiTheme="minorEastAsia" w:eastAsiaTheme="minorEastAsia" w:cstheme="minorEastAsia"/>
          <w:spacing w:val="-4"/>
          <w:sz w:val="21"/>
          <w:szCs w:val="21"/>
        </w:rPr>
        <w:t>进行</w:t>
      </w:r>
      <w:r>
        <w:rPr>
          <w:rFonts w:hint="eastAsia" w:asciiTheme="minorEastAsia" w:hAnsiTheme="minorEastAsia" w:eastAsiaTheme="minorEastAsia" w:cstheme="minorEastAsia"/>
          <w:spacing w:val="-4"/>
          <w:sz w:val="21"/>
          <w:szCs w:val="21"/>
          <w:lang w:val="en-US" w:eastAsia="zh-CN"/>
        </w:rPr>
        <w:t>选择</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bCs/>
          <w:snapToGrid w:val="0"/>
          <w:sz w:val="21"/>
          <w:szCs w:val="21"/>
        </w:rPr>
        <w:t>欢迎对本项目有兴趣</w:t>
      </w:r>
      <w:r>
        <w:rPr>
          <w:rFonts w:hint="eastAsia" w:asciiTheme="minorEastAsia" w:hAnsiTheme="minorEastAsia" w:eastAsiaTheme="minorEastAsia" w:cstheme="minorEastAsia"/>
          <w:bCs/>
          <w:snapToGrid w:val="0"/>
          <w:sz w:val="21"/>
          <w:szCs w:val="21"/>
          <w:lang w:eastAsia="zh-CN"/>
        </w:rPr>
        <w:t>、</w:t>
      </w:r>
      <w:r>
        <w:rPr>
          <w:rFonts w:hint="eastAsia" w:asciiTheme="minorEastAsia" w:hAnsiTheme="minorEastAsia" w:eastAsiaTheme="minorEastAsia" w:cstheme="minorEastAsia"/>
          <w:bCs/>
          <w:snapToGrid w:val="0"/>
          <w:sz w:val="21"/>
          <w:szCs w:val="21"/>
        </w:rPr>
        <w:t>具备合格</w:t>
      </w:r>
      <w:r>
        <w:rPr>
          <w:rFonts w:hint="eastAsia" w:asciiTheme="minorEastAsia" w:hAnsiTheme="minorEastAsia" w:eastAsiaTheme="minorEastAsia" w:cstheme="minorEastAsia"/>
          <w:bCs/>
          <w:snapToGrid w:val="0"/>
          <w:sz w:val="21"/>
          <w:szCs w:val="21"/>
          <w:lang w:val="en-US" w:eastAsia="zh-CN"/>
        </w:rPr>
        <w:t>响应人</w:t>
      </w:r>
      <w:r>
        <w:rPr>
          <w:rFonts w:hint="eastAsia" w:asciiTheme="minorEastAsia" w:hAnsiTheme="minorEastAsia" w:eastAsiaTheme="minorEastAsia" w:cstheme="minorEastAsia"/>
          <w:bCs/>
          <w:snapToGrid w:val="0"/>
          <w:sz w:val="21"/>
          <w:szCs w:val="21"/>
        </w:rPr>
        <w:t>资格的国内法人参加</w:t>
      </w:r>
      <w:r>
        <w:rPr>
          <w:rFonts w:hint="eastAsia" w:asciiTheme="minorEastAsia" w:hAnsiTheme="minorEastAsia" w:eastAsiaTheme="minorEastAsia" w:cstheme="minorEastAsia"/>
          <w:bCs/>
          <w:snapToGrid w:val="0"/>
          <w:sz w:val="21"/>
          <w:szCs w:val="21"/>
          <w:lang w:val="en-US" w:eastAsia="zh-CN"/>
        </w:rPr>
        <w:t>此次合作单位的预选择</w:t>
      </w:r>
      <w:r>
        <w:rPr>
          <w:rFonts w:hint="eastAsia" w:asciiTheme="minorEastAsia" w:hAnsiTheme="minorEastAsia" w:eastAsiaTheme="minorEastAsia" w:cstheme="minorEastAsia"/>
          <w:b/>
          <w:bCs/>
          <w:spacing w:val="-1"/>
          <w:sz w:val="21"/>
          <w:szCs w:val="21"/>
          <w:lang w:val="en-US" w:eastAsia="zh-CN"/>
        </w:rPr>
        <w:t>。</w:t>
      </w:r>
    </w:p>
    <w:p w14:paraId="25C014A0">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1"/>
        <w:rPr>
          <w:rFonts w:hint="default" w:asciiTheme="minorEastAsia" w:hAnsiTheme="minorEastAsia" w:eastAsiaTheme="minorEastAsia" w:cstheme="minorEastAsia"/>
          <w:b/>
          <w:bCs/>
          <w:spacing w:val="-1"/>
          <w:sz w:val="21"/>
          <w:szCs w:val="21"/>
          <w:lang w:val="en-US" w:eastAsia="zh-CN"/>
        </w:rPr>
      </w:pPr>
      <w:bookmarkStart w:id="29" w:name="_Toc22892"/>
      <w:bookmarkStart w:id="30" w:name="_Toc16463"/>
      <w:r>
        <w:rPr>
          <w:rFonts w:hint="eastAsia" w:asciiTheme="minorEastAsia" w:hAnsiTheme="minorEastAsia" w:eastAsiaTheme="minorEastAsia" w:cstheme="minorEastAsia"/>
          <w:b/>
          <w:bCs/>
          <w:spacing w:val="-1"/>
          <w:sz w:val="21"/>
          <w:szCs w:val="21"/>
          <w:lang w:val="en-US" w:eastAsia="zh-CN"/>
        </w:rPr>
        <w:t>一、</w:t>
      </w:r>
      <w:r>
        <w:rPr>
          <w:rFonts w:hint="eastAsia" w:ascii="仿宋" w:hAnsi="仿宋" w:eastAsia="仿宋" w:cs="仿宋_GB2312"/>
          <w:b/>
          <w:bCs/>
          <w:sz w:val="24"/>
          <w:lang w:val="en-US" w:eastAsia="zh-CN"/>
        </w:rPr>
        <w:t>项目</w:t>
      </w:r>
      <w:r>
        <w:rPr>
          <w:rFonts w:hint="eastAsia" w:ascii="仿宋" w:hAnsi="仿宋" w:eastAsia="仿宋" w:cs="仿宋_GB2312"/>
          <w:b/>
          <w:bCs/>
          <w:sz w:val="24"/>
          <w:lang w:eastAsia="zh-CN"/>
        </w:rPr>
        <w:t>概况</w:t>
      </w:r>
      <w:r>
        <w:rPr>
          <w:rFonts w:hint="eastAsia" w:ascii="仿宋" w:hAnsi="仿宋" w:eastAsia="仿宋" w:cs="仿宋_GB2312"/>
          <w:b/>
          <w:bCs/>
          <w:sz w:val="24"/>
          <w:lang w:val="en-US" w:eastAsia="zh-CN"/>
        </w:rPr>
        <w:t>及选择</w:t>
      </w:r>
      <w:r>
        <w:rPr>
          <w:rFonts w:hint="eastAsia" w:ascii="仿宋" w:hAnsi="仿宋" w:eastAsia="仿宋" w:cs="仿宋_GB2312"/>
          <w:b/>
          <w:bCs/>
          <w:sz w:val="24"/>
          <w:lang w:eastAsia="zh-CN"/>
        </w:rPr>
        <w:t>范围</w:t>
      </w:r>
      <w:bookmarkEnd w:id="29"/>
      <w:bookmarkEnd w:id="30"/>
    </w:p>
    <w:p w14:paraId="414D67EB">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0"/>
        <w:rPr>
          <w:rFonts w:hint="eastAsia" w:asciiTheme="minorEastAsia" w:hAnsiTheme="minorEastAsia" w:eastAsiaTheme="minorEastAsia" w:cstheme="minorEastAsia"/>
          <w:spacing w:val="-1"/>
          <w:sz w:val="21"/>
          <w:szCs w:val="21"/>
          <w:lang w:val="en-US" w:eastAsia="zh-CN"/>
        </w:rPr>
      </w:pPr>
      <w:bookmarkStart w:id="31" w:name="_Toc18006"/>
      <w:bookmarkStart w:id="32" w:name="_Toc11391"/>
      <w:r>
        <w:rPr>
          <w:rFonts w:hint="eastAsia" w:asciiTheme="minorEastAsia" w:hAnsiTheme="minorEastAsia" w:eastAsiaTheme="minorEastAsia" w:cstheme="minorEastAsia"/>
          <w:b/>
          <w:bCs/>
          <w:spacing w:val="-1"/>
          <w:sz w:val="21"/>
          <w:szCs w:val="21"/>
          <w:lang w:val="en-US" w:eastAsia="zh-CN"/>
        </w:rPr>
        <w:t>（1）项目</w:t>
      </w:r>
      <w:bookmarkStart w:id="33" w:name="_Hlk6086760"/>
      <w:r>
        <w:rPr>
          <w:rFonts w:hint="eastAsia" w:asciiTheme="minorEastAsia" w:hAnsiTheme="minorEastAsia" w:eastAsiaTheme="minorEastAsia" w:cstheme="minorEastAsia"/>
          <w:b/>
          <w:bCs/>
          <w:spacing w:val="-1"/>
          <w:sz w:val="21"/>
          <w:szCs w:val="21"/>
          <w:lang w:val="en-US" w:eastAsia="zh-CN"/>
        </w:rPr>
        <w:t>概况</w:t>
      </w:r>
      <w:r>
        <w:rPr>
          <w:rFonts w:hint="eastAsia" w:asciiTheme="minorEastAsia" w:hAnsiTheme="minorEastAsia" w:eastAsiaTheme="minorEastAsia" w:cstheme="minorEastAsia"/>
          <w:spacing w:val="-1"/>
          <w:sz w:val="21"/>
          <w:szCs w:val="21"/>
          <w:lang w:val="en-US" w:eastAsia="zh-CN"/>
        </w:rPr>
        <w:t>：</w:t>
      </w:r>
      <w:bookmarkEnd w:id="31"/>
      <w:bookmarkEnd w:id="32"/>
      <w:bookmarkEnd w:id="33"/>
      <w:bookmarkStart w:id="34" w:name="_Toc20417"/>
      <w:bookmarkStart w:id="35" w:name="_Toc19196"/>
      <w:r>
        <w:rPr>
          <w:rFonts w:hint="eastAsia" w:asciiTheme="minorEastAsia" w:hAnsiTheme="minorEastAsia" w:eastAsiaTheme="minorEastAsia" w:cstheme="minorEastAsia"/>
          <w:spacing w:val="-1"/>
          <w:sz w:val="21"/>
          <w:szCs w:val="21"/>
          <w:lang w:val="en-US" w:eastAsia="zh-CN"/>
        </w:rPr>
        <w:t>对G524秀洲段整幅K150+000-K154+408进行路基路面养护工程，起点位于庙云桥交叉口北侧，起点桩号K150+000，终点位于嘉湖公路交叉口南侧，终点桩号K154+408,路线长度合计单幅长度8.816公里，折合双幅4.408公里。技术标准:按照《公路工程技术标准》(JTGB01-2014)要求的双向四车道一级公路标准建设，设计速度80km/h，路基宽27m。路幅布置为:中央分隔带 2.0m+左侧路缘带 2x0.5m+行车道2x(2x375)m+硬路肩(含右侧路缘带+水泥隔离墩)2x3.75m，土路肩 2x0.75m，外侧为绿化带，老路为沥青混凝土路。</w:t>
      </w:r>
    </w:p>
    <w:p w14:paraId="16940B39">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0"/>
        <w:rPr>
          <w:rFonts w:hint="default" w:asciiTheme="minorEastAsia" w:hAnsiTheme="minorEastAsia" w:eastAsiaTheme="minorEastAsia" w:cstheme="minorEastAsia"/>
          <w:spacing w:val="-1"/>
          <w:sz w:val="21"/>
          <w:szCs w:val="21"/>
          <w:u w:val="none"/>
          <w:lang w:val="en-US" w:eastAsia="zh-CN"/>
        </w:rPr>
      </w:pPr>
      <w:r>
        <w:rPr>
          <w:rFonts w:hint="eastAsia" w:asciiTheme="minorEastAsia" w:hAnsiTheme="minorEastAsia" w:eastAsiaTheme="minorEastAsia" w:cstheme="minorEastAsia"/>
          <w:b/>
          <w:bCs/>
          <w:spacing w:val="-1"/>
          <w:sz w:val="21"/>
          <w:szCs w:val="21"/>
          <w:lang w:val="en-US" w:eastAsia="zh-CN"/>
        </w:rPr>
        <w:t>（2）选择范围</w:t>
      </w:r>
      <w:r>
        <w:rPr>
          <w:rFonts w:hint="eastAsia" w:asciiTheme="minorEastAsia" w:hAnsiTheme="minorEastAsia" w:eastAsiaTheme="minorEastAsia" w:cstheme="minorEastAsia"/>
          <w:spacing w:val="-1"/>
          <w:sz w:val="21"/>
          <w:szCs w:val="21"/>
          <w:lang w:val="en-US" w:eastAsia="zh-CN"/>
        </w:rPr>
        <w:t>：</w:t>
      </w:r>
      <w:bookmarkEnd w:id="34"/>
      <w:bookmarkEnd w:id="35"/>
    </w:p>
    <w:p w14:paraId="79CED1EC">
      <w:pPr>
        <w:keepNext w:val="0"/>
        <w:keepLines w:val="0"/>
        <w:pageBreakBefore w:val="0"/>
        <w:kinsoku/>
        <w:wordWrap/>
        <w:overflowPunct/>
        <w:topLinePunct w:val="0"/>
        <w:autoSpaceDE/>
        <w:autoSpaceDN/>
        <w:bidi w:val="0"/>
        <w:adjustRightInd/>
        <w:spacing w:before="0" w:line="432" w:lineRule="auto"/>
        <w:ind w:firstLine="416" w:firstLineChars="200"/>
        <w:textAlignment w:val="auto"/>
        <w:outlineLvl w:val="0"/>
        <w:rPr>
          <w:rFonts w:hint="eastAsia" w:asciiTheme="minorEastAsia" w:hAnsiTheme="minorEastAsia" w:eastAsiaTheme="minorEastAsia" w:cstheme="minorEastAsia"/>
          <w:color w:val="auto"/>
          <w:spacing w:val="-1"/>
          <w:sz w:val="21"/>
          <w:szCs w:val="21"/>
          <w:u w:val="single"/>
          <w:lang w:val="en-US" w:eastAsia="zh-CN"/>
        </w:rPr>
      </w:pPr>
      <w:bookmarkStart w:id="36" w:name="_Toc30903"/>
      <w:bookmarkStart w:id="37" w:name="_Toc4103"/>
      <w:r>
        <w:rPr>
          <w:rFonts w:hint="eastAsia" w:asciiTheme="minorEastAsia" w:hAnsiTheme="minorEastAsia" w:eastAsiaTheme="minorEastAsia" w:cstheme="minorEastAsia"/>
          <w:color w:val="auto"/>
          <w:spacing w:val="-1"/>
          <w:sz w:val="21"/>
          <w:szCs w:val="21"/>
          <w:lang w:val="en-US" w:eastAsia="zh-CN"/>
        </w:rPr>
        <w:t>①项目实施地点：嘉兴市秀洲区</w:t>
      </w:r>
      <w:r>
        <w:rPr>
          <w:rFonts w:hint="eastAsia" w:asciiTheme="minorEastAsia" w:hAnsiTheme="minorEastAsia" w:eastAsiaTheme="minorEastAsia" w:cstheme="minorEastAsia"/>
          <w:color w:val="auto"/>
          <w:spacing w:val="-1"/>
          <w:sz w:val="21"/>
          <w:szCs w:val="21"/>
          <w:u w:val="none"/>
          <w:lang w:val="en-US" w:eastAsia="zh-CN"/>
        </w:rPr>
        <w:t>。</w:t>
      </w:r>
      <w:bookmarkEnd w:id="36"/>
      <w:bookmarkEnd w:id="37"/>
    </w:p>
    <w:p w14:paraId="6B20D957">
      <w:pPr>
        <w:keepNext w:val="0"/>
        <w:keepLines w:val="0"/>
        <w:pageBreakBefore w:val="0"/>
        <w:kinsoku/>
        <w:wordWrap/>
        <w:overflowPunct/>
        <w:topLinePunct w:val="0"/>
        <w:autoSpaceDE/>
        <w:autoSpaceDN/>
        <w:bidi w:val="0"/>
        <w:adjustRightInd/>
        <w:spacing w:before="0" w:line="432" w:lineRule="auto"/>
        <w:ind w:firstLine="416" w:firstLineChars="200"/>
        <w:textAlignment w:val="auto"/>
        <w:outlineLvl w:val="0"/>
        <w:rPr>
          <w:rFonts w:hint="eastAsia" w:asciiTheme="minorEastAsia" w:hAnsiTheme="minorEastAsia" w:eastAsiaTheme="minorEastAsia" w:cstheme="minorEastAsia"/>
          <w:spacing w:val="-1"/>
          <w:sz w:val="21"/>
          <w:szCs w:val="21"/>
          <w:lang w:val="en-US" w:eastAsia="zh-CN"/>
        </w:rPr>
      </w:pPr>
      <w:bookmarkStart w:id="38" w:name="_Toc19733"/>
      <w:bookmarkStart w:id="39" w:name="_Toc16993"/>
      <w:r>
        <w:rPr>
          <w:rFonts w:hint="eastAsia" w:asciiTheme="minorEastAsia" w:hAnsiTheme="minorEastAsia" w:eastAsiaTheme="minorEastAsia" w:cstheme="minorEastAsia"/>
          <w:spacing w:val="-1"/>
          <w:sz w:val="21"/>
          <w:szCs w:val="21"/>
          <w:lang w:val="en-US" w:eastAsia="zh-CN"/>
        </w:rPr>
        <w:t>②项目服务要求：根据工作需要以选择人实际要求为准。</w:t>
      </w:r>
      <w:bookmarkEnd w:id="38"/>
      <w:bookmarkEnd w:id="39"/>
    </w:p>
    <w:p w14:paraId="581F0568">
      <w:pPr>
        <w:spacing w:before="0" w:line="432" w:lineRule="auto"/>
        <w:ind w:firstLine="416" w:firstLineChars="200"/>
        <w:outlineLvl w:val="0"/>
        <w:rPr>
          <w:rFonts w:hint="eastAsia" w:asciiTheme="minorEastAsia" w:hAnsiTheme="minorEastAsia" w:eastAsiaTheme="minorEastAsia" w:cstheme="minorEastAsia"/>
          <w:spacing w:val="-1"/>
          <w:sz w:val="21"/>
          <w:szCs w:val="21"/>
          <w:lang w:val="en-US" w:eastAsia="zh-CN"/>
        </w:rPr>
      </w:pPr>
      <w:bookmarkStart w:id="40" w:name="_Toc3055"/>
      <w:bookmarkStart w:id="41" w:name="_Toc30606"/>
      <w:r>
        <w:rPr>
          <w:rFonts w:hint="eastAsia" w:asciiTheme="minorEastAsia" w:hAnsiTheme="minorEastAsia" w:eastAsiaTheme="minorEastAsia" w:cstheme="minorEastAsia"/>
          <w:spacing w:val="-1"/>
          <w:sz w:val="21"/>
          <w:szCs w:val="21"/>
          <w:lang w:val="en-US" w:eastAsia="zh-CN"/>
        </w:rPr>
        <w:t>③施工质量要求：标段工程交（竣）工验收的质量评定：合格。</w:t>
      </w:r>
      <w:bookmarkEnd w:id="40"/>
      <w:bookmarkEnd w:id="41"/>
    </w:p>
    <w:p w14:paraId="5992D890">
      <w:pPr>
        <w:spacing w:before="0" w:line="432" w:lineRule="auto"/>
        <w:ind w:firstLine="416" w:firstLineChars="200"/>
        <w:outlineLvl w:val="0"/>
        <w:rPr>
          <w:rFonts w:hint="eastAsia" w:asciiTheme="minorEastAsia" w:hAnsiTheme="minorEastAsia" w:eastAsiaTheme="minorEastAsia" w:cstheme="minorEastAsia"/>
          <w:spacing w:val="-1"/>
          <w:sz w:val="21"/>
          <w:szCs w:val="21"/>
          <w:lang w:val="en-US" w:eastAsia="zh-CN"/>
        </w:rPr>
      </w:pPr>
      <w:bookmarkStart w:id="42" w:name="_Toc24181"/>
      <w:bookmarkStart w:id="43" w:name="_Toc16711"/>
      <w:r>
        <w:rPr>
          <w:rFonts w:hint="eastAsia" w:asciiTheme="minorEastAsia" w:hAnsiTheme="minorEastAsia" w:eastAsiaTheme="minorEastAsia" w:cstheme="minorEastAsia"/>
          <w:spacing w:val="-1"/>
          <w:sz w:val="21"/>
          <w:szCs w:val="21"/>
          <w:lang w:val="en-US" w:eastAsia="zh-CN"/>
        </w:rPr>
        <w:t>④本次选择内容：</w:t>
      </w:r>
      <w:r>
        <w:rPr>
          <w:rFonts w:hint="eastAsia" w:asciiTheme="minorEastAsia" w:hAnsiTheme="minorEastAsia" w:eastAsiaTheme="minorEastAsia" w:cstheme="minorEastAsia"/>
          <w:b/>
          <w:bCs/>
          <w:color w:val="auto"/>
          <w:spacing w:val="-1"/>
          <w:sz w:val="21"/>
          <w:szCs w:val="21"/>
          <w:highlight w:val="none"/>
          <w:u w:val="single"/>
          <w:lang w:val="en-US" w:eastAsia="zh-CN"/>
        </w:rPr>
        <w:t>局部维修挖方、局部维修填方、修复排水设施等</w:t>
      </w:r>
      <w:r>
        <w:rPr>
          <w:rFonts w:hint="eastAsia" w:asciiTheme="minorEastAsia" w:hAnsiTheme="minorEastAsia" w:eastAsiaTheme="minorEastAsia" w:cstheme="minorEastAsia"/>
          <w:spacing w:val="-1"/>
          <w:sz w:val="21"/>
          <w:szCs w:val="21"/>
          <w:lang w:val="en-US" w:eastAsia="zh-CN"/>
        </w:rPr>
        <w:t>，详见第三章 采购需求（工程量清单）。</w:t>
      </w:r>
      <w:bookmarkEnd w:id="42"/>
      <w:bookmarkEnd w:id="43"/>
    </w:p>
    <w:p w14:paraId="67269FE2">
      <w:pPr>
        <w:spacing w:before="0" w:line="432" w:lineRule="auto"/>
        <w:ind w:firstLine="416" w:firstLineChars="200"/>
        <w:outlineLvl w:val="0"/>
        <w:rPr>
          <w:rFonts w:hint="default"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⑤各施工队伍自行考虑食宿及驻地办公，项目部配合办理相关手续，但必须按项目标准化要求进行建设，并达到业主的标准化要求，相关费用包含在综合单价内。</w:t>
      </w:r>
    </w:p>
    <w:p w14:paraId="49A88C44">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b w:val="0"/>
          <w:bCs w:val="0"/>
          <w:color w:val="auto"/>
          <w:spacing w:val="-1"/>
          <w:sz w:val="21"/>
          <w:szCs w:val="21"/>
          <w:u w:val="none"/>
          <w:lang w:val="en-US" w:eastAsia="zh-CN"/>
        </w:rPr>
      </w:pPr>
      <w:r>
        <w:rPr>
          <w:rFonts w:hint="eastAsia" w:cs="Times New Roman" w:eastAsiaTheme="minorEastAsia"/>
          <w:b w:val="0"/>
          <w:bCs w:val="0"/>
          <w:color w:val="auto"/>
          <w:spacing w:val="-1"/>
          <w:sz w:val="21"/>
          <w:szCs w:val="21"/>
          <w:u w:val="none"/>
          <w:lang w:val="en-US" w:eastAsia="zh-CN"/>
        </w:rPr>
        <w:t>⑥</w:t>
      </w:r>
      <w:r>
        <w:rPr>
          <w:rFonts w:hint="default" w:ascii="Times New Roman" w:hAnsi="Times New Roman" w:cs="Times New Roman" w:eastAsiaTheme="minorEastAsia"/>
          <w:b w:val="0"/>
          <w:bCs w:val="0"/>
          <w:color w:val="auto"/>
          <w:spacing w:val="-1"/>
          <w:sz w:val="21"/>
          <w:szCs w:val="21"/>
          <w:u w:val="none"/>
          <w:lang w:val="en-US" w:eastAsia="zh-CN"/>
        </w:rPr>
        <w:t>质量</w:t>
      </w:r>
      <w:r>
        <w:rPr>
          <w:rFonts w:hint="default" w:ascii="Times New Roman" w:hAnsi="Times New Roman" w:cs="Times New Roman" w:eastAsiaTheme="minorEastAsia"/>
          <w:color w:val="auto"/>
          <w:spacing w:val="-1"/>
          <w:sz w:val="21"/>
          <w:szCs w:val="21"/>
          <w:u w:val="none"/>
          <w:lang w:val="en-US" w:eastAsia="zh-CN"/>
        </w:rPr>
        <w:t>：</w:t>
      </w:r>
      <w:r>
        <w:rPr>
          <w:rFonts w:hint="eastAsia" w:cs="Times New Roman" w:eastAsiaTheme="minorEastAsia"/>
          <w:color w:val="auto"/>
          <w:spacing w:val="-1"/>
          <w:sz w:val="21"/>
          <w:szCs w:val="21"/>
          <w:u w:val="none"/>
          <w:lang w:val="en-US" w:eastAsia="zh-CN"/>
        </w:rPr>
        <w:t>路基专业分包</w:t>
      </w:r>
      <w:r>
        <w:rPr>
          <w:rFonts w:hint="default" w:ascii="Times New Roman" w:hAnsi="Times New Roman" w:cs="Times New Roman" w:eastAsiaTheme="minorEastAsia"/>
          <w:color w:val="auto"/>
          <w:spacing w:val="-1"/>
          <w:sz w:val="21"/>
          <w:szCs w:val="21"/>
          <w:u w:val="none"/>
          <w:lang w:val="en-US" w:eastAsia="zh-CN"/>
        </w:rPr>
        <w:t>严格按照设计文件、相关规范进行施工，工程必须达到设计要求和验收标准。</w:t>
      </w:r>
    </w:p>
    <w:p w14:paraId="14DFC17B">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20" w:firstLineChars="200"/>
        <w:textAlignment w:val="auto"/>
        <w:rPr>
          <w:rFonts w:hint="default" w:ascii="Times New Roman" w:hAnsi="Times New Roman" w:cs="Times New Roman"/>
          <w:color w:val="auto"/>
          <w:lang w:val="en-US" w:eastAsia="zh-CN"/>
        </w:rPr>
      </w:pPr>
      <w:r>
        <w:rPr>
          <w:rFonts w:hint="eastAsia" w:cs="Times New Roman"/>
          <w:color w:val="auto"/>
          <w:lang w:val="en-US" w:eastAsia="zh-CN"/>
        </w:rPr>
        <w:t>⑦</w:t>
      </w:r>
      <w:r>
        <w:rPr>
          <w:rFonts w:hint="default" w:ascii="Times New Roman" w:hAnsi="Times New Roman" w:cs="Times New Roman"/>
          <w:color w:val="auto"/>
          <w:lang w:val="en-US" w:eastAsia="zh-CN"/>
        </w:rPr>
        <w:t>进度计划要求：满足选择人总体工程施工进度安排，接受并执行本项目业主和监理下达的施工进度计划。</w:t>
      </w:r>
    </w:p>
    <w:p w14:paraId="68401591">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color w:val="auto"/>
          <w:spacing w:val="-1"/>
          <w:sz w:val="21"/>
          <w:szCs w:val="21"/>
          <w:u w:val="none"/>
          <w:lang w:val="en-US" w:eastAsia="zh-CN"/>
        </w:rPr>
      </w:pPr>
      <w:r>
        <w:rPr>
          <w:rFonts w:hint="eastAsia" w:cs="Times New Roman" w:eastAsiaTheme="minorEastAsia"/>
          <w:b w:val="0"/>
          <w:bCs w:val="0"/>
          <w:color w:val="auto"/>
          <w:spacing w:val="-1"/>
          <w:sz w:val="21"/>
          <w:szCs w:val="21"/>
          <w:u w:val="none"/>
          <w:lang w:val="en-US" w:eastAsia="zh-CN"/>
        </w:rPr>
        <w:t>⑧</w:t>
      </w:r>
      <w:r>
        <w:rPr>
          <w:rFonts w:hint="default" w:ascii="Times New Roman" w:hAnsi="Times New Roman" w:cs="Times New Roman" w:eastAsiaTheme="minorEastAsia"/>
          <w:b w:val="0"/>
          <w:bCs w:val="0"/>
          <w:color w:val="auto"/>
          <w:spacing w:val="-1"/>
          <w:sz w:val="21"/>
          <w:szCs w:val="21"/>
          <w:u w:val="none"/>
          <w:lang w:val="en-US" w:eastAsia="zh-CN"/>
        </w:rPr>
        <w:t>机械设备和人员要求：</w:t>
      </w:r>
      <w:r>
        <w:rPr>
          <w:rFonts w:hint="default" w:ascii="Times New Roman" w:hAnsi="Times New Roman" w:cs="Times New Roman" w:eastAsiaTheme="minorEastAsia"/>
          <w:color w:val="auto"/>
          <w:spacing w:val="-1"/>
          <w:sz w:val="21"/>
          <w:szCs w:val="21"/>
          <w:u w:val="none"/>
          <w:lang w:val="en-US" w:eastAsia="zh-CN"/>
        </w:rPr>
        <w:t>响应人投入本工程的人员必须保证满足选择人总体计划安排的施工需要，并保证相关机械设备必须到场。</w:t>
      </w:r>
    </w:p>
    <w:p w14:paraId="0D00F3F5">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color w:val="auto"/>
          <w:spacing w:val="-1"/>
          <w:sz w:val="21"/>
          <w:szCs w:val="21"/>
          <w:u w:val="none"/>
          <w:lang w:val="en-US" w:eastAsia="zh-CN"/>
        </w:rPr>
      </w:pPr>
      <w:r>
        <w:rPr>
          <w:rFonts w:hint="eastAsia" w:cs="Times New Roman" w:eastAsiaTheme="minorEastAsia"/>
          <w:b w:val="0"/>
          <w:bCs w:val="0"/>
          <w:color w:val="auto"/>
          <w:spacing w:val="-1"/>
          <w:sz w:val="21"/>
          <w:szCs w:val="21"/>
          <w:u w:val="none"/>
          <w:lang w:val="en-US" w:eastAsia="zh-CN"/>
        </w:rPr>
        <w:t>⑨</w:t>
      </w:r>
      <w:r>
        <w:rPr>
          <w:rFonts w:hint="default" w:ascii="Times New Roman" w:hAnsi="Times New Roman" w:cs="Times New Roman" w:eastAsiaTheme="minorEastAsia"/>
          <w:b w:val="0"/>
          <w:bCs w:val="0"/>
          <w:color w:val="auto"/>
          <w:spacing w:val="-1"/>
          <w:sz w:val="21"/>
          <w:szCs w:val="21"/>
          <w:u w:val="none"/>
          <w:lang w:val="en-US" w:eastAsia="zh-CN"/>
        </w:rPr>
        <w:t>安全要求：</w:t>
      </w:r>
      <w:r>
        <w:rPr>
          <w:rFonts w:hint="default" w:ascii="Times New Roman" w:hAnsi="Times New Roman" w:cs="Times New Roman" w:eastAsiaTheme="minorEastAsia"/>
          <w:color w:val="auto"/>
          <w:spacing w:val="-1"/>
          <w:sz w:val="21"/>
          <w:szCs w:val="21"/>
          <w:u w:val="none"/>
          <w:lang w:val="en-US" w:eastAsia="zh-CN"/>
        </w:rPr>
        <w:t>在实施和完成本合同工程及其缺陷修复的整个过程中，响应人应该严格执行《公路工程施工安全技术规程》（JTG F-90－2015）、《公路养护安全作业规程》（JTG H30-2015）和《道路交通标志和标线》（GB 5768.4-2017）规范的要求。采取有效措施，保障所有在现场工作人员及财产的安全，并做到必须配备1名专职的安全员，每个作业区配备至少2名安全协管员；特殊工种应经过专业培训，并持有专业主管部门签发的合格证上岗。</w:t>
      </w:r>
    </w:p>
    <w:p w14:paraId="22778763">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color w:val="auto"/>
          <w:spacing w:val="-1"/>
          <w:sz w:val="21"/>
          <w:szCs w:val="21"/>
          <w:u w:val="none"/>
          <w:lang w:val="en-US" w:eastAsia="zh-CN"/>
        </w:rPr>
      </w:pPr>
      <w:r>
        <w:rPr>
          <w:rFonts w:hint="eastAsia" w:cs="Times New Roman" w:eastAsiaTheme="minorEastAsia"/>
          <w:b w:val="0"/>
          <w:bCs w:val="0"/>
          <w:color w:val="auto"/>
          <w:spacing w:val="-1"/>
          <w:sz w:val="21"/>
          <w:szCs w:val="21"/>
          <w:u w:val="none"/>
          <w:lang w:val="en-US" w:eastAsia="zh-CN"/>
        </w:rPr>
        <w:t>⑩</w:t>
      </w:r>
      <w:r>
        <w:rPr>
          <w:rFonts w:hint="default" w:ascii="Times New Roman" w:hAnsi="Times New Roman" w:cs="Times New Roman" w:eastAsiaTheme="minorEastAsia"/>
          <w:b w:val="0"/>
          <w:bCs w:val="0"/>
          <w:color w:val="auto"/>
          <w:spacing w:val="-1"/>
          <w:sz w:val="21"/>
          <w:szCs w:val="21"/>
          <w:u w:val="none"/>
          <w:lang w:val="en-US" w:eastAsia="zh-CN"/>
        </w:rPr>
        <w:t>文明施工要求</w:t>
      </w:r>
      <w:r>
        <w:rPr>
          <w:rFonts w:hint="default" w:ascii="Times New Roman" w:hAnsi="Times New Roman" w:cs="Times New Roman" w:eastAsiaTheme="minorEastAsia"/>
          <w:color w:val="auto"/>
          <w:spacing w:val="-1"/>
          <w:sz w:val="21"/>
          <w:szCs w:val="21"/>
          <w:u w:val="none"/>
          <w:lang w:val="en-US" w:eastAsia="zh-CN"/>
        </w:rPr>
        <w:t>：现场文明施工必须满足选择人要求，具体要求待进场后由安全部交底，响应人必须无条件执行。</w:t>
      </w:r>
    </w:p>
    <w:p w14:paraId="2E67E13A">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spacing w:val="-1"/>
          <w:sz w:val="21"/>
          <w:szCs w:val="21"/>
          <w:lang w:val="en-US" w:eastAsia="zh-CN"/>
        </w:rPr>
      </w:pPr>
      <w:r>
        <w:rPr>
          <w:rFonts w:hint="default" w:ascii="Times New Roman" w:hAnsi="Times New Roman" w:cs="Times New Roman" w:eastAsiaTheme="minorEastAsia"/>
          <w:b w:val="0"/>
          <w:bCs w:val="0"/>
          <w:spacing w:val="-1"/>
          <w:sz w:val="21"/>
          <w:szCs w:val="21"/>
          <w:lang w:val="en-US" w:eastAsia="zh-CN"/>
        </w:rPr>
        <w:t>工程相关附件</w:t>
      </w:r>
      <w:r>
        <w:rPr>
          <w:rFonts w:hint="default" w:ascii="Times New Roman" w:hAnsi="Times New Roman" w:cs="Times New Roman" w:eastAsiaTheme="minorEastAsia"/>
          <w:spacing w:val="-1"/>
          <w:sz w:val="21"/>
          <w:szCs w:val="21"/>
          <w:lang w:val="en-US" w:eastAsia="zh-CN"/>
        </w:rPr>
        <w:t>：</w:t>
      </w:r>
      <w:r>
        <w:rPr>
          <w:rFonts w:hint="eastAsia" w:cs="Times New Roman" w:eastAsiaTheme="minorEastAsia"/>
          <w:spacing w:val="-1"/>
          <w:sz w:val="21"/>
          <w:szCs w:val="21"/>
          <w:lang w:val="en-US" w:eastAsia="zh-CN"/>
        </w:rPr>
        <w:t xml:space="preserve"> </w:t>
      </w:r>
      <w:r>
        <w:rPr>
          <w:rFonts w:hint="eastAsia" w:ascii="宋体" w:hAnsi="宋体" w:eastAsia="宋体" w:cs="宋体"/>
          <w:b/>
          <w:bCs/>
          <w:spacing w:val="-1"/>
          <w:sz w:val="21"/>
          <w:szCs w:val="21"/>
          <w:u w:val="single"/>
          <w:lang w:val="en-US" w:eastAsia="zh-CN"/>
        </w:rPr>
        <w:t>秀洲区2025年普通国道路基路面养护工程追加计划</w:t>
      </w:r>
      <w:r>
        <w:rPr>
          <w:rFonts w:hint="eastAsia" w:ascii="宋体" w:hAnsi="宋体" w:cs="宋体"/>
          <w:b/>
          <w:bCs/>
          <w:spacing w:val="-1"/>
          <w:sz w:val="21"/>
          <w:szCs w:val="21"/>
          <w:u w:val="none"/>
          <w:lang w:val="en-US" w:eastAsia="zh-CN"/>
        </w:rPr>
        <w:t xml:space="preserve"> </w:t>
      </w:r>
      <w:r>
        <w:rPr>
          <w:rFonts w:hint="default" w:ascii="Times New Roman" w:hAnsi="Times New Roman" w:cs="Times New Roman" w:eastAsiaTheme="minorEastAsia"/>
          <w:spacing w:val="-1"/>
          <w:sz w:val="21"/>
          <w:szCs w:val="21"/>
          <w:lang w:val="en-US" w:eastAsia="zh-CN"/>
        </w:rPr>
        <w:t>施工图设计。</w:t>
      </w:r>
    </w:p>
    <w:p w14:paraId="27D1FC83">
      <w:pPr>
        <w:keepNext w:val="0"/>
        <w:keepLines w:val="0"/>
        <w:pageBreakBefore w:val="0"/>
        <w:numPr>
          <w:ilvl w:val="0"/>
          <w:numId w:val="0"/>
        </w:numPr>
        <w:kinsoku/>
        <w:wordWrap/>
        <w:overflowPunct/>
        <w:topLinePunct w:val="0"/>
        <w:autoSpaceDE/>
        <w:autoSpaceDN/>
        <w:bidi w:val="0"/>
        <w:adjustRightInd/>
        <w:spacing w:before="0" w:line="432" w:lineRule="auto"/>
        <w:ind w:firstLine="482" w:firstLineChars="200"/>
        <w:textAlignment w:val="auto"/>
        <w:outlineLvl w:val="0"/>
        <w:rPr>
          <w:rFonts w:hint="eastAsia" w:ascii="仿宋" w:hAnsi="仿宋" w:eastAsia="仿宋" w:cs="仿宋_GB2312"/>
          <w:b w:val="0"/>
          <w:bCs w:val="0"/>
          <w:spacing w:val="0"/>
          <w:sz w:val="24"/>
          <w:szCs w:val="24"/>
          <w:lang w:val="en-US" w:eastAsia="zh-CN"/>
        </w:rPr>
      </w:pPr>
      <w:bookmarkStart w:id="44" w:name="_Toc12501"/>
      <w:bookmarkStart w:id="45" w:name="_Toc32396"/>
      <w:r>
        <w:rPr>
          <w:rFonts w:hint="eastAsia" w:ascii="仿宋" w:hAnsi="仿宋" w:eastAsia="仿宋" w:cs="仿宋_GB2312"/>
          <w:b/>
          <w:bCs/>
          <w:spacing w:val="0"/>
          <w:sz w:val="24"/>
          <w:szCs w:val="24"/>
          <w:lang w:val="en-US" w:eastAsia="zh-CN"/>
        </w:rPr>
        <w:t>二、计划工期：</w:t>
      </w:r>
      <w:r>
        <w:rPr>
          <w:rFonts w:hint="eastAsia" w:asciiTheme="minorEastAsia" w:hAnsiTheme="minorEastAsia" w:eastAsiaTheme="minorEastAsia" w:cstheme="minorEastAsia"/>
          <w:spacing w:val="-1"/>
          <w:sz w:val="21"/>
          <w:szCs w:val="21"/>
          <w:lang w:val="en-US" w:eastAsia="zh-CN"/>
        </w:rPr>
        <w:t>暂定3个月 (具体工期以选择人通知时间或合同签订为准)。</w:t>
      </w:r>
      <w:bookmarkEnd w:id="44"/>
      <w:bookmarkEnd w:id="45"/>
    </w:p>
    <w:p w14:paraId="239BC630">
      <w:pPr>
        <w:keepNext w:val="0"/>
        <w:keepLines w:val="0"/>
        <w:pageBreakBefore w:val="0"/>
        <w:widowControl w:val="0"/>
        <w:numPr>
          <w:ilvl w:val="0"/>
          <w:numId w:val="0"/>
        </w:numPr>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46" w:name="_Toc13899"/>
      <w:bookmarkStart w:id="47" w:name="_Toc13532"/>
      <w:r>
        <w:rPr>
          <w:rFonts w:hint="eastAsia" w:ascii="仿宋" w:hAnsi="仿宋" w:eastAsia="仿宋" w:cs="仿宋_GB2312"/>
          <w:b/>
          <w:bCs/>
          <w:spacing w:val="0"/>
          <w:sz w:val="24"/>
          <w:szCs w:val="24"/>
          <w:lang w:val="en-US" w:eastAsia="zh-CN"/>
        </w:rPr>
        <w:t>三、响应人资格条件</w:t>
      </w:r>
      <w:bookmarkEnd w:id="46"/>
      <w:bookmarkEnd w:id="47"/>
    </w:p>
    <w:p w14:paraId="79D19DDF">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活动的</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应当是中华人民共和国境内的</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法人、</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非法人组织、</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自然人、□依法办理主体资格公证认证的境外公司，同时还应具备如下条件：</w:t>
      </w:r>
    </w:p>
    <w:p w14:paraId="58D1FD29">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lang w:val="en-US" w:eastAsia="zh-CN"/>
        </w:rPr>
        <w:t>1</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资质要求:</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须具有独立法人资格的单位，</w:t>
      </w:r>
      <w:r>
        <w:rPr>
          <w:rFonts w:hint="eastAsia" w:asciiTheme="minorEastAsia" w:hAnsiTheme="minorEastAsia" w:eastAsiaTheme="minorEastAsia" w:cstheme="minorEastAsia"/>
          <w:snapToGrid w:val="0"/>
          <w:kern w:val="0"/>
          <w:sz w:val="21"/>
          <w:szCs w:val="21"/>
          <w:lang w:val="en-US" w:eastAsia="zh-CN"/>
        </w:rPr>
        <w:t>营业执照包含相关内容</w:t>
      </w:r>
      <w:r>
        <w:rPr>
          <w:rFonts w:hint="eastAsia" w:asciiTheme="minorEastAsia" w:hAnsiTheme="minorEastAsia" w:eastAsiaTheme="minorEastAsia" w:cstheme="minorEastAsia"/>
          <w:snapToGrid w:val="0"/>
          <w:kern w:val="0"/>
          <w:sz w:val="21"/>
          <w:szCs w:val="21"/>
        </w:rPr>
        <w:t>，资质证书、安全生产许可证证书需在法定有效期限内。</w:t>
      </w:r>
    </w:p>
    <w:p w14:paraId="4BA26CD3">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（2）业绩要求:须提供</w:t>
      </w:r>
      <w:r>
        <w:rPr>
          <w:rFonts w:hint="eastAsia" w:asciiTheme="minorEastAsia" w:hAnsiTheme="minorEastAsia" w:eastAsiaTheme="minorEastAsia" w:cstheme="minorEastAsia"/>
          <w:snapToGrid w:val="0"/>
          <w:kern w:val="0"/>
          <w:sz w:val="21"/>
          <w:szCs w:val="21"/>
          <w:u w:val="single"/>
          <w:lang w:val="en-US" w:eastAsia="zh-CN"/>
        </w:rPr>
        <w:t>2022</w:t>
      </w:r>
      <w:r>
        <w:rPr>
          <w:rFonts w:hint="eastAsia" w:asciiTheme="minorEastAsia" w:hAnsiTheme="minorEastAsia" w:eastAsiaTheme="minorEastAsia" w:cstheme="minorEastAsia"/>
          <w:snapToGrid w:val="0"/>
          <w:kern w:val="0"/>
          <w:sz w:val="21"/>
          <w:szCs w:val="21"/>
          <w:u w:val="single"/>
        </w:rPr>
        <w:t>年</w:t>
      </w:r>
      <w:r>
        <w:rPr>
          <w:rFonts w:hint="eastAsia" w:asciiTheme="minorEastAsia" w:hAnsiTheme="minorEastAsia" w:eastAsiaTheme="minorEastAsia" w:cstheme="minorEastAsia"/>
          <w:snapToGrid w:val="0"/>
          <w:kern w:val="0"/>
          <w:sz w:val="21"/>
          <w:szCs w:val="21"/>
          <w:u w:val="single"/>
          <w:lang w:val="en-US" w:eastAsia="zh-CN"/>
        </w:rPr>
        <w:t xml:space="preserve"> 1 </w:t>
      </w:r>
      <w:r>
        <w:rPr>
          <w:rFonts w:hint="eastAsia" w:asciiTheme="minorEastAsia" w:hAnsiTheme="minorEastAsia" w:eastAsiaTheme="minorEastAsia" w:cstheme="minorEastAsia"/>
          <w:snapToGrid w:val="0"/>
          <w:kern w:val="0"/>
          <w:sz w:val="21"/>
          <w:szCs w:val="21"/>
          <w:u w:val="single"/>
        </w:rPr>
        <w:t>月</w:t>
      </w:r>
      <w:r>
        <w:rPr>
          <w:rFonts w:hint="eastAsia" w:asciiTheme="minorEastAsia" w:hAnsiTheme="minorEastAsia" w:eastAsiaTheme="minorEastAsia" w:cstheme="minorEastAsia"/>
          <w:snapToGrid w:val="0"/>
          <w:kern w:val="0"/>
          <w:sz w:val="21"/>
          <w:szCs w:val="21"/>
          <w:u w:val="single"/>
          <w:lang w:eastAsia="zh-CN"/>
        </w:rPr>
        <w:t xml:space="preserve"> </w:t>
      </w:r>
      <w:r>
        <w:rPr>
          <w:rFonts w:hint="eastAsia" w:asciiTheme="minorEastAsia" w:hAnsiTheme="minorEastAsia" w:eastAsiaTheme="minorEastAsia" w:cstheme="minorEastAsia"/>
          <w:snapToGrid w:val="0"/>
          <w:kern w:val="0"/>
          <w:sz w:val="21"/>
          <w:szCs w:val="21"/>
          <w:u w:val="single"/>
          <w:lang w:val="en-US" w:eastAsia="zh-CN"/>
        </w:rPr>
        <w:t xml:space="preserve">1 </w:t>
      </w:r>
      <w:r>
        <w:rPr>
          <w:rFonts w:hint="eastAsia" w:asciiTheme="minorEastAsia" w:hAnsiTheme="minorEastAsia" w:eastAsiaTheme="minorEastAsia" w:cstheme="minorEastAsia"/>
          <w:snapToGrid w:val="0"/>
          <w:kern w:val="0"/>
          <w:sz w:val="21"/>
          <w:szCs w:val="21"/>
          <w:u w:val="single"/>
        </w:rPr>
        <w:t>日</w:t>
      </w:r>
      <w:r>
        <w:rPr>
          <w:rFonts w:hint="eastAsia" w:asciiTheme="minorEastAsia" w:hAnsiTheme="minorEastAsia" w:eastAsiaTheme="minorEastAsia" w:cstheme="minorEastAsia"/>
          <w:snapToGrid w:val="0"/>
          <w:kern w:val="0"/>
          <w:sz w:val="21"/>
          <w:szCs w:val="21"/>
        </w:rPr>
        <w:t>至响应截止日（以合同签订时间为准）在国内类似工程项目的业绩且单个合同金额不低于</w:t>
      </w:r>
      <w:r>
        <w:rPr>
          <w:rFonts w:hint="eastAsia" w:asciiTheme="minorEastAsia" w:hAnsiTheme="minorEastAsia" w:eastAsiaTheme="minorEastAsia" w:cstheme="minorEastAsia"/>
          <w:snapToGrid w:val="0"/>
          <w:kern w:val="0"/>
          <w:sz w:val="21"/>
          <w:szCs w:val="21"/>
          <w:u w:val="single"/>
          <w:lang w:val="en-US" w:eastAsia="zh-CN"/>
        </w:rPr>
        <w:t xml:space="preserve"> 50 </w:t>
      </w:r>
      <w:r>
        <w:rPr>
          <w:rFonts w:hint="eastAsia" w:asciiTheme="minorEastAsia" w:hAnsiTheme="minorEastAsia" w:eastAsiaTheme="minorEastAsia" w:cstheme="minorEastAsia"/>
          <w:snapToGrid w:val="0"/>
          <w:kern w:val="0"/>
          <w:sz w:val="21"/>
          <w:szCs w:val="21"/>
        </w:rPr>
        <w:t>万元不少于</w:t>
      </w:r>
      <w:r>
        <w:rPr>
          <w:rFonts w:hint="eastAsia" w:asciiTheme="minorEastAsia" w:hAnsiTheme="minorEastAsia" w:eastAsiaTheme="minorEastAsia" w:cstheme="minorEastAsia"/>
          <w:snapToGrid w:val="0"/>
          <w:kern w:val="0"/>
          <w:sz w:val="21"/>
          <w:szCs w:val="21"/>
          <w:u w:val="single"/>
          <w:lang w:eastAsia="zh-CN"/>
        </w:rPr>
        <w:t xml:space="preserve"> </w:t>
      </w:r>
      <w:r>
        <w:rPr>
          <w:rFonts w:hint="eastAsia" w:asciiTheme="minorEastAsia" w:hAnsiTheme="minorEastAsia" w:eastAsiaTheme="minorEastAsia" w:cstheme="minorEastAsia"/>
          <w:snapToGrid w:val="0"/>
          <w:kern w:val="0"/>
          <w:sz w:val="21"/>
          <w:szCs w:val="21"/>
          <w:u w:val="single"/>
          <w:lang w:val="en-US" w:eastAsia="zh-CN"/>
        </w:rPr>
        <w:t xml:space="preserve">1 </w:t>
      </w:r>
      <w:r>
        <w:rPr>
          <w:rFonts w:hint="eastAsia" w:asciiTheme="minorEastAsia" w:hAnsiTheme="minorEastAsia" w:eastAsiaTheme="minorEastAsia" w:cstheme="minorEastAsia"/>
          <w:snapToGrid w:val="0"/>
          <w:kern w:val="0"/>
          <w:sz w:val="21"/>
          <w:szCs w:val="21"/>
        </w:rPr>
        <w:t>份（附合同扫描件，合同签订时间，合同金额应明晰可辨）。</w:t>
      </w:r>
    </w:p>
    <w:p w14:paraId="5256D66D">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（3）项目负责人要求:</w:t>
      </w:r>
      <w:r>
        <w:rPr>
          <w:rFonts w:hint="eastAsia" w:asciiTheme="minorEastAsia" w:hAnsiTheme="minorEastAsia" w:eastAsiaTheme="minorEastAsia" w:cstheme="minorEastAsia"/>
          <w:snapToGrid w:val="0"/>
          <w:kern w:val="0"/>
          <w:sz w:val="21"/>
          <w:szCs w:val="21"/>
          <w:lang w:val="en-US" w:eastAsia="zh-CN"/>
        </w:rPr>
        <w:t>/</w:t>
      </w:r>
      <w:r>
        <w:rPr>
          <w:rFonts w:hint="eastAsia" w:asciiTheme="minorEastAsia" w:hAnsiTheme="minorEastAsia" w:eastAsiaTheme="minorEastAsia" w:cstheme="minorEastAsia"/>
          <w:snapToGrid w:val="0"/>
          <w:kern w:val="0"/>
          <w:sz w:val="21"/>
          <w:szCs w:val="21"/>
        </w:rPr>
        <w:t>。</w:t>
      </w:r>
    </w:p>
    <w:p w14:paraId="5E2D97E3">
      <w:pPr>
        <w:widowControl/>
        <w:tabs>
          <w:tab w:val="left" w:pos="5580"/>
        </w:tabs>
        <w:autoSpaceDE w:val="0"/>
        <w:autoSpaceDN w:val="0"/>
        <w:adjustRightInd w:val="0"/>
        <w:spacing w:line="432" w:lineRule="auto"/>
        <w:ind w:left="0"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（4）信誉要求:</w:t>
      </w:r>
    </w:p>
    <w:p w14:paraId="5FFEA1A3">
      <w:pPr>
        <w:widowControl w:val="0"/>
        <w:autoSpaceDE/>
        <w:autoSpaceDN/>
        <w:adjustRightInd/>
        <w:spacing w:line="432" w:lineRule="auto"/>
        <w:ind w:left="0" w:firstLine="420" w:firstLineChars="200"/>
        <w:rPr>
          <w:rFonts w:hint="eastAsia" w:asciiTheme="minorEastAsia" w:hAnsiTheme="minorEastAsia" w:eastAsiaTheme="minorEastAsia" w:cstheme="minorEastAsia"/>
          <w:bCs w:val="0"/>
          <w:snapToGrid w:val="0"/>
          <w:kern w:val="0"/>
          <w:sz w:val="21"/>
          <w:szCs w:val="21"/>
          <w:u w:val="single"/>
          <w:lang w:eastAsia="zh-CN"/>
        </w:rPr>
      </w:pPr>
      <w:r>
        <w:rPr>
          <w:rFonts w:hint="eastAsia" w:asciiTheme="minorEastAsia" w:hAnsiTheme="minorEastAsia" w:eastAsiaTheme="minorEastAsia" w:cstheme="minorEastAsia"/>
          <w:bCs w:val="0"/>
          <w:snapToGrid w:val="0"/>
          <w:kern w:val="0"/>
          <w:sz w:val="21"/>
          <w:szCs w:val="21"/>
          <w:u w:val="single"/>
          <w:lang w:val="en-US" w:eastAsia="zh-CN"/>
        </w:rPr>
        <w:t>①</w:t>
      </w:r>
      <w:r>
        <w:rPr>
          <w:rFonts w:hint="eastAsia" w:asciiTheme="minorEastAsia" w:hAnsiTheme="minorEastAsia" w:eastAsiaTheme="minorEastAsia" w:cstheme="minorEastAsia"/>
          <w:bCs w:val="0"/>
          <w:snapToGrid w:val="0"/>
          <w:kern w:val="0"/>
          <w:sz w:val="21"/>
          <w:szCs w:val="21"/>
          <w:u w:val="single"/>
          <w:lang w:eastAsia="zh-CN"/>
        </w:rPr>
        <w:t>在“信用中国”网站（www.creditchina.gov.cn）或各级信用信息共享平台中未被列入“严重失信主体名单”。</w:t>
      </w:r>
    </w:p>
    <w:p w14:paraId="2A3F197D">
      <w:pPr>
        <w:widowControl w:val="0"/>
        <w:autoSpaceDE/>
        <w:autoSpaceDN/>
        <w:adjustRightInd/>
        <w:spacing w:line="432" w:lineRule="auto"/>
        <w:ind w:left="0" w:firstLine="420" w:firstLineChars="200"/>
        <w:rPr>
          <w:rFonts w:hint="eastAsia" w:asciiTheme="minorEastAsia" w:hAnsiTheme="minorEastAsia" w:eastAsiaTheme="minorEastAsia" w:cstheme="minorEastAsia"/>
          <w:bCs w:val="0"/>
          <w:snapToGrid w:val="0"/>
          <w:kern w:val="0"/>
          <w:sz w:val="21"/>
          <w:szCs w:val="21"/>
          <w:u w:val="single"/>
          <w:lang w:eastAsia="zh-CN"/>
        </w:rPr>
      </w:pPr>
      <w:r>
        <w:rPr>
          <w:rFonts w:hint="eastAsia" w:asciiTheme="minorEastAsia" w:hAnsiTheme="minorEastAsia" w:eastAsiaTheme="minorEastAsia" w:cstheme="minorEastAsia"/>
          <w:bCs w:val="0"/>
          <w:snapToGrid w:val="0"/>
          <w:kern w:val="0"/>
          <w:sz w:val="21"/>
          <w:szCs w:val="21"/>
          <w:u w:val="single"/>
          <w:lang w:val="en-US" w:eastAsia="zh-CN"/>
        </w:rPr>
        <w:t>②</w:t>
      </w:r>
      <w:r>
        <w:rPr>
          <w:rFonts w:hint="eastAsia" w:asciiTheme="minorEastAsia" w:hAnsiTheme="minorEastAsia" w:eastAsiaTheme="minorEastAsia" w:cstheme="minorEastAsia"/>
          <w:bCs w:val="0"/>
          <w:snapToGrid w:val="0"/>
          <w:kern w:val="0"/>
          <w:sz w:val="21"/>
          <w:szCs w:val="21"/>
          <w:u w:val="single"/>
          <w:lang w:eastAsia="zh-CN"/>
        </w:rPr>
        <w:t>在“国家企业信用信息公示系统”网站（www.gsxt.gov.cn）中未被列入“严重违法失信名单”。</w:t>
      </w:r>
    </w:p>
    <w:p w14:paraId="6638D4A8">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pacing w:val="4"/>
          <w:sz w:val="21"/>
          <w:szCs w:val="21"/>
          <w:lang w:eastAsia="zh-CN"/>
        </w:rPr>
      </w:pPr>
      <w:r>
        <w:rPr>
          <w:rFonts w:hint="eastAsia" w:asciiTheme="minorEastAsia" w:hAnsiTheme="minorEastAsia" w:eastAsiaTheme="minorEastAsia" w:cstheme="minorEastAsia"/>
          <w:snapToGrid w:val="0"/>
          <w:kern w:val="0"/>
          <w:sz w:val="21"/>
          <w:szCs w:val="21"/>
          <w:lang w:val="en-US" w:eastAsia="zh-CN"/>
        </w:rPr>
        <w:t>③</w:t>
      </w:r>
      <w:r>
        <w:rPr>
          <w:rFonts w:hint="eastAsia" w:asciiTheme="minorEastAsia" w:hAnsiTheme="minorEastAsia" w:eastAsiaTheme="minorEastAsia" w:cstheme="minorEastAsia"/>
          <w:snapToGrid w:val="0"/>
          <w:kern w:val="0"/>
          <w:sz w:val="21"/>
          <w:szCs w:val="21"/>
        </w:rPr>
        <w:t>近三年内（自</w:t>
      </w:r>
      <w:r>
        <w:rPr>
          <w:rFonts w:hint="eastAsia" w:asciiTheme="minorEastAsia" w:hAnsiTheme="minorEastAsia" w:eastAsiaTheme="minorEastAsia" w:cstheme="minorEastAsia"/>
          <w:snapToGrid w:val="0"/>
          <w:kern w:val="0"/>
          <w:sz w:val="21"/>
          <w:szCs w:val="21"/>
          <w:u w:val="single"/>
        </w:rPr>
        <w:t>202</w:t>
      </w:r>
      <w:r>
        <w:rPr>
          <w:rFonts w:hint="eastAsia" w:asciiTheme="minorEastAsia" w:hAnsiTheme="minorEastAsia" w:eastAsiaTheme="minorEastAsia" w:cstheme="minorEastAsia"/>
          <w:snapToGrid w:val="0"/>
          <w:kern w:val="0"/>
          <w:sz w:val="21"/>
          <w:szCs w:val="21"/>
          <w:u w:val="single"/>
          <w:lang w:val="en-US" w:eastAsia="zh-CN"/>
        </w:rPr>
        <w:t>2</w:t>
      </w:r>
      <w:r>
        <w:rPr>
          <w:rFonts w:hint="eastAsia" w:asciiTheme="minorEastAsia" w:hAnsiTheme="minorEastAsia" w:eastAsiaTheme="minorEastAsia" w:cstheme="minorEastAsia"/>
          <w:snapToGrid w:val="0"/>
          <w:kern w:val="0"/>
          <w:sz w:val="21"/>
          <w:szCs w:val="21"/>
          <w:u w:val="single"/>
        </w:rPr>
        <w:t>年</w:t>
      </w:r>
      <w:r>
        <w:rPr>
          <w:rFonts w:hint="eastAsia" w:asciiTheme="minorEastAsia" w:hAnsiTheme="minorEastAsia" w:eastAsiaTheme="minorEastAsia" w:cstheme="minorEastAsia"/>
          <w:snapToGrid w:val="0"/>
          <w:kern w:val="0"/>
          <w:sz w:val="21"/>
          <w:szCs w:val="21"/>
          <w:u w:val="single"/>
          <w:lang w:val="en-US" w:eastAsia="zh-CN"/>
        </w:rPr>
        <w:t>1</w:t>
      </w:r>
      <w:r>
        <w:rPr>
          <w:rFonts w:hint="eastAsia" w:asciiTheme="minorEastAsia" w:hAnsiTheme="minorEastAsia" w:eastAsiaTheme="minorEastAsia" w:cstheme="minorEastAsia"/>
          <w:snapToGrid w:val="0"/>
          <w:kern w:val="0"/>
          <w:sz w:val="21"/>
          <w:szCs w:val="21"/>
          <w:u w:val="single"/>
        </w:rPr>
        <w:t>月1日</w:t>
      </w:r>
      <w:r>
        <w:rPr>
          <w:rFonts w:hint="eastAsia" w:asciiTheme="minorEastAsia" w:hAnsiTheme="minorEastAsia" w:eastAsiaTheme="minorEastAsia" w:cstheme="minorEastAsia"/>
          <w:snapToGrid w:val="0"/>
          <w:kern w:val="0"/>
          <w:sz w:val="21"/>
          <w:szCs w:val="21"/>
        </w:rPr>
        <w:t>至</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截止日）</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及其法定代表人、</w:t>
      </w:r>
      <w:r>
        <w:rPr>
          <w:rFonts w:hint="eastAsia" w:asciiTheme="minorEastAsia" w:hAnsiTheme="minorEastAsia" w:eastAsiaTheme="minorEastAsia" w:cstheme="minorEastAsia"/>
          <w:snapToGrid w:val="0"/>
          <w:kern w:val="0"/>
          <w:sz w:val="21"/>
          <w:szCs w:val="21"/>
          <w:u w:val="single"/>
        </w:rPr>
        <w:t>拟委派项目负责人</w:t>
      </w:r>
      <w:r>
        <w:rPr>
          <w:rFonts w:hint="eastAsia" w:asciiTheme="minorEastAsia" w:hAnsiTheme="minorEastAsia" w:eastAsiaTheme="minorEastAsia" w:cstheme="minorEastAsia"/>
          <w:snapToGrid w:val="0"/>
          <w:kern w:val="0"/>
          <w:sz w:val="21"/>
          <w:szCs w:val="21"/>
        </w:rPr>
        <w:t>无行贿犯罪行为（查询结果以中国裁判文书网（http://wenshu.court.gov.cn/）网站页面显示内容为准并截图，时间以法院判决书判决日期为准）【查询方式：高级检索➡全文检索（分别检索</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、其法定代表人、拟委派项目负责人）➡案由（</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选择“单位行贿”，法定代表人和拟委派项目负责人选择“行贿”）➡裁判日期（至少为要求查询开始时间至本公告发出之日）】</w:t>
      </w:r>
      <w:r>
        <w:rPr>
          <w:rFonts w:hint="eastAsia" w:asciiTheme="minorEastAsia" w:hAnsiTheme="minorEastAsia" w:eastAsiaTheme="minorEastAsia" w:cstheme="minorEastAsia"/>
          <w:snapToGrid w:val="0"/>
          <w:kern w:val="0"/>
          <w:sz w:val="21"/>
          <w:szCs w:val="21"/>
          <w:lang w:eastAsia="zh-CN"/>
        </w:rPr>
        <w:t>。</w:t>
      </w:r>
    </w:p>
    <w:p w14:paraId="60CA3A85">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2、与选择人存在利害关系可能影响公正性的的法人、其他组织或者个人不得参加本项目选择活动；单位负责人为同一个人或存在控股、管理关系的不同单位不得参加同一项选择活动；</w:t>
      </w:r>
    </w:p>
    <w:p w14:paraId="1297D0AB">
      <w:pPr>
        <w:spacing w:line="432" w:lineRule="auto"/>
        <w:ind w:left="0" w:firstLine="420" w:firstLineChars="200"/>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kern w:val="0"/>
          <w:sz w:val="21"/>
          <w:szCs w:val="21"/>
          <w:lang w:eastAsia="zh-CN"/>
        </w:rPr>
        <w:t>本次项目：不接受联合体参加，</w:t>
      </w:r>
      <w:r>
        <w:rPr>
          <w:rFonts w:hint="eastAsia" w:asciiTheme="minorEastAsia" w:hAnsiTheme="minorEastAsia" w:eastAsiaTheme="minorEastAsia" w:cstheme="minorEastAsia"/>
          <w:snapToGrid w:val="0"/>
          <w:kern w:val="0"/>
          <w:sz w:val="21"/>
          <w:szCs w:val="21"/>
          <w:lang w:val="en-US" w:eastAsia="zh-CN"/>
        </w:rPr>
        <w:t>不允许分包；</w:t>
      </w:r>
    </w:p>
    <w:p w14:paraId="5B58C4D2">
      <w:pPr>
        <w:spacing w:line="432" w:lineRule="auto"/>
        <w:ind w:left="0" w:firstLineChars="200"/>
        <w:rPr>
          <w:rFonts w:hint="default"/>
          <w:lang w:val="en-US" w:eastAsia="zh-CN"/>
        </w:rPr>
      </w:pPr>
      <w:r>
        <w:rPr>
          <w:rFonts w:hint="eastAsia" w:asciiTheme="minorEastAsia" w:hAnsiTheme="minorEastAsia" w:eastAsiaTheme="minorEastAsia" w:cstheme="minorEastAsia"/>
          <w:snapToGrid w:val="0"/>
          <w:kern w:val="0"/>
          <w:sz w:val="21"/>
          <w:szCs w:val="21"/>
          <w:lang w:val="en-US" w:eastAsia="zh-CN"/>
        </w:rPr>
        <w:t>4、</w:t>
      </w:r>
      <w:r>
        <w:rPr>
          <w:rFonts w:hint="eastAsia" w:cs="Times New Roman"/>
          <w:snapToGrid/>
          <w:kern w:val="2"/>
          <w:sz w:val="21"/>
          <w:szCs w:val="24"/>
          <w:lang w:val="en-US" w:eastAsia="zh-CN"/>
        </w:rPr>
        <w:t>其他要求：/（如有，请自行完善）。</w:t>
      </w:r>
    </w:p>
    <w:p w14:paraId="4FF34047">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48" w:name="_Toc20290"/>
      <w:bookmarkStart w:id="49" w:name="_Toc24795"/>
      <w:r>
        <w:rPr>
          <w:rFonts w:hint="eastAsia" w:ascii="仿宋" w:hAnsi="仿宋" w:eastAsia="仿宋" w:cs="仿宋_GB2312"/>
          <w:b/>
          <w:bCs/>
          <w:spacing w:val="0"/>
          <w:sz w:val="24"/>
          <w:szCs w:val="24"/>
          <w:lang w:val="en-US" w:eastAsia="zh-CN"/>
        </w:rPr>
        <w:t>四、选择文件的获取（网上下载）</w:t>
      </w:r>
      <w:bookmarkEnd w:id="48"/>
      <w:bookmarkEnd w:id="49"/>
    </w:p>
    <w:p w14:paraId="47BECA18">
      <w:pPr>
        <w:keepNext w:val="0"/>
        <w:keepLines w:val="0"/>
        <w:pageBreakBefore w:val="0"/>
        <w:widowControl/>
        <w:kinsoku/>
        <w:wordWrap/>
        <w:overflowPunct/>
        <w:topLinePunct w:val="0"/>
        <w:autoSpaceDE/>
        <w:autoSpaceDN/>
        <w:bidi w:val="0"/>
        <w:adjustRightInd/>
        <w:snapToGrid/>
        <w:spacing w:line="432" w:lineRule="auto"/>
        <w:ind w:firstLine="420" w:firstLineChars="200"/>
        <w:textAlignment w:val="auto"/>
        <w:rPr>
          <w:rFonts w:hint="eastAsia" w:asciiTheme="minorEastAsia" w:hAnsiTheme="minorEastAsia" w:eastAsiaTheme="minorEastAsia" w:cstheme="minorEastAsia"/>
          <w:strike w:val="0"/>
          <w:dstrike w:val="0"/>
          <w:snapToGrid w:val="0"/>
          <w:kern w:val="0"/>
          <w:sz w:val="21"/>
          <w:szCs w:val="21"/>
        </w:rPr>
      </w:pPr>
      <w:r>
        <w:rPr>
          <w:rFonts w:hint="eastAsia" w:asciiTheme="minorEastAsia" w:hAnsiTheme="minorEastAsia" w:eastAsiaTheme="minorEastAsia" w:cstheme="minorEastAsia"/>
          <w:strike w:val="0"/>
          <w:dstrike w:val="0"/>
          <w:snapToGrid w:val="0"/>
          <w:kern w:val="0"/>
          <w:sz w:val="21"/>
          <w:szCs w:val="21"/>
          <w:lang w:val="en-US" w:eastAsia="zh-CN"/>
        </w:rPr>
        <w:t>1、</w:t>
      </w:r>
      <w:r>
        <w:rPr>
          <w:rFonts w:hint="eastAsia" w:asciiTheme="minorEastAsia" w:hAnsiTheme="minorEastAsia" w:eastAsiaTheme="minorEastAsia" w:cstheme="minorEastAsia"/>
          <w:strike w:val="0"/>
          <w:dstrike w:val="0"/>
          <w:snapToGrid w:val="0"/>
          <w:spacing w:val="0"/>
          <w:kern w:val="0"/>
          <w:sz w:val="21"/>
          <w:szCs w:val="21"/>
        </w:rPr>
        <w:t>本项目</w:t>
      </w:r>
      <w:r>
        <w:rPr>
          <w:rFonts w:hint="eastAsia" w:asciiTheme="minorEastAsia" w:hAnsiTheme="minorEastAsia" w:eastAsiaTheme="minorEastAsia" w:cstheme="minorEastAsia"/>
          <w:strike w:val="0"/>
          <w:dstrike w:val="0"/>
          <w:snapToGrid w:val="0"/>
          <w:spacing w:val="0"/>
          <w:kern w:val="0"/>
          <w:sz w:val="21"/>
          <w:szCs w:val="21"/>
          <w:lang w:val="en-US" w:eastAsia="zh-CN"/>
        </w:rPr>
        <w:t>选择文件</w:t>
      </w:r>
      <w:r>
        <w:rPr>
          <w:rFonts w:hint="eastAsia" w:asciiTheme="minorEastAsia" w:hAnsiTheme="minorEastAsia" w:eastAsiaTheme="minorEastAsia" w:cstheme="minorEastAsia"/>
          <w:strike w:val="0"/>
          <w:dstrike w:val="0"/>
          <w:snapToGrid w:val="0"/>
          <w:spacing w:val="0"/>
          <w:kern w:val="0"/>
          <w:sz w:val="21"/>
          <w:szCs w:val="21"/>
        </w:rPr>
        <w:t xml:space="preserve"> </w:t>
      </w:r>
      <w:r>
        <w:rPr>
          <w:rFonts w:hint="eastAsia" w:asciiTheme="minorEastAsia" w:hAnsiTheme="minorEastAsia" w:eastAsiaTheme="minorEastAsia" w:cstheme="minorEastAsia"/>
          <w:strike w:val="0"/>
          <w:dstrike w:val="0"/>
          <w:snapToGrid w:val="0"/>
          <w:kern w:val="0"/>
          <w:sz w:val="21"/>
          <w:szCs w:val="21"/>
        </w:rPr>
        <w:t>(补充、澄清、修改文件) 以网</w:t>
      </w:r>
      <w:r>
        <w:rPr>
          <w:rFonts w:hint="eastAsia" w:asciiTheme="minorEastAsia" w:hAnsiTheme="minorEastAsia" w:eastAsiaTheme="minorEastAsia" w:cstheme="minorEastAsia"/>
          <w:strike w:val="0"/>
          <w:dstrike w:val="0"/>
          <w:snapToGrid w:val="0"/>
          <w:kern w:val="0"/>
          <w:sz w:val="21"/>
          <w:szCs w:val="21"/>
          <w:lang w:val="en-US" w:eastAsia="zh-CN"/>
        </w:rPr>
        <w:t>上</w:t>
      </w:r>
      <w:r>
        <w:rPr>
          <w:rFonts w:hint="eastAsia" w:asciiTheme="minorEastAsia" w:hAnsiTheme="minorEastAsia" w:eastAsiaTheme="minorEastAsia" w:cstheme="minorEastAsia"/>
          <w:strike w:val="0"/>
          <w:dstrike w:val="0"/>
          <w:snapToGrid w:val="0"/>
          <w:kern w:val="0"/>
          <w:sz w:val="21"/>
          <w:szCs w:val="21"/>
        </w:rPr>
        <w:t>下载方</w:t>
      </w:r>
      <w:r>
        <w:rPr>
          <w:rFonts w:hint="eastAsia" w:asciiTheme="minorEastAsia" w:hAnsiTheme="minorEastAsia" w:eastAsiaTheme="minorEastAsia" w:cstheme="minorEastAsia"/>
          <w:strike w:val="0"/>
          <w:dstrike w:val="0"/>
          <w:snapToGrid w:val="0"/>
          <w:spacing w:val="0"/>
          <w:kern w:val="0"/>
          <w:sz w:val="21"/>
          <w:szCs w:val="21"/>
        </w:rPr>
        <w:t>式发放。如需图纸请</w:t>
      </w:r>
      <w:r>
        <w:rPr>
          <w:rFonts w:hint="eastAsia" w:asciiTheme="minorEastAsia" w:hAnsiTheme="minorEastAsia" w:eastAsiaTheme="minorEastAsia" w:cstheme="minorEastAsia"/>
          <w:strike w:val="0"/>
          <w:dstrike w:val="0"/>
          <w:snapToGrid w:val="0"/>
          <w:kern w:val="0"/>
          <w:sz w:val="21"/>
          <w:szCs w:val="21"/>
        </w:rPr>
        <w:t>自行联系本项目联系人获取。</w:t>
      </w:r>
    </w:p>
    <w:p w14:paraId="30136AC5">
      <w:pPr>
        <w:spacing w:line="432" w:lineRule="auto"/>
        <w:ind w:firstLine="420"/>
        <w:rPr>
          <w:rFonts w:hint="default" w:asciiTheme="minorEastAsia" w:hAnsiTheme="minorEastAsia" w:eastAsiaTheme="minorEastAsia" w:cstheme="minorEastAsia"/>
          <w:strike w:val="0"/>
          <w:dstrike w:val="0"/>
          <w:snapToGrid w:val="0"/>
          <w:kern w:val="0"/>
          <w:szCs w:val="21"/>
          <w:lang w:val="en-US" w:eastAsia="zh-CN"/>
        </w:rPr>
      </w:pPr>
      <w:r>
        <w:rPr>
          <w:rFonts w:hint="eastAsia" w:asciiTheme="minorEastAsia" w:hAnsiTheme="minorEastAsia" w:eastAsiaTheme="minorEastAsia" w:cstheme="minorEastAsia"/>
          <w:strike w:val="0"/>
          <w:dstrike w:val="0"/>
          <w:snapToGrid w:val="0"/>
          <w:kern w:val="0"/>
          <w:sz w:val="21"/>
          <w:szCs w:val="21"/>
          <w:lang w:val="en-US" w:eastAsia="zh-CN"/>
        </w:rPr>
        <w:t>2、选择文件网上下载时间：</w:t>
      </w:r>
      <w:r>
        <w:rPr>
          <w:rFonts w:hint="eastAsia" w:asciiTheme="minorEastAsia" w:hAnsiTheme="minorEastAsia" w:eastAsiaTheme="minorEastAsia" w:cstheme="minorEastAsia"/>
          <w:bCs w:val="0"/>
          <w:strike w:val="0"/>
          <w:dstrike w:val="0"/>
          <w:snapToGrid w:val="0"/>
          <w:kern w:val="0"/>
          <w:sz w:val="21"/>
          <w:szCs w:val="21"/>
          <w:u w:val="none"/>
          <w:lang w:eastAsia="zh-CN"/>
        </w:rPr>
        <w:t>2025年</w:t>
      </w:r>
      <w:r>
        <w:rPr>
          <w:rFonts w:hint="eastAsia" w:asciiTheme="minorEastAsia" w:hAnsiTheme="minorEastAsia" w:eastAsiaTheme="minorEastAsia" w:cstheme="minorEastAsia"/>
          <w:bCs w:val="0"/>
          <w:strike w:val="0"/>
          <w:dstrike w:val="0"/>
          <w:snapToGrid w:val="0"/>
          <w:kern w:val="0"/>
          <w:sz w:val="21"/>
          <w:szCs w:val="21"/>
          <w:u w:val="none"/>
          <w:lang w:val="en-US" w:eastAsia="zh-CN"/>
        </w:rPr>
        <w:t>8</w:t>
      </w:r>
      <w:r>
        <w:rPr>
          <w:rFonts w:hint="eastAsia" w:asciiTheme="minorEastAsia" w:hAnsiTheme="minorEastAsia" w:eastAsiaTheme="minorEastAsia" w:cstheme="minorEastAsia"/>
          <w:bCs w:val="0"/>
          <w:strike w:val="0"/>
          <w:dstrike w:val="0"/>
          <w:snapToGrid w:val="0"/>
          <w:kern w:val="0"/>
          <w:sz w:val="21"/>
          <w:szCs w:val="21"/>
          <w:u w:val="none"/>
          <w:lang w:eastAsia="zh-CN"/>
        </w:rPr>
        <w:t>月</w:t>
      </w:r>
      <w:r>
        <w:rPr>
          <w:rFonts w:hint="eastAsia" w:asciiTheme="minorEastAsia" w:hAnsiTheme="minorEastAsia" w:eastAsiaTheme="minorEastAsia" w:cstheme="minorEastAsia"/>
          <w:bCs w:val="0"/>
          <w:strike w:val="0"/>
          <w:dstrike w:val="0"/>
          <w:snapToGrid w:val="0"/>
          <w:kern w:val="0"/>
          <w:sz w:val="21"/>
          <w:szCs w:val="21"/>
          <w:u w:val="none"/>
          <w:lang w:val="en-US" w:eastAsia="zh-CN"/>
        </w:rPr>
        <w:t>15</w:t>
      </w:r>
      <w:r>
        <w:rPr>
          <w:rFonts w:hint="eastAsia" w:asciiTheme="minorEastAsia" w:hAnsiTheme="minorEastAsia" w:eastAsiaTheme="minorEastAsia" w:cstheme="minorEastAsia"/>
          <w:bCs w:val="0"/>
          <w:strike w:val="0"/>
          <w:dstrike w:val="0"/>
          <w:snapToGrid w:val="0"/>
          <w:kern w:val="0"/>
          <w:sz w:val="21"/>
          <w:szCs w:val="21"/>
          <w:u w:val="none"/>
          <w:lang w:eastAsia="zh-CN"/>
        </w:rPr>
        <w:t>日 至 2025年</w:t>
      </w:r>
      <w:r>
        <w:rPr>
          <w:rFonts w:hint="eastAsia" w:asciiTheme="minorEastAsia" w:hAnsiTheme="minorEastAsia" w:eastAsiaTheme="minorEastAsia" w:cstheme="minorEastAsia"/>
          <w:bCs w:val="0"/>
          <w:strike w:val="0"/>
          <w:dstrike w:val="0"/>
          <w:snapToGrid w:val="0"/>
          <w:kern w:val="0"/>
          <w:sz w:val="21"/>
          <w:szCs w:val="21"/>
          <w:u w:val="none"/>
          <w:lang w:val="en-US" w:eastAsia="zh-CN"/>
        </w:rPr>
        <w:t>8</w:t>
      </w:r>
      <w:r>
        <w:rPr>
          <w:rFonts w:hint="eastAsia" w:asciiTheme="minorEastAsia" w:hAnsiTheme="minorEastAsia" w:eastAsiaTheme="minorEastAsia" w:cstheme="minorEastAsia"/>
          <w:bCs w:val="0"/>
          <w:strike w:val="0"/>
          <w:dstrike w:val="0"/>
          <w:snapToGrid w:val="0"/>
          <w:kern w:val="0"/>
          <w:sz w:val="21"/>
          <w:szCs w:val="21"/>
          <w:u w:val="none"/>
          <w:lang w:eastAsia="zh-CN"/>
        </w:rPr>
        <w:t>月</w:t>
      </w:r>
      <w:r>
        <w:rPr>
          <w:rFonts w:hint="eastAsia" w:asciiTheme="minorEastAsia" w:hAnsiTheme="minorEastAsia" w:eastAsiaTheme="minorEastAsia" w:cstheme="minorEastAsia"/>
          <w:bCs w:val="0"/>
          <w:strike w:val="0"/>
          <w:dstrike w:val="0"/>
          <w:snapToGrid w:val="0"/>
          <w:kern w:val="0"/>
          <w:sz w:val="21"/>
          <w:szCs w:val="21"/>
          <w:u w:val="none"/>
          <w:lang w:val="en-US" w:eastAsia="zh-CN"/>
        </w:rPr>
        <w:t>21</w:t>
      </w:r>
      <w:r>
        <w:rPr>
          <w:rFonts w:hint="eastAsia" w:asciiTheme="minorEastAsia" w:hAnsiTheme="minorEastAsia" w:eastAsiaTheme="minorEastAsia" w:cstheme="minorEastAsia"/>
          <w:bCs w:val="0"/>
          <w:strike w:val="0"/>
          <w:dstrike w:val="0"/>
          <w:snapToGrid w:val="0"/>
          <w:kern w:val="0"/>
          <w:sz w:val="21"/>
          <w:szCs w:val="21"/>
          <w:u w:val="none"/>
          <w:lang w:eastAsia="zh-CN"/>
        </w:rPr>
        <w:t>日。</w:t>
      </w:r>
    </w:p>
    <w:p w14:paraId="2635BDF6">
      <w:pPr>
        <w:keepNext w:val="0"/>
        <w:keepLines w:val="0"/>
        <w:pageBreakBefore w:val="0"/>
        <w:widowControl/>
        <w:kinsoku/>
        <w:wordWrap/>
        <w:overflowPunct/>
        <w:topLinePunct w:val="0"/>
        <w:autoSpaceDE/>
        <w:autoSpaceDN/>
        <w:bidi w:val="0"/>
        <w:adjustRightInd/>
        <w:spacing w:line="432" w:lineRule="auto"/>
        <w:ind w:right="0" w:firstLine="420" w:firstLineChars="200"/>
        <w:textAlignment w:val="auto"/>
        <w:rPr>
          <w:rFonts w:hint="eastAsia" w:asciiTheme="minorEastAsia" w:hAnsiTheme="minorEastAsia" w:eastAsiaTheme="minorEastAsia" w:cstheme="minorEastAsia"/>
          <w:strike w:val="0"/>
          <w:dstrike w:val="0"/>
          <w:snapToGrid w:val="0"/>
          <w:kern w:val="0"/>
          <w:sz w:val="21"/>
          <w:szCs w:val="21"/>
        </w:rPr>
      </w:pPr>
      <w:r>
        <w:rPr>
          <w:rFonts w:hint="eastAsia" w:asciiTheme="minorEastAsia" w:hAnsiTheme="minorEastAsia" w:eastAsiaTheme="minorEastAsia" w:cstheme="minorEastAsia"/>
          <w:strike w:val="0"/>
          <w:dstrike w:val="0"/>
          <w:snapToGrid w:val="0"/>
          <w:kern w:val="0"/>
          <w:sz w:val="21"/>
          <w:szCs w:val="21"/>
          <w:lang w:val="en-US" w:eastAsia="zh-CN"/>
        </w:rPr>
        <w:t>3、</w:t>
      </w:r>
      <w:r>
        <w:rPr>
          <w:rFonts w:hint="eastAsia" w:asciiTheme="minorEastAsia" w:hAnsiTheme="minorEastAsia" w:eastAsiaTheme="minorEastAsia" w:cstheme="minorEastAsia"/>
          <w:strike w:val="0"/>
          <w:dstrike w:val="0"/>
          <w:snapToGrid w:val="0"/>
          <w:spacing w:val="0"/>
          <w:kern w:val="0"/>
          <w:sz w:val="21"/>
          <w:szCs w:val="21"/>
        </w:rPr>
        <w:t>澄清、补充、修改等更正补</w:t>
      </w:r>
      <w:r>
        <w:rPr>
          <w:rFonts w:hint="eastAsia" w:asciiTheme="minorEastAsia" w:hAnsiTheme="minorEastAsia" w:eastAsiaTheme="minorEastAsia" w:cstheme="minorEastAsia"/>
          <w:strike w:val="0"/>
          <w:dstrike w:val="0"/>
          <w:snapToGrid w:val="0"/>
          <w:kern w:val="0"/>
          <w:sz w:val="21"/>
          <w:szCs w:val="21"/>
        </w:rPr>
        <w:t>充公告请自行登录杭州</w:t>
      </w:r>
      <w:r>
        <w:rPr>
          <w:rFonts w:hint="eastAsia" w:asciiTheme="minorEastAsia" w:hAnsiTheme="minorEastAsia" w:eastAsiaTheme="minorEastAsia" w:cstheme="minorEastAsia"/>
          <w:strike w:val="0"/>
          <w:dstrike w:val="0"/>
          <w:snapToGrid w:val="0"/>
          <w:kern w:val="0"/>
          <w:sz w:val="21"/>
          <w:szCs w:val="21"/>
          <w:lang w:val="en-US" w:eastAsia="zh-CN"/>
        </w:rPr>
        <w:t>交通高等级公路养护</w:t>
      </w:r>
      <w:r>
        <w:rPr>
          <w:rFonts w:hint="eastAsia" w:asciiTheme="minorEastAsia" w:hAnsiTheme="minorEastAsia" w:eastAsiaTheme="minorEastAsia" w:cstheme="minorEastAsia"/>
          <w:strike w:val="0"/>
          <w:dstrike w:val="0"/>
          <w:snapToGrid w:val="0"/>
          <w:spacing w:val="0"/>
          <w:kern w:val="0"/>
          <w:sz w:val="21"/>
          <w:szCs w:val="21"/>
        </w:rPr>
        <w:t>有限公司门户网站</w:t>
      </w:r>
      <w:r>
        <w:rPr>
          <w:rFonts w:hint="eastAsia" w:asciiTheme="minorEastAsia" w:hAnsiTheme="minorEastAsia" w:eastAsiaTheme="minorEastAsia" w:cstheme="minorEastAsia"/>
          <w:strike w:val="0"/>
          <w:dstrike w:val="0"/>
          <w:snapToGrid w:val="0"/>
          <w:kern w:val="0"/>
          <w:sz w:val="21"/>
          <w:szCs w:val="21"/>
        </w:rPr>
        <w:t>(http://hzjtgdj.yesshang.cn/index.php</w:t>
      </w:r>
      <w:r>
        <w:rPr>
          <w:rFonts w:hint="eastAsia" w:asciiTheme="minorEastAsia" w:hAnsiTheme="minorEastAsia" w:eastAsiaTheme="minorEastAsia" w:cstheme="minorEastAsia"/>
          <w:strike w:val="0"/>
          <w:dstrike w:val="0"/>
          <w:snapToGrid w:val="0"/>
          <w:spacing w:val="0"/>
          <w:kern w:val="0"/>
          <w:sz w:val="21"/>
          <w:szCs w:val="21"/>
        </w:rPr>
        <w:t>)进行下载</w:t>
      </w:r>
      <w:r>
        <w:rPr>
          <w:rFonts w:hint="eastAsia" w:asciiTheme="minorEastAsia" w:hAnsiTheme="minorEastAsia" w:eastAsiaTheme="minorEastAsia" w:cstheme="minorEastAsia"/>
          <w:strike w:val="0"/>
          <w:dstrike w:val="0"/>
          <w:snapToGrid w:val="0"/>
          <w:kern w:val="0"/>
          <w:sz w:val="21"/>
          <w:szCs w:val="21"/>
        </w:rPr>
        <w:t>，不再另行通知。</w:t>
      </w:r>
    </w:p>
    <w:p w14:paraId="543A2096">
      <w:pPr>
        <w:keepNext w:val="0"/>
        <w:keepLines w:val="0"/>
        <w:pageBreakBefore w:val="0"/>
        <w:widowControl w:val="0"/>
        <w:kinsoku/>
        <w:wordWrap/>
        <w:overflowPunct/>
        <w:topLinePunct w:val="0"/>
        <w:autoSpaceDE/>
        <w:autoSpaceDN/>
        <w:bidi w:val="0"/>
        <w:adjustRightInd/>
        <w:spacing w:before="0" w:line="432" w:lineRule="auto"/>
        <w:ind w:firstLine="420" w:firstLineChars="200"/>
        <w:textAlignment w:val="auto"/>
        <w:outlineLvl w:val="1"/>
        <w:rPr>
          <w:rFonts w:hint="eastAsia" w:ascii="仿宋" w:hAnsi="仿宋" w:eastAsia="仿宋" w:cs="仿宋_GB2312"/>
          <w:b w:val="0"/>
          <w:bCs w:val="0"/>
          <w:strike w:val="0"/>
          <w:dstrike w:val="0"/>
          <w:spacing w:val="0"/>
          <w:sz w:val="24"/>
          <w:szCs w:val="24"/>
          <w:lang w:val="en-US" w:eastAsia="zh-CN"/>
        </w:rPr>
      </w:pPr>
      <w:r>
        <w:rPr>
          <w:rFonts w:hint="eastAsia" w:asciiTheme="minorEastAsia" w:hAnsiTheme="minorEastAsia" w:eastAsiaTheme="minorEastAsia" w:cstheme="minorEastAsia"/>
          <w:strike w:val="0"/>
          <w:dstrike w:val="0"/>
          <w:snapToGrid w:val="0"/>
          <w:kern w:val="0"/>
          <w:sz w:val="21"/>
          <w:szCs w:val="21"/>
          <w:lang w:val="en-US" w:eastAsia="zh-CN"/>
        </w:rPr>
        <w:t>4、</w:t>
      </w:r>
      <w:r>
        <w:rPr>
          <w:rFonts w:hint="eastAsia" w:asciiTheme="minorEastAsia" w:hAnsiTheme="minorEastAsia" w:eastAsiaTheme="minorEastAsia" w:cstheme="minorEastAsia"/>
          <w:bCs w:val="0"/>
          <w:strike w:val="0"/>
          <w:dstrike w:val="0"/>
          <w:snapToGrid w:val="0"/>
          <w:kern w:val="0"/>
          <w:sz w:val="21"/>
          <w:szCs w:val="21"/>
          <w:lang w:eastAsia="zh-CN"/>
        </w:rPr>
        <w:t>潜在</w:t>
      </w:r>
      <w:r>
        <w:rPr>
          <w:rFonts w:hint="eastAsia" w:asciiTheme="minorEastAsia" w:hAnsiTheme="minorEastAsia" w:eastAsiaTheme="minorEastAsia" w:cstheme="minorEastAsia"/>
          <w:bCs w:val="0"/>
          <w:strike w:val="0"/>
          <w:dstrike w:val="0"/>
          <w:snapToGrid w:val="0"/>
          <w:kern w:val="0"/>
          <w:sz w:val="21"/>
          <w:szCs w:val="21"/>
          <w:lang w:val="en-US" w:eastAsia="zh-CN"/>
        </w:rPr>
        <w:t>响应</w:t>
      </w:r>
      <w:r>
        <w:rPr>
          <w:rFonts w:hint="eastAsia" w:asciiTheme="minorEastAsia" w:hAnsiTheme="minorEastAsia" w:eastAsiaTheme="minorEastAsia" w:cstheme="minorEastAsia"/>
          <w:bCs w:val="0"/>
          <w:strike w:val="0"/>
          <w:dstrike w:val="0"/>
          <w:snapToGrid w:val="0"/>
          <w:kern w:val="0"/>
          <w:sz w:val="21"/>
          <w:szCs w:val="21"/>
          <w:lang w:eastAsia="zh-CN"/>
        </w:rPr>
        <w:t>人对</w:t>
      </w:r>
      <w:r>
        <w:rPr>
          <w:rFonts w:hint="eastAsia" w:asciiTheme="minorEastAsia" w:hAnsiTheme="minorEastAsia" w:eastAsiaTheme="minorEastAsia" w:cstheme="minorEastAsia"/>
          <w:bCs w:val="0"/>
          <w:strike w:val="0"/>
          <w:dstrike w:val="0"/>
          <w:snapToGrid w:val="0"/>
          <w:kern w:val="0"/>
          <w:sz w:val="21"/>
          <w:szCs w:val="21"/>
          <w:lang w:val="en-US" w:eastAsia="zh-CN"/>
        </w:rPr>
        <w:t>选择</w:t>
      </w:r>
      <w:r>
        <w:rPr>
          <w:rFonts w:hint="eastAsia" w:asciiTheme="minorEastAsia" w:hAnsiTheme="minorEastAsia" w:eastAsiaTheme="minorEastAsia" w:cstheme="minorEastAsia"/>
          <w:bCs w:val="0"/>
          <w:strike w:val="0"/>
          <w:dstrike w:val="0"/>
          <w:snapToGrid w:val="0"/>
          <w:kern w:val="0"/>
          <w:sz w:val="21"/>
          <w:szCs w:val="21"/>
          <w:lang w:eastAsia="zh-CN"/>
        </w:rPr>
        <w:t>文件有疑问的，</w:t>
      </w:r>
      <w:r>
        <w:rPr>
          <w:rFonts w:hint="eastAsia" w:asciiTheme="minorEastAsia" w:hAnsiTheme="minorEastAsia" w:eastAsiaTheme="minorEastAsia" w:cstheme="minorEastAsia"/>
          <w:bCs w:val="0"/>
          <w:strike w:val="0"/>
          <w:dstrike w:val="0"/>
          <w:snapToGrid w:val="0"/>
          <w:kern w:val="0"/>
          <w:sz w:val="21"/>
          <w:szCs w:val="21"/>
          <w:lang w:val="en-US" w:eastAsia="zh-CN"/>
        </w:rPr>
        <w:t>可直接向选择活动联系人（联系人：程先生 联系方式：</w:t>
      </w:r>
      <w:r>
        <w:rPr>
          <w:rFonts w:hint="eastAsia" w:asciiTheme="minorEastAsia" w:hAnsiTheme="minorEastAsia" w:eastAsiaTheme="minorEastAsia" w:cstheme="minorEastAsia"/>
          <w:strike w:val="0"/>
          <w:dstrike w:val="0"/>
          <w:color w:val="auto"/>
          <w:kern w:val="0"/>
          <w:sz w:val="21"/>
          <w:szCs w:val="21"/>
          <w:lang w:val="en-US" w:eastAsia="zh-CN"/>
        </w:rPr>
        <w:t>13282800863</w:t>
      </w:r>
      <w:r>
        <w:rPr>
          <w:rFonts w:hint="eastAsia" w:asciiTheme="minorEastAsia" w:hAnsiTheme="minorEastAsia" w:eastAsiaTheme="minorEastAsia" w:cstheme="minorEastAsia"/>
          <w:bCs w:val="0"/>
          <w:strike w:val="0"/>
          <w:dstrike w:val="0"/>
          <w:snapToGrid w:val="0"/>
          <w:kern w:val="0"/>
          <w:sz w:val="21"/>
          <w:szCs w:val="21"/>
          <w:lang w:val="en-US" w:eastAsia="zh-CN"/>
        </w:rPr>
        <w:t>）进行提问</w:t>
      </w:r>
      <w:r>
        <w:rPr>
          <w:rFonts w:hint="eastAsia" w:asciiTheme="minorEastAsia" w:hAnsiTheme="minorEastAsia" w:eastAsiaTheme="minorEastAsia" w:cstheme="minorEastAsia"/>
          <w:bCs w:val="0"/>
          <w:strike w:val="0"/>
          <w:dstrike w:val="0"/>
          <w:snapToGrid w:val="0"/>
          <w:kern w:val="0"/>
          <w:sz w:val="21"/>
          <w:szCs w:val="21"/>
          <w:lang w:eastAsia="zh-CN"/>
        </w:rPr>
        <w:t>。提交疑问截止日为</w:t>
      </w:r>
      <w:r>
        <w:rPr>
          <w:rFonts w:hint="eastAsia" w:asciiTheme="minorEastAsia" w:hAnsiTheme="minorEastAsia" w:eastAsiaTheme="minorEastAsia" w:cstheme="minorEastAsia"/>
          <w:b/>
          <w:bCs/>
          <w:strike w:val="0"/>
          <w:dstrike w:val="0"/>
          <w:snapToGrid w:val="0"/>
          <w:kern w:val="0"/>
          <w:sz w:val="21"/>
          <w:szCs w:val="21"/>
          <w:u w:val="single"/>
          <w:lang w:val="en-US" w:eastAsia="zh-CN"/>
        </w:rPr>
        <w:t xml:space="preserve">2025年8月18日15：00 </w:t>
      </w:r>
      <w:r>
        <w:rPr>
          <w:rFonts w:hint="eastAsia" w:asciiTheme="minorEastAsia" w:hAnsiTheme="minorEastAsia" w:eastAsiaTheme="minorEastAsia" w:cstheme="minorEastAsia"/>
          <w:bCs w:val="0"/>
          <w:strike w:val="0"/>
          <w:dstrike w:val="0"/>
          <w:snapToGrid w:val="0"/>
          <w:kern w:val="0"/>
          <w:sz w:val="21"/>
          <w:szCs w:val="21"/>
          <w:lang w:eastAsia="zh-CN"/>
        </w:rPr>
        <w:t>。</w:t>
      </w:r>
      <w:r>
        <w:rPr>
          <w:rFonts w:hint="eastAsia" w:asciiTheme="minorEastAsia" w:hAnsiTheme="minorEastAsia" w:eastAsiaTheme="minorEastAsia" w:cstheme="minorEastAsia"/>
          <w:bCs w:val="0"/>
          <w:strike w:val="0"/>
          <w:dstrike w:val="0"/>
          <w:snapToGrid w:val="0"/>
          <w:kern w:val="0"/>
          <w:sz w:val="21"/>
          <w:szCs w:val="21"/>
          <w:lang w:val="en-US" w:eastAsia="zh-CN"/>
        </w:rPr>
        <w:t>选择</w:t>
      </w:r>
      <w:r>
        <w:rPr>
          <w:rFonts w:hint="eastAsia" w:asciiTheme="minorEastAsia" w:hAnsiTheme="minorEastAsia" w:eastAsiaTheme="minorEastAsia" w:cstheme="minorEastAsia"/>
          <w:bCs w:val="0"/>
          <w:strike w:val="0"/>
          <w:dstrike w:val="0"/>
          <w:snapToGrid w:val="0"/>
          <w:kern w:val="0"/>
          <w:sz w:val="21"/>
          <w:szCs w:val="21"/>
          <w:lang w:eastAsia="zh-CN"/>
        </w:rPr>
        <w:t>人将于</w:t>
      </w:r>
      <w:r>
        <w:rPr>
          <w:rFonts w:hint="eastAsia" w:asciiTheme="minorEastAsia" w:hAnsiTheme="minorEastAsia" w:eastAsiaTheme="minorEastAsia" w:cstheme="minorEastAsia"/>
          <w:b/>
          <w:bCs/>
          <w:strike w:val="0"/>
          <w:dstrike w:val="0"/>
          <w:snapToGrid w:val="0"/>
          <w:kern w:val="0"/>
          <w:sz w:val="21"/>
          <w:szCs w:val="21"/>
          <w:u w:val="single"/>
          <w:lang w:eastAsia="zh-CN"/>
        </w:rPr>
        <w:t xml:space="preserve"> </w:t>
      </w:r>
      <w:r>
        <w:rPr>
          <w:rFonts w:hint="eastAsia" w:asciiTheme="minorEastAsia" w:hAnsiTheme="minorEastAsia" w:eastAsiaTheme="minorEastAsia" w:cstheme="minorEastAsia"/>
          <w:b/>
          <w:bCs/>
          <w:strike w:val="0"/>
          <w:dstrike w:val="0"/>
          <w:snapToGrid w:val="0"/>
          <w:kern w:val="0"/>
          <w:sz w:val="21"/>
          <w:szCs w:val="21"/>
          <w:u w:val="single"/>
          <w:lang w:val="en-US" w:eastAsia="zh-CN"/>
        </w:rPr>
        <w:t xml:space="preserve">2025年8月18日17：00 </w:t>
      </w:r>
      <w:r>
        <w:rPr>
          <w:rFonts w:hint="eastAsia" w:asciiTheme="minorEastAsia" w:hAnsiTheme="minorEastAsia" w:eastAsiaTheme="minorEastAsia" w:cstheme="minorEastAsia"/>
          <w:bCs w:val="0"/>
          <w:strike w:val="0"/>
          <w:dstrike w:val="0"/>
          <w:snapToGrid w:val="0"/>
          <w:kern w:val="0"/>
          <w:sz w:val="21"/>
          <w:szCs w:val="21"/>
          <w:lang w:eastAsia="zh-CN"/>
        </w:rPr>
        <w:t>前在</w:t>
      </w:r>
      <w:r>
        <w:rPr>
          <w:rFonts w:hint="eastAsia" w:asciiTheme="minorEastAsia" w:hAnsiTheme="minorEastAsia" w:eastAsiaTheme="minorEastAsia" w:cstheme="minorEastAsia"/>
          <w:strike w:val="0"/>
          <w:dstrike w:val="0"/>
          <w:snapToGrid w:val="0"/>
          <w:kern w:val="0"/>
          <w:sz w:val="21"/>
          <w:szCs w:val="21"/>
        </w:rPr>
        <w:t>杭州</w:t>
      </w:r>
      <w:r>
        <w:rPr>
          <w:rFonts w:hint="eastAsia" w:asciiTheme="minorEastAsia" w:hAnsiTheme="minorEastAsia" w:eastAsiaTheme="minorEastAsia" w:cstheme="minorEastAsia"/>
          <w:strike w:val="0"/>
          <w:dstrike w:val="0"/>
          <w:snapToGrid w:val="0"/>
          <w:kern w:val="0"/>
          <w:sz w:val="21"/>
          <w:szCs w:val="21"/>
          <w:lang w:val="en-US" w:eastAsia="zh-CN"/>
        </w:rPr>
        <w:t>交通高等级公路养护</w:t>
      </w:r>
      <w:r>
        <w:rPr>
          <w:rFonts w:hint="eastAsia" w:asciiTheme="minorEastAsia" w:hAnsiTheme="minorEastAsia" w:eastAsiaTheme="minorEastAsia" w:cstheme="minorEastAsia"/>
          <w:strike w:val="0"/>
          <w:dstrike w:val="0"/>
          <w:snapToGrid w:val="0"/>
          <w:spacing w:val="0"/>
          <w:kern w:val="0"/>
          <w:sz w:val="21"/>
          <w:szCs w:val="21"/>
        </w:rPr>
        <w:t>有限公司门户网站</w:t>
      </w:r>
      <w:r>
        <w:rPr>
          <w:rFonts w:hint="eastAsia" w:asciiTheme="minorEastAsia" w:hAnsiTheme="minorEastAsia" w:eastAsiaTheme="minorEastAsia" w:cstheme="minorEastAsia"/>
          <w:bCs w:val="0"/>
          <w:strike w:val="0"/>
          <w:dstrike w:val="0"/>
          <w:snapToGrid w:val="0"/>
          <w:kern w:val="0"/>
          <w:sz w:val="21"/>
          <w:szCs w:val="21"/>
          <w:lang w:eastAsia="zh-CN"/>
        </w:rPr>
        <w:t>上发布补充（答疑、澄清）文件。潜在</w:t>
      </w:r>
      <w:r>
        <w:rPr>
          <w:rFonts w:hint="eastAsia" w:asciiTheme="minorEastAsia" w:hAnsiTheme="minorEastAsia" w:eastAsiaTheme="minorEastAsia" w:cstheme="minorEastAsia"/>
          <w:bCs w:val="0"/>
          <w:strike w:val="0"/>
          <w:dstrike w:val="0"/>
          <w:snapToGrid w:val="0"/>
          <w:kern w:val="0"/>
          <w:sz w:val="21"/>
          <w:szCs w:val="21"/>
          <w:lang w:val="en-US" w:eastAsia="zh-CN"/>
        </w:rPr>
        <w:t>响应</w:t>
      </w:r>
      <w:r>
        <w:rPr>
          <w:rFonts w:hint="eastAsia" w:asciiTheme="minorEastAsia" w:hAnsiTheme="minorEastAsia" w:eastAsiaTheme="minorEastAsia" w:cstheme="minorEastAsia"/>
          <w:bCs w:val="0"/>
          <w:strike w:val="0"/>
          <w:dstrike w:val="0"/>
          <w:snapToGrid w:val="0"/>
          <w:kern w:val="0"/>
          <w:sz w:val="21"/>
          <w:szCs w:val="21"/>
          <w:lang w:eastAsia="zh-CN"/>
        </w:rPr>
        <w:t>人应自行关注上述网站公告，</w:t>
      </w:r>
      <w:r>
        <w:rPr>
          <w:rFonts w:hint="eastAsia" w:asciiTheme="minorEastAsia" w:hAnsiTheme="minorEastAsia" w:eastAsiaTheme="minorEastAsia" w:cstheme="minorEastAsia"/>
          <w:bCs w:val="0"/>
          <w:strike w:val="0"/>
          <w:dstrike w:val="0"/>
          <w:snapToGrid w:val="0"/>
          <w:kern w:val="0"/>
          <w:sz w:val="21"/>
          <w:szCs w:val="21"/>
          <w:lang w:val="en-US" w:eastAsia="zh-CN"/>
        </w:rPr>
        <w:t>选择</w:t>
      </w:r>
      <w:r>
        <w:rPr>
          <w:rFonts w:hint="eastAsia" w:asciiTheme="minorEastAsia" w:hAnsiTheme="minorEastAsia" w:eastAsiaTheme="minorEastAsia" w:cstheme="minorEastAsia"/>
          <w:bCs w:val="0"/>
          <w:strike w:val="0"/>
          <w:dstrike w:val="0"/>
          <w:snapToGrid w:val="0"/>
          <w:kern w:val="0"/>
          <w:sz w:val="21"/>
          <w:szCs w:val="21"/>
          <w:lang w:eastAsia="zh-CN"/>
        </w:rPr>
        <w:t>人不再一一通知。</w:t>
      </w:r>
      <w:r>
        <w:rPr>
          <w:rFonts w:hint="eastAsia" w:asciiTheme="minorEastAsia" w:hAnsiTheme="minorEastAsia" w:eastAsiaTheme="minorEastAsia" w:cstheme="minorEastAsia"/>
          <w:bCs w:val="0"/>
          <w:strike w:val="0"/>
          <w:dstrike w:val="0"/>
          <w:snapToGrid w:val="0"/>
          <w:kern w:val="0"/>
          <w:sz w:val="21"/>
          <w:szCs w:val="21"/>
          <w:lang w:val="en-US" w:eastAsia="zh-CN"/>
        </w:rPr>
        <w:t>响应</w:t>
      </w:r>
      <w:r>
        <w:rPr>
          <w:rFonts w:hint="eastAsia" w:asciiTheme="minorEastAsia" w:hAnsiTheme="minorEastAsia" w:eastAsiaTheme="minorEastAsia" w:cstheme="minorEastAsia"/>
          <w:bCs w:val="0"/>
          <w:strike w:val="0"/>
          <w:dstrike w:val="0"/>
          <w:snapToGrid w:val="0"/>
          <w:kern w:val="0"/>
          <w:sz w:val="21"/>
          <w:szCs w:val="21"/>
          <w:lang w:eastAsia="zh-CN"/>
        </w:rPr>
        <w:t>人因自身贻误行</w:t>
      </w:r>
      <w:r>
        <w:rPr>
          <w:rFonts w:hint="eastAsia" w:asciiTheme="minorEastAsia" w:hAnsiTheme="minorEastAsia" w:eastAsiaTheme="minorEastAsia" w:cstheme="minorEastAsia"/>
          <w:bCs w:val="0"/>
          <w:strike w:val="0"/>
          <w:dstrike w:val="0"/>
          <w:snapToGrid w:val="0"/>
          <w:kern w:val="0"/>
          <w:sz w:val="21"/>
          <w:szCs w:val="21"/>
          <w:lang w:val="en-US" w:eastAsia="zh-CN"/>
        </w:rPr>
        <w:t>为导致报价失败的，责任自负。</w:t>
      </w:r>
    </w:p>
    <w:p w14:paraId="59C4261B">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50" w:name="_Toc24131"/>
      <w:bookmarkStart w:id="51" w:name="_Toc28929"/>
      <w:r>
        <w:rPr>
          <w:rFonts w:hint="eastAsia" w:ascii="仿宋" w:hAnsi="仿宋" w:eastAsia="仿宋" w:cs="仿宋_GB2312"/>
          <w:b/>
          <w:bCs/>
          <w:spacing w:val="0"/>
          <w:sz w:val="24"/>
          <w:szCs w:val="24"/>
          <w:lang w:val="en-US" w:eastAsia="zh-CN"/>
        </w:rPr>
        <w:t>五、选择活动评审专家费</w:t>
      </w:r>
      <w:bookmarkEnd w:id="50"/>
      <w:bookmarkEnd w:id="51"/>
    </w:p>
    <w:p w14:paraId="63082D99">
      <w:pPr>
        <w:keepNext w:val="0"/>
        <w:keepLines w:val="0"/>
        <w:pageBreakBefore w:val="0"/>
        <w:widowControl w:val="0"/>
        <w:numPr>
          <w:ilvl w:val="0"/>
          <w:numId w:val="1"/>
        </w:numPr>
        <w:tabs>
          <w:tab w:val="left" w:pos="360"/>
          <w:tab w:val="left" w:pos="540"/>
        </w:tabs>
        <w:kinsoku/>
        <w:wordWrap/>
        <w:overflowPunct/>
        <w:topLinePunct w:val="0"/>
        <w:autoSpaceDE/>
        <w:autoSpaceDN/>
        <w:bidi w:val="0"/>
        <w:adjustRightInd/>
        <w:snapToGrid w:val="0"/>
        <w:spacing w:before="0" w:line="432" w:lineRule="auto"/>
        <w:ind w:firstLine="416" w:firstLineChars="200"/>
        <w:textAlignment w:val="auto"/>
        <w:outlineLvl w:val="9"/>
        <w:rPr>
          <w:rFonts w:hint="eastAsia" w:asciiTheme="minorEastAsia" w:hAnsiTheme="minorEastAsia" w:eastAsiaTheme="minorEastAsia" w:cstheme="minorEastAsia"/>
          <w:b w:val="0"/>
          <w:bCs w:val="0"/>
          <w:spacing w:val="-1"/>
          <w:sz w:val="21"/>
          <w:szCs w:val="21"/>
          <w:lang w:val="en-US" w:eastAsia="zh-CN"/>
        </w:rPr>
      </w:pPr>
      <w:r>
        <w:rPr>
          <w:rFonts w:hint="eastAsia" w:asciiTheme="minorEastAsia" w:hAnsiTheme="minorEastAsia" w:eastAsiaTheme="minorEastAsia" w:cstheme="minorEastAsia"/>
          <w:b w:val="0"/>
          <w:bCs w:val="0"/>
          <w:spacing w:val="-1"/>
          <w:sz w:val="21"/>
          <w:szCs w:val="21"/>
          <w:lang w:val="en-US" w:eastAsia="zh-CN"/>
        </w:rPr>
        <w:t>本次选择活动的评审专家费，由中选单位承担，相关费用会在初次结算中予以扣除。</w:t>
      </w:r>
    </w:p>
    <w:p w14:paraId="3CA65089">
      <w:pPr>
        <w:keepNext w:val="0"/>
        <w:keepLines w:val="0"/>
        <w:pageBreakBefore w:val="0"/>
        <w:widowControl w:val="0"/>
        <w:kinsoku/>
        <w:wordWrap/>
        <w:overflowPunct/>
        <w:topLinePunct w:val="0"/>
        <w:autoSpaceDE/>
        <w:autoSpaceDN/>
        <w:bidi w:val="0"/>
        <w:adjustRightInd/>
        <w:spacing w:before="0" w:line="432" w:lineRule="auto"/>
        <w:ind w:firstLine="418" w:firstLineChars="200"/>
        <w:textAlignment w:val="auto"/>
        <w:outlineLvl w:val="1"/>
        <w:rPr>
          <w:rFonts w:hint="default" w:asciiTheme="minorEastAsia" w:hAnsiTheme="minorEastAsia" w:eastAsiaTheme="minorEastAsia" w:cstheme="minorEastAsia"/>
          <w:b/>
          <w:bCs/>
          <w:spacing w:val="-1"/>
          <w:sz w:val="21"/>
          <w:szCs w:val="21"/>
          <w:lang w:val="en-US" w:eastAsia="zh-CN"/>
        </w:rPr>
      </w:pPr>
      <w:bookmarkStart w:id="52" w:name="_Toc32293"/>
      <w:bookmarkStart w:id="53" w:name="_Toc9459"/>
      <w:r>
        <w:rPr>
          <w:rFonts w:hint="eastAsia" w:asciiTheme="minorEastAsia" w:hAnsiTheme="minorEastAsia" w:eastAsiaTheme="minorEastAsia" w:cstheme="minorEastAsia"/>
          <w:b/>
          <w:bCs/>
          <w:spacing w:val="-1"/>
          <w:sz w:val="21"/>
          <w:szCs w:val="21"/>
          <w:lang w:val="en-US" w:eastAsia="zh-CN"/>
        </w:rPr>
        <w:t>六、</w:t>
      </w:r>
      <w:r>
        <w:rPr>
          <w:rFonts w:hint="eastAsia" w:ascii="仿宋" w:hAnsi="仿宋" w:eastAsia="仿宋" w:cs="仿宋_GB2312"/>
          <w:b/>
          <w:bCs/>
          <w:spacing w:val="0"/>
          <w:sz w:val="24"/>
          <w:szCs w:val="24"/>
          <w:lang w:val="en-US" w:eastAsia="zh-CN"/>
        </w:rPr>
        <w:t>响应文件递交时间、地点和要求（线下报价）</w:t>
      </w:r>
      <w:bookmarkEnd w:id="52"/>
      <w:bookmarkEnd w:id="53"/>
    </w:p>
    <w:p w14:paraId="7591B32E">
      <w:pPr>
        <w:keepNext w:val="0"/>
        <w:keepLines w:val="0"/>
        <w:pageBreakBefore w:val="0"/>
        <w:widowControl w:val="0"/>
        <w:kinsoku/>
        <w:wordWrap/>
        <w:overflowPunct/>
        <w:topLinePunct w:val="0"/>
        <w:autoSpaceDE/>
        <w:autoSpaceDN/>
        <w:bidi w:val="0"/>
        <w:adjustRightInd/>
        <w:snapToGrid/>
        <w:spacing w:line="432" w:lineRule="auto"/>
        <w:ind w:firstLine="420" w:firstLineChars="200"/>
        <w:textAlignment w:val="auto"/>
        <w:rPr>
          <w:rFonts w:hint="eastAsia" w:asciiTheme="minorEastAsia" w:hAnsiTheme="minorEastAsia" w:eastAsiaTheme="minorEastAsia" w:cstheme="minorEastAsia"/>
          <w:strike w:val="0"/>
          <w:dstrike w:val="0"/>
          <w:snapToGrid w:val="0"/>
          <w:color w:val="auto"/>
          <w:kern w:val="0"/>
          <w:sz w:val="21"/>
          <w:szCs w:val="21"/>
          <w:lang w:eastAsia="zh-CN"/>
        </w:rPr>
      </w:pPr>
      <w:r>
        <w:rPr>
          <w:rFonts w:hint="eastAsia" w:asciiTheme="minorEastAsia" w:hAnsiTheme="minorEastAsia" w:eastAsiaTheme="minorEastAsia" w:cstheme="minorEastAsia"/>
          <w:strike w:val="0"/>
          <w:dstrike w:val="0"/>
          <w:snapToGrid w:val="0"/>
          <w:color w:val="auto"/>
          <w:kern w:val="0"/>
          <w:sz w:val="21"/>
          <w:szCs w:val="21"/>
          <w:lang w:val="en-US" w:eastAsia="zh-CN"/>
        </w:rPr>
        <w:t>1、响应</w:t>
      </w:r>
      <w:r>
        <w:rPr>
          <w:rFonts w:hint="eastAsia" w:asciiTheme="minorEastAsia" w:hAnsiTheme="minorEastAsia" w:eastAsiaTheme="minorEastAsia" w:cstheme="minorEastAsia"/>
          <w:strike w:val="0"/>
          <w:dstrike w:val="0"/>
          <w:snapToGrid w:val="0"/>
          <w:color w:val="auto"/>
          <w:kern w:val="0"/>
          <w:sz w:val="21"/>
          <w:szCs w:val="21"/>
        </w:rPr>
        <w:t>文件递交截止时间：</w:t>
      </w:r>
      <w:r>
        <w:rPr>
          <w:rFonts w:hint="eastAsia" w:asciiTheme="minorEastAsia" w:hAnsiTheme="minorEastAsia" w:eastAsiaTheme="minorEastAsia" w:cstheme="minorEastAsia"/>
          <w:strike w:val="0"/>
          <w:dstrike w:val="0"/>
          <w:snapToGrid w:val="0"/>
          <w:color w:val="auto"/>
          <w:kern w:val="0"/>
          <w:sz w:val="21"/>
          <w:szCs w:val="21"/>
          <w:u w:val="single"/>
          <w:lang w:val="en-US" w:eastAsia="zh-CN"/>
        </w:rPr>
        <w:t xml:space="preserve"> 2025 </w:t>
      </w:r>
      <w:r>
        <w:rPr>
          <w:rFonts w:hint="eastAsia" w:asciiTheme="minorEastAsia" w:hAnsiTheme="minorEastAsia" w:eastAsiaTheme="minorEastAsia" w:cstheme="minorEastAsia"/>
          <w:strike w:val="0"/>
          <w:dstrike w:val="0"/>
          <w:snapToGrid w:val="0"/>
          <w:color w:val="auto"/>
          <w:kern w:val="0"/>
          <w:sz w:val="21"/>
          <w:szCs w:val="21"/>
        </w:rPr>
        <w:t>年</w:t>
      </w:r>
      <w:r>
        <w:rPr>
          <w:rFonts w:hint="eastAsia" w:asciiTheme="minorEastAsia" w:hAnsiTheme="minorEastAsia" w:eastAsiaTheme="minorEastAsia" w:cstheme="minorEastAsia"/>
          <w:strike w:val="0"/>
          <w:dstrike w:val="0"/>
          <w:snapToGrid w:val="0"/>
          <w:color w:val="auto"/>
          <w:kern w:val="0"/>
          <w:sz w:val="21"/>
          <w:szCs w:val="21"/>
          <w:u w:val="single"/>
          <w:lang w:val="en-US" w:eastAsia="zh-CN"/>
        </w:rPr>
        <w:t xml:space="preserve"> 8 </w:t>
      </w:r>
      <w:r>
        <w:rPr>
          <w:rFonts w:hint="eastAsia" w:asciiTheme="minorEastAsia" w:hAnsiTheme="minorEastAsia" w:eastAsiaTheme="minorEastAsia" w:cstheme="minorEastAsia"/>
          <w:strike w:val="0"/>
          <w:dstrike w:val="0"/>
          <w:snapToGrid w:val="0"/>
          <w:color w:val="auto"/>
          <w:kern w:val="0"/>
          <w:sz w:val="21"/>
          <w:szCs w:val="21"/>
        </w:rPr>
        <w:t>月</w:t>
      </w:r>
      <w:r>
        <w:rPr>
          <w:rFonts w:hint="eastAsia" w:asciiTheme="minorEastAsia" w:hAnsiTheme="minorEastAsia" w:eastAsiaTheme="minorEastAsia" w:cstheme="minorEastAsia"/>
          <w:strike w:val="0"/>
          <w:dstrike w:val="0"/>
          <w:snapToGrid w:val="0"/>
          <w:color w:val="auto"/>
          <w:kern w:val="0"/>
          <w:sz w:val="21"/>
          <w:szCs w:val="21"/>
          <w:lang w:val="en-US" w:eastAsia="zh-CN"/>
        </w:rPr>
        <w:t xml:space="preserve"> </w:t>
      </w:r>
      <w:r>
        <w:rPr>
          <w:rFonts w:hint="eastAsia" w:asciiTheme="minorEastAsia" w:hAnsiTheme="minorEastAsia" w:eastAsiaTheme="minorEastAsia" w:cstheme="minorEastAsia"/>
          <w:strike w:val="0"/>
          <w:dstrike w:val="0"/>
          <w:snapToGrid w:val="0"/>
          <w:color w:val="auto"/>
          <w:kern w:val="0"/>
          <w:sz w:val="21"/>
          <w:szCs w:val="21"/>
          <w:u w:val="single"/>
          <w:lang w:val="en-US" w:eastAsia="zh-CN"/>
        </w:rPr>
        <w:t xml:space="preserve"> 21 </w:t>
      </w:r>
      <w:r>
        <w:rPr>
          <w:rFonts w:hint="eastAsia" w:asciiTheme="minorEastAsia" w:hAnsiTheme="minorEastAsia" w:eastAsiaTheme="minorEastAsia" w:cstheme="minorEastAsia"/>
          <w:strike w:val="0"/>
          <w:dstrike w:val="0"/>
          <w:snapToGrid w:val="0"/>
          <w:color w:val="auto"/>
          <w:kern w:val="0"/>
          <w:sz w:val="21"/>
          <w:szCs w:val="21"/>
        </w:rPr>
        <w:t>日</w:t>
      </w:r>
      <w:r>
        <w:rPr>
          <w:rFonts w:hint="eastAsia" w:asciiTheme="minorEastAsia" w:hAnsiTheme="minorEastAsia" w:eastAsiaTheme="minorEastAsia" w:cstheme="minorEastAsia"/>
          <w:strike w:val="0"/>
          <w:dstrike w:val="0"/>
          <w:snapToGrid w:val="0"/>
          <w:color w:val="auto"/>
          <w:kern w:val="0"/>
          <w:sz w:val="21"/>
          <w:szCs w:val="21"/>
          <w:u w:val="single"/>
          <w:lang w:val="en-US" w:eastAsia="zh-CN"/>
        </w:rPr>
        <w:t xml:space="preserve"> 15 </w:t>
      </w:r>
      <w:r>
        <w:rPr>
          <w:rFonts w:hint="eastAsia" w:asciiTheme="minorEastAsia" w:hAnsiTheme="minorEastAsia" w:eastAsiaTheme="minorEastAsia" w:cstheme="minorEastAsia"/>
          <w:strike w:val="0"/>
          <w:dstrike w:val="0"/>
          <w:snapToGrid w:val="0"/>
          <w:color w:val="auto"/>
          <w:kern w:val="0"/>
          <w:sz w:val="21"/>
          <w:szCs w:val="21"/>
        </w:rPr>
        <w:t>时</w:t>
      </w:r>
      <w:r>
        <w:rPr>
          <w:rFonts w:hint="eastAsia" w:asciiTheme="minorEastAsia" w:hAnsiTheme="minorEastAsia" w:eastAsiaTheme="minorEastAsia" w:cstheme="minorEastAsia"/>
          <w:strike w:val="0"/>
          <w:dstrike w:val="0"/>
          <w:snapToGrid w:val="0"/>
          <w:color w:val="auto"/>
          <w:kern w:val="0"/>
          <w:sz w:val="21"/>
          <w:szCs w:val="21"/>
          <w:u w:val="single"/>
          <w:lang w:val="en-US" w:eastAsia="zh-CN"/>
        </w:rPr>
        <w:t xml:space="preserve"> 20 </w:t>
      </w:r>
      <w:r>
        <w:rPr>
          <w:rFonts w:hint="eastAsia" w:asciiTheme="minorEastAsia" w:hAnsiTheme="minorEastAsia" w:eastAsiaTheme="minorEastAsia" w:cstheme="minorEastAsia"/>
          <w:strike w:val="0"/>
          <w:dstrike w:val="0"/>
          <w:snapToGrid w:val="0"/>
          <w:color w:val="auto"/>
          <w:kern w:val="0"/>
          <w:sz w:val="21"/>
          <w:szCs w:val="21"/>
        </w:rPr>
        <w:t>分</w:t>
      </w:r>
      <w:r>
        <w:rPr>
          <w:rFonts w:hint="eastAsia" w:asciiTheme="minorEastAsia" w:hAnsiTheme="minorEastAsia" w:eastAsiaTheme="minorEastAsia" w:cstheme="minorEastAsia"/>
          <w:strike w:val="0"/>
          <w:dstrike w:val="0"/>
          <w:snapToGrid w:val="0"/>
          <w:color w:val="auto"/>
          <w:kern w:val="0"/>
          <w:sz w:val="21"/>
          <w:szCs w:val="21"/>
          <w:lang w:eastAsia="zh-CN"/>
        </w:rPr>
        <w:t>（</w:t>
      </w:r>
      <w:r>
        <w:rPr>
          <w:rFonts w:hint="eastAsia" w:asciiTheme="minorEastAsia" w:hAnsiTheme="minorEastAsia" w:eastAsiaTheme="minorEastAsia" w:cstheme="minorEastAsia"/>
          <w:strike w:val="0"/>
          <w:dstrike w:val="0"/>
          <w:snapToGrid w:val="0"/>
          <w:color w:val="auto"/>
          <w:kern w:val="0"/>
          <w:sz w:val="21"/>
          <w:szCs w:val="21"/>
          <w:lang w:val="en-US" w:eastAsia="zh-CN"/>
        </w:rPr>
        <w:t>北京时间</w:t>
      </w:r>
      <w:r>
        <w:rPr>
          <w:rFonts w:hint="eastAsia" w:asciiTheme="minorEastAsia" w:hAnsiTheme="minorEastAsia" w:eastAsiaTheme="minorEastAsia" w:cstheme="minorEastAsia"/>
          <w:strike w:val="0"/>
          <w:dstrike w:val="0"/>
          <w:snapToGrid w:val="0"/>
          <w:color w:val="auto"/>
          <w:kern w:val="0"/>
          <w:sz w:val="21"/>
          <w:szCs w:val="21"/>
          <w:lang w:eastAsia="zh-CN"/>
        </w:rPr>
        <w:t>）。</w:t>
      </w:r>
    </w:p>
    <w:p w14:paraId="7FFF385C">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trike w:val="0"/>
          <w:dstrike w:val="0"/>
          <w:snapToGrid w:val="0"/>
          <w:color w:val="auto"/>
          <w:kern w:val="0"/>
          <w:sz w:val="21"/>
          <w:szCs w:val="21"/>
          <w:lang w:val="en-US" w:eastAsia="zh-CN"/>
        </w:rPr>
        <w:t>2、响应</w:t>
      </w:r>
      <w:r>
        <w:rPr>
          <w:rFonts w:hint="eastAsia" w:asciiTheme="minorEastAsia" w:hAnsiTheme="minorEastAsia" w:eastAsiaTheme="minorEastAsia" w:cstheme="minorEastAsia"/>
          <w:strike w:val="0"/>
          <w:dstrike w:val="0"/>
          <w:snapToGrid w:val="0"/>
          <w:color w:val="auto"/>
          <w:kern w:val="0"/>
          <w:sz w:val="21"/>
          <w:szCs w:val="21"/>
        </w:rPr>
        <w:t>文件递交</w:t>
      </w:r>
      <w:r>
        <w:rPr>
          <w:rFonts w:hint="eastAsia" w:asciiTheme="minorEastAsia" w:hAnsiTheme="minorEastAsia" w:eastAsiaTheme="minorEastAsia" w:cstheme="minorEastAsia"/>
          <w:strike w:val="0"/>
          <w:dstrike w:val="0"/>
          <w:snapToGrid w:val="0"/>
          <w:color w:val="auto"/>
          <w:kern w:val="0"/>
          <w:sz w:val="21"/>
          <w:szCs w:val="21"/>
          <w:lang w:val="en-US" w:eastAsia="zh-CN"/>
        </w:rPr>
        <w:t>详细</w:t>
      </w:r>
      <w:r>
        <w:rPr>
          <w:rFonts w:hint="eastAsia" w:asciiTheme="minorEastAsia" w:hAnsiTheme="minorEastAsia" w:eastAsiaTheme="minorEastAsia" w:cstheme="minorEastAsia"/>
          <w:strike w:val="0"/>
          <w:dstrike w:val="0"/>
          <w:snapToGrid w:val="0"/>
          <w:color w:val="auto"/>
          <w:kern w:val="0"/>
          <w:sz w:val="21"/>
          <w:szCs w:val="21"/>
        </w:rPr>
        <w:t>地点：</w:t>
      </w:r>
      <w:r>
        <w:rPr>
          <w:rFonts w:hint="eastAsia" w:asciiTheme="minorEastAsia" w:hAnsiTheme="minorEastAsia" w:eastAsiaTheme="minorEastAsia" w:cstheme="minorEastAsia"/>
          <w:strike w:val="0"/>
          <w:dstrike w:val="0"/>
          <w:color w:val="auto"/>
          <w:kern w:val="0"/>
          <w:sz w:val="21"/>
          <w:szCs w:val="21"/>
          <w:u w:val="none"/>
          <w:lang w:val="en-US" w:eastAsia="zh-CN"/>
        </w:rPr>
        <w:t>杭州市西湖区双浦镇枫桦东路68号三楼东侧杭州交通高等</w:t>
      </w:r>
      <w:r>
        <w:rPr>
          <w:rFonts w:hint="eastAsia" w:asciiTheme="minorEastAsia" w:hAnsiTheme="minorEastAsia" w:eastAsiaTheme="minorEastAsia" w:cstheme="minorEastAsia"/>
          <w:color w:val="auto"/>
          <w:kern w:val="0"/>
          <w:sz w:val="21"/>
          <w:szCs w:val="21"/>
          <w:u w:val="none"/>
          <w:lang w:val="en-US" w:eastAsia="zh-CN"/>
        </w:rPr>
        <w:t>级公路养护有限公司</w:t>
      </w:r>
      <w:r>
        <w:rPr>
          <w:rFonts w:hint="eastAsia" w:asciiTheme="minorEastAsia" w:hAnsiTheme="minorEastAsia" w:eastAsiaTheme="minorEastAsia" w:cstheme="minorEastAsia"/>
          <w:snapToGrid w:val="0"/>
          <w:color w:val="auto"/>
          <w:kern w:val="0"/>
          <w:sz w:val="21"/>
          <w:szCs w:val="21"/>
          <w:u w:val="none"/>
          <w:lang w:eastAsia="zh-CN"/>
        </w:rPr>
        <w:t>。</w:t>
      </w:r>
    </w:p>
    <w:p w14:paraId="018CE622">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3、响应</w:t>
      </w:r>
      <w:r>
        <w:rPr>
          <w:rFonts w:hint="eastAsia" w:asciiTheme="minorEastAsia" w:hAnsiTheme="minorEastAsia" w:eastAsiaTheme="minorEastAsia" w:cstheme="minorEastAsia"/>
          <w:snapToGrid w:val="0"/>
          <w:color w:val="auto"/>
          <w:kern w:val="0"/>
          <w:sz w:val="21"/>
          <w:szCs w:val="21"/>
        </w:rPr>
        <w:t>文件递交</w:t>
      </w:r>
      <w:r>
        <w:rPr>
          <w:rFonts w:hint="eastAsia" w:asciiTheme="minorEastAsia" w:hAnsiTheme="minorEastAsia" w:eastAsiaTheme="minorEastAsia" w:cstheme="minorEastAsia"/>
          <w:snapToGrid w:val="0"/>
          <w:color w:val="auto"/>
          <w:kern w:val="0"/>
          <w:sz w:val="21"/>
          <w:szCs w:val="21"/>
          <w:lang w:val="en-US" w:eastAsia="zh-CN"/>
        </w:rPr>
        <w:t>的要求：</w:t>
      </w:r>
    </w:p>
    <w:p w14:paraId="1F6C9923">
      <w:pPr>
        <w:keepNext w:val="0"/>
        <w:keepLines w:val="0"/>
        <w:pageBreakBefore w:val="0"/>
        <w:widowControl w:val="0"/>
        <w:numPr>
          <w:ilvl w:val="0"/>
          <w:numId w:val="2"/>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b w:val="0"/>
          <w:bCs w:val="0"/>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val="en-US" w:eastAsia="zh-CN"/>
        </w:rPr>
        <w:t>响应文件</w:t>
      </w:r>
      <w:r>
        <w:rPr>
          <w:rFonts w:hint="eastAsia" w:asciiTheme="minorEastAsia" w:hAnsiTheme="minorEastAsia" w:eastAsiaTheme="minorEastAsia" w:cstheme="minorEastAsia"/>
          <w:b w:val="0"/>
          <w:bCs w:val="0"/>
          <w:snapToGrid w:val="0"/>
          <w:color w:val="auto"/>
          <w:kern w:val="0"/>
          <w:sz w:val="21"/>
          <w:szCs w:val="21"/>
        </w:rPr>
        <w:t>逾期送达或未密封予以拒收</w:t>
      </w:r>
      <w:r>
        <w:rPr>
          <w:rFonts w:hint="eastAsia" w:asciiTheme="minorEastAsia" w:hAnsiTheme="minorEastAsia" w:eastAsiaTheme="minorEastAsia" w:cstheme="minorEastAsia"/>
          <w:b w:val="0"/>
          <w:bCs w:val="0"/>
          <w:snapToGrid w:val="0"/>
          <w:color w:val="auto"/>
          <w:kern w:val="0"/>
          <w:sz w:val="21"/>
          <w:szCs w:val="21"/>
          <w:lang w:eastAsia="zh-CN"/>
        </w:rPr>
        <w:t>。</w:t>
      </w:r>
    </w:p>
    <w:p w14:paraId="3D0317AA">
      <w:pPr>
        <w:keepNext w:val="0"/>
        <w:keepLines w:val="0"/>
        <w:pageBreakBefore w:val="0"/>
        <w:widowControl w:val="0"/>
        <w:numPr>
          <w:ilvl w:val="0"/>
          <w:numId w:val="2"/>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b w:val="0"/>
          <w:bCs w:val="0"/>
          <w:snapToGrid w:val="0"/>
          <w:color w:val="auto"/>
          <w:kern w:val="0"/>
          <w:sz w:val="21"/>
          <w:szCs w:val="21"/>
        </w:rPr>
      </w:pPr>
      <w:r>
        <w:rPr>
          <w:rFonts w:hint="eastAsia" w:asciiTheme="minorEastAsia" w:hAnsiTheme="minorEastAsia" w:eastAsiaTheme="minorEastAsia" w:cstheme="minorEastAsia"/>
          <w:b w:val="0"/>
          <w:bCs w:val="0"/>
          <w:snapToGrid w:val="0"/>
          <w:color w:val="auto"/>
          <w:kern w:val="0"/>
          <w:szCs w:val="21"/>
        </w:rPr>
        <w:t>纸质报价文件未</w:t>
      </w:r>
      <w:r>
        <w:rPr>
          <w:rFonts w:hint="eastAsia" w:asciiTheme="minorEastAsia" w:hAnsiTheme="minorEastAsia" w:eastAsiaTheme="minorEastAsia" w:cstheme="minorEastAsia"/>
          <w:b w:val="0"/>
          <w:bCs w:val="0"/>
          <w:snapToGrid w:val="0"/>
          <w:color w:val="auto"/>
          <w:kern w:val="0"/>
          <w:szCs w:val="21"/>
          <w:lang w:val="en-US" w:eastAsia="zh-CN"/>
        </w:rPr>
        <w:t>如期</w:t>
      </w:r>
      <w:r>
        <w:rPr>
          <w:rFonts w:hint="eastAsia" w:asciiTheme="minorEastAsia" w:hAnsiTheme="minorEastAsia" w:eastAsiaTheme="minorEastAsia" w:cstheme="minorEastAsia"/>
          <w:b w:val="0"/>
          <w:bCs w:val="0"/>
          <w:snapToGrid w:val="0"/>
          <w:color w:val="auto"/>
          <w:kern w:val="0"/>
          <w:szCs w:val="21"/>
        </w:rPr>
        <w:t>递交或被拒收</w:t>
      </w:r>
      <w:r>
        <w:rPr>
          <w:rFonts w:hint="eastAsia" w:asciiTheme="minorEastAsia" w:hAnsiTheme="minorEastAsia" w:eastAsiaTheme="minorEastAsia" w:cstheme="minorEastAsia"/>
          <w:b w:val="0"/>
          <w:bCs w:val="0"/>
          <w:snapToGrid w:val="0"/>
          <w:color w:val="auto"/>
          <w:kern w:val="0"/>
          <w:szCs w:val="21"/>
          <w:lang w:eastAsia="zh-CN"/>
        </w:rPr>
        <w:t>，</w:t>
      </w:r>
      <w:r>
        <w:rPr>
          <w:rFonts w:hint="eastAsia" w:asciiTheme="minorEastAsia" w:hAnsiTheme="minorEastAsia" w:eastAsiaTheme="minorEastAsia" w:cstheme="minorEastAsia"/>
          <w:b w:val="0"/>
          <w:bCs w:val="0"/>
          <w:snapToGrid w:val="0"/>
          <w:color w:val="auto"/>
          <w:kern w:val="0"/>
          <w:szCs w:val="21"/>
        </w:rPr>
        <w:t>均</w:t>
      </w:r>
      <w:r>
        <w:rPr>
          <w:rFonts w:hint="eastAsia" w:asciiTheme="minorEastAsia" w:hAnsiTheme="minorEastAsia" w:eastAsiaTheme="minorEastAsia" w:cstheme="minorEastAsia"/>
          <w:b w:val="0"/>
          <w:bCs w:val="0"/>
          <w:snapToGrid w:val="0"/>
          <w:color w:val="auto"/>
          <w:kern w:val="0"/>
          <w:szCs w:val="21"/>
          <w:lang w:val="en-US" w:eastAsia="zh-CN"/>
        </w:rPr>
        <w:t>视为放弃参加本次选择活动</w:t>
      </w:r>
      <w:r>
        <w:rPr>
          <w:rFonts w:hint="eastAsia" w:asciiTheme="minorEastAsia" w:hAnsiTheme="minorEastAsia" w:eastAsiaTheme="minorEastAsia" w:cstheme="minorEastAsia"/>
          <w:b w:val="0"/>
          <w:bCs w:val="0"/>
          <w:snapToGrid w:val="0"/>
          <w:color w:val="auto"/>
          <w:kern w:val="0"/>
          <w:sz w:val="21"/>
          <w:szCs w:val="21"/>
        </w:rPr>
        <w:t>。</w:t>
      </w:r>
    </w:p>
    <w:p w14:paraId="745738D1">
      <w:pPr>
        <w:keepNext w:val="0"/>
        <w:keepLines w:val="0"/>
        <w:pageBreakBefore w:val="0"/>
        <w:widowControl w:val="0"/>
        <w:numPr>
          <w:ilvl w:val="0"/>
          <w:numId w:val="3"/>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响应文件的组成：</w:t>
      </w:r>
    </w:p>
    <w:p w14:paraId="57F3D2A9">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（1）</w:t>
      </w: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_Toc7874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响 应</w:t>
      </w:r>
      <w:r>
        <w:rPr>
          <w:rFonts w:hint="eastAsia" w:asciiTheme="minorEastAsia" w:hAnsiTheme="minorEastAsia" w:eastAsiaTheme="minorEastAsia" w:cstheme="minorEastAsia"/>
          <w:bCs w:val="0"/>
          <w:snapToGrid w:val="0"/>
          <w:color w:val="auto"/>
          <w:kern w:val="0"/>
          <w:sz w:val="21"/>
          <w:szCs w:val="21"/>
        </w:rPr>
        <w:t xml:space="preserve"> 函</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52F240BE">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_Toc26994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lang w:val="en-US" w:eastAsia="zh-CN"/>
        </w:rPr>
        <w:t>2</w:t>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rPr>
        <w:t>法定代表人身份证明或附有法定代表人身份证明</w:t>
      </w:r>
      <w:r>
        <w:rPr>
          <w:rFonts w:hint="eastAsia" w:asciiTheme="minorEastAsia" w:hAnsiTheme="minorEastAsia" w:eastAsiaTheme="minorEastAsia" w:cstheme="minorEastAsia"/>
          <w:bCs w:val="0"/>
          <w:snapToGrid w:val="0"/>
          <w:color w:val="auto"/>
          <w:kern w:val="0"/>
          <w:sz w:val="21"/>
          <w:szCs w:val="21"/>
          <w:lang w:val="en-US" w:eastAsia="zh-CN"/>
        </w:rPr>
        <w:fldChar w:fldCharType="end"/>
      </w: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_Toc29642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rPr>
        <w:t>的授权委托书</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3EAB1248">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_Toc30398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（3）工程量清单报价表</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495621F1">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_Toc11325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lang w:val="en-US" w:eastAsia="zh-CN"/>
        </w:rPr>
        <w:t>4</w:t>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rPr>
        <w:t>资格审查资料</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79EE699A">
      <w:pPr>
        <w:keepNext w:val="0"/>
        <w:keepLines w:val="0"/>
        <w:pageBreakBefore w:val="0"/>
        <w:widowControl w:val="0"/>
        <w:numPr>
          <w:ilvl w:val="-1"/>
          <w:numId w:val="0"/>
        </w:numPr>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_Toc2504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（5）</w:t>
      </w:r>
      <w:r>
        <w:rPr>
          <w:rFonts w:hint="eastAsia" w:asciiTheme="minorEastAsia" w:hAnsiTheme="minorEastAsia" w:eastAsiaTheme="minorEastAsia" w:cstheme="minorEastAsia"/>
          <w:bCs w:val="0"/>
          <w:snapToGrid w:val="0"/>
          <w:color w:val="auto"/>
          <w:kern w:val="0"/>
          <w:sz w:val="21"/>
          <w:szCs w:val="21"/>
        </w:rPr>
        <w:t>承 诺 书</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7A073E52">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5、其他要求详见“第二章选择人需知</w:t>
      </w:r>
      <w:r>
        <w:rPr>
          <w:rFonts w:hint="default" w:asciiTheme="minorEastAsia" w:hAnsiTheme="minorEastAsia" w:eastAsiaTheme="minorEastAsia" w:cstheme="minorEastAsia"/>
          <w:snapToGrid w:val="0"/>
          <w:color w:val="auto"/>
          <w:kern w:val="0"/>
          <w:sz w:val="21"/>
          <w:szCs w:val="21"/>
          <w:lang w:val="en-US" w:eastAsia="zh-CN"/>
        </w:rPr>
        <w:t>”</w:t>
      </w:r>
      <w:r>
        <w:rPr>
          <w:rFonts w:hint="eastAsia" w:asciiTheme="minorEastAsia" w:hAnsiTheme="minorEastAsia" w:eastAsiaTheme="minorEastAsia" w:cstheme="minorEastAsia"/>
          <w:snapToGrid w:val="0"/>
          <w:color w:val="auto"/>
          <w:kern w:val="0"/>
          <w:sz w:val="21"/>
          <w:szCs w:val="21"/>
          <w:lang w:val="en-US" w:eastAsia="zh-CN"/>
        </w:rPr>
        <w:t>。</w:t>
      </w:r>
    </w:p>
    <w:p w14:paraId="37FC2E74">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6、</w:t>
      </w:r>
      <w:r>
        <w:rPr>
          <w:rFonts w:hint="eastAsia" w:asciiTheme="minorEastAsia" w:hAnsiTheme="minorEastAsia" w:eastAsiaTheme="minorEastAsia" w:cstheme="minorEastAsia"/>
          <w:snapToGrid w:val="0"/>
          <w:color w:val="auto"/>
          <w:kern w:val="0"/>
          <w:sz w:val="21"/>
          <w:szCs w:val="21"/>
        </w:rPr>
        <w:t>有关本</w:t>
      </w:r>
      <w:r>
        <w:rPr>
          <w:rFonts w:hint="eastAsia" w:asciiTheme="minorEastAsia" w:hAnsiTheme="minorEastAsia" w:eastAsiaTheme="minorEastAsia" w:cstheme="minorEastAsia"/>
          <w:snapToGrid w:val="0"/>
          <w:color w:val="auto"/>
          <w:kern w:val="0"/>
          <w:sz w:val="21"/>
          <w:szCs w:val="21"/>
          <w:lang w:val="en-US" w:eastAsia="zh-CN"/>
        </w:rPr>
        <w:t>次选择活动</w:t>
      </w:r>
      <w:r>
        <w:rPr>
          <w:rFonts w:hint="eastAsia" w:asciiTheme="minorEastAsia" w:hAnsiTheme="minorEastAsia" w:eastAsiaTheme="minorEastAsia" w:cstheme="minorEastAsia"/>
          <w:snapToGrid w:val="0"/>
          <w:color w:val="auto"/>
          <w:kern w:val="0"/>
          <w:sz w:val="21"/>
          <w:szCs w:val="21"/>
        </w:rPr>
        <w:t>的其它</w:t>
      </w:r>
      <w:r>
        <w:rPr>
          <w:rFonts w:hint="eastAsia" w:asciiTheme="minorEastAsia" w:hAnsiTheme="minorEastAsia" w:eastAsiaTheme="minorEastAsia" w:cstheme="minorEastAsia"/>
          <w:snapToGrid w:val="0"/>
          <w:color w:val="auto"/>
          <w:kern w:val="0"/>
          <w:sz w:val="21"/>
          <w:szCs w:val="21"/>
          <w:lang w:val="en-US" w:eastAsia="zh-CN"/>
        </w:rPr>
        <w:t>未尽</w:t>
      </w:r>
      <w:r>
        <w:rPr>
          <w:rFonts w:hint="eastAsia" w:asciiTheme="minorEastAsia" w:hAnsiTheme="minorEastAsia" w:eastAsiaTheme="minorEastAsia" w:cstheme="minorEastAsia"/>
          <w:snapToGrid w:val="0"/>
          <w:color w:val="auto"/>
          <w:kern w:val="0"/>
          <w:sz w:val="21"/>
          <w:szCs w:val="21"/>
        </w:rPr>
        <w:t>事宜，请与</w:t>
      </w:r>
      <w:r>
        <w:rPr>
          <w:rFonts w:hint="eastAsia" w:asciiTheme="minorEastAsia" w:hAnsiTheme="minorEastAsia" w:eastAsiaTheme="minorEastAsia" w:cstheme="minorEastAsia"/>
          <w:snapToGrid w:val="0"/>
          <w:color w:val="auto"/>
          <w:kern w:val="0"/>
          <w:sz w:val="21"/>
          <w:szCs w:val="21"/>
          <w:lang w:val="en-US" w:eastAsia="zh-CN"/>
        </w:rPr>
        <w:t>选择</w:t>
      </w:r>
      <w:r>
        <w:rPr>
          <w:rFonts w:hint="eastAsia" w:asciiTheme="minorEastAsia" w:hAnsiTheme="minorEastAsia" w:eastAsiaTheme="minorEastAsia" w:cstheme="minorEastAsia"/>
          <w:snapToGrid w:val="0"/>
          <w:color w:val="auto"/>
          <w:kern w:val="0"/>
          <w:sz w:val="21"/>
          <w:szCs w:val="21"/>
        </w:rPr>
        <w:t>人联系。</w:t>
      </w:r>
    </w:p>
    <w:p w14:paraId="134A78ED">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54" w:name="_Toc12696"/>
      <w:bookmarkStart w:id="55" w:name="_Toc28676"/>
      <w:r>
        <w:rPr>
          <w:rFonts w:hint="eastAsia" w:ascii="仿宋" w:hAnsi="仿宋" w:eastAsia="仿宋" w:cs="仿宋_GB2312"/>
          <w:b/>
          <w:bCs/>
          <w:spacing w:val="0"/>
          <w:sz w:val="24"/>
          <w:szCs w:val="24"/>
          <w:lang w:val="en-US" w:eastAsia="zh-CN"/>
        </w:rPr>
        <w:t>七、发布公告的媒介</w:t>
      </w:r>
      <w:bookmarkEnd w:id="54"/>
      <w:bookmarkEnd w:id="55"/>
    </w:p>
    <w:p w14:paraId="6B113F5D">
      <w:pPr>
        <w:keepNext w:val="0"/>
        <w:keepLines w:val="0"/>
        <w:pageBreakBefore w:val="0"/>
        <w:widowControl w:val="0"/>
        <w:kinsoku/>
        <w:wordWrap/>
        <w:overflowPunct/>
        <w:topLinePunct w:val="0"/>
        <w:autoSpaceDE/>
        <w:autoSpaceDN/>
        <w:bidi w:val="0"/>
        <w:adjustRightInd/>
        <w:spacing w:before="0" w:line="432" w:lineRule="auto"/>
        <w:ind w:left="0" w:right="0" w:firstLine="416" w:firstLineChars="200"/>
        <w:textAlignment w:val="auto"/>
        <w:rPr>
          <w:rFonts w:hint="eastAsia" w:asciiTheme="minorEastAsia" w:hAnsiTheme="minorEastAsia" w:eastAsiaTheme="minorEastAsia" w:cstheme="minorEastAsia"/>
          <w:color w:val="auto"/>
          <w:spacing w:val="-1"/>
          <w:sz w:val="21"/>
          <w:szCs w:val="21"/>
          <w:lang w:val="en-US" w:eastAsia="zh-CN"/>
        </w:rPr>
      </w:pPr>
      <w:r>
        <w:rPr>
          <w:rFonts w:hint="eastAsia" w:asciiTheme="minorEastAsia" w:hAnsiTheme="minorEastAsia" w:eastAsiaTheme="minorEastAsia" w:cstheme="minorEastAsia"/>
          <w:color w:val="auto"/>
          <w:spacing w:val="-1"/>
          <w:sz w:val="21"/>
          <w:szCs w:val="21"/>
          <w:lang w:val="en-US" w:eastAsia="zh-CN"/>
        </w:rPr>
        <w:t>杭州交通高等级公路养护有限公司</w:t>
      </w:r>
      <w:r>
        <w:rPr>
          <w:rFonts w:hint="eastAsia" w:asciiTheme="minorEastAsia" w:hAnsiTheme="minorEastAsia" w:eastAsiaTheme="minorEastAsia" w:cstheme="minorEastAsia"/>
          <w:color w:val="auto"/>
          <w:spacing w:val="-1"/>
          <w:sz w:val="21"/>
          <w:szCs w:val="21"/>
        </w:rPr>
        <w:t>官</w:t>
      </w:r>
      <w:r>
        <w:rPr>
          <w:rFonts w:hint="eastAsia" w:asciiTheme="minorEastAsia" w:hAnsiTheme="minorEastAsia" w:eastAsiaTheme="minorEastAsia" w:cstheme="minorEastAsia"/>
          <w:color w:val="auto"/>
          <w:sz w:val="21"/>
          <w:szCs w:val="21"/>
        </w:rPr>
        <w:t>网(</w:t>
      </w:r>
      <w:r>
        <w:rPr>
          <w:rFonts w:hint="eastAsia" w:asciiTheme="minorEastAsia" w:hAnsiTheme="minorEastAsia" w:eastAsiaTheme="minorEastAsia" w:cstheme="minorEastAsia"/>
          <w:sz w:val="21"/>
          <w:szCs w:val="21"/>
        </w:rPr>
        <w:t>http://hzjtgdj.yesshang.cn/index.php</w:t>
      </w:r>
      <w:r>
        <w:rPr>
          <w:rFonts w:hint="eastAsia" w:asciiTheme="minorEastAsia" w:hAnsiTheme="minorEastAsia" w:eastAsiaTheme="minorEastAsia" w:cstheme="minorEastAsia"/>
          <w:color w:val="auto"/>
          <w:spacing w:val="-2"/>
          <w:sz w:val="21"/>
          <w:szCs w:val="21"/>
        </w:rPr>
        <w:t>)</w:t>
      </w:r>
      <w:r>
        <w:rPr>
          <w:rFonts w:hint="eastAsia" w:asciiTheme="minorEastAsia" w:hAnsiTheme="minorEastAsia" w:eastAsiaTheme="minorEastAsia" w:cstheme="minorEastAsia"/>
          <w:color w:val="auto"/>
          <w:spacing w:val="-1"/>
          <w:sz w:val="21"/>
          <w:szCs w:val="21"/>
        </w:rPr>
        <w:t>。</w:t>
      </w:r>
    </w:p>
    <w:p w14:paraId="06175B6D">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default" w:ascii="仿宋" w:hAnsi="仿宋" w:eastAsia="仿宋" w:cs="仿宋_GB2312"/>
          <w:b/>
          <w:bCs/>
          <w:spacing w:val="0"/>
          <w:sz w:val="24"/>
          <w:szCs w:val="24"/>
          <w:lang w:val="en-US" w:eastAsia="zh-CN"/>
        </w:rPr>
      </w:pPr>
      <w:bookmarkStart w:id="56" w:name="_Toc15666"/>
      <w:bookmarkStart w:id="57" w:name="_Toc20792"/>
      <w:r>
        <w:rPr>
          <w:rFonts w:hint="eastAsia" w:ascii="仿宋" w:hAnsi="仿宋" w:eastAsia="仿宋" w:cs="仿宋_GB2312"/>
          <w:b/>
          <w:bCs/>
          <w:spacing w:val="0"/>
          <w:sz w:val="24"/>
          <w:szCs w:val="24"/>
          <w:lang w:val="en-US" w:eastAsia="zh-CN"/>
        </w:rPr>
        <w:t>八、联系方式</w:t>
      </w:r>
      <w:bookmarkEnd w:id="56"/>
      <w:bookmarkEnd w:id="57"/>
      <w:r>
        <w:rPr>
          <w:rFonts w:hint="eastAsia" w:ascii="仿宋" w:hAnsi="仿宋" w:eastAsia="仿宋" w:cs="仿宋_GB2312"/>
          <w:b/>
          <w:bCs/>
          <w:spacing w:val="0"/>
          <w:sz w:val="24"/>
          <w:szCs w:val="24"/>
          <w:lang w:val="en-US" w:eastAsia="zh-CN"/>
        </w:rPr>
        <w:t xml:space="preserve"> </w:t>
      </w:r>
    </w:p>
    <w:p w14:paraId="2796277B">
      <w:pPr>
        <w:keepNext w:val="0"/>
        <w:keepLines w:val="0"/>
        <w:pageBreakBefore w:val="0"/>
        <w:widowControl w:val="0"/>
        <w:kinsoku/>
        <w:wordWrap/>
        <w:overflowPunct/>
        <w:topLinePunct w:val="0"/>
        <w:autoSpaceDE/>
        <w:autoSpaceDN/>
        <w:bidi w:val="0"/>
        <w:adjustRightInd/>
        <w:spacing w:before="0" w:line="432" w:lineRule="auto"/>
        <w:ind w:right="178"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lang w:val="en-US" w:eastAsia="zh-CN"/>
        </w:rPr>
        <w:t>选择人名称</w:t>
      </w:r>
      <w:r>
        <w:rPr>
          <w:rFonts w:hint="eastAsia" w:asciiTheme="minorEastAsia" w:hAnsiTheme="minorEastAsia" w:eastAsiaTheme="minorEastAsia" w:cstheme="minorEastAsia"/>
          <w:color w:val="auto"/>
          <w:spacing w:val="-1"/>
          <w:sz w:val="21"/>
          <w:szCs w:val="21"/>
        </w:rPr>
        <w:t>：杭州</w:t>
      </w:r>
      <w:r>
        <w:rPr>
          <w:rFonts w:hint="eastAsia" w:asciiTheme="minorEastAsia" w:hAnsiTheme="minorEastAsia" w:eastAsiaTheme="minorEastAsia" w:cstheme="minorEastAsia"/>
          <w:color w:val="auto"/>
          <w:spacing w:val="-1"/>
          <w:sz w:val="21"/>
          <w:szCs w:val="21"/>
          <w:lang w:val="en-US" w:eastAsia="zh-CN"/>
        </w:rPr>
        <w:t>交通高等级公路养护</w:t>
      </w:r>
      <w:r>
        <w:rPr>
          <w:rFonts w:hint="eastAsia" w:asciiTheme="minorEastAsia" w:hAnsiTheme="minorEastAsia" w:eastAsiaTheme="minorEastAsia" w:cstheme="minorEastAsia"/>
          <w:color w:val="auto"/>
          <w:sz w:val="21"/>
          <w:szCs w:val="21"/>
        </w:rPr>
        <w:t>有限公司</w:t>
      </w:r>
    </w:p>
    <w:p w14:paraId="5FEA793D">
      <w:pPr>
        <w:keepNext w:val="0"/>
        <w:keepLines w:val="0"/>
        <w:pageBreakBefore w:val="0"/>
        <w:widowControl w:val="0"/>
        <w:kinsoku/>
        <w:wordWrap/>
        <w:overflowPunct/>
        <w:topLinePunct w:val="0"/>
        <w:autoSpaceDE/>
        <w:autoSpaceDN/>
        <w:bidi w:val="0"/>
        <w:adjustRightInd/>
        <w:spacing w:before="0" w:line="432" w:lineRule="auto"/>
        <w:ind w:firstLine="416" w:firstLineChars="200"/>
        <w:textAlignment w:val="auto"/>
        <w:rPr>
          <w:rFonts w:hint="eastAsia"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1"/>
          <w:sz w:val="21"/>
          <w:szCs w:val="21"/>
          <w:lang w:val="en-US" w:eastAsia="zh-CN"/>
        </w:rPr>
        <w:t>选择人</w:t>
      </w:r>
      <w:r>
        <w:rPr>
          <w:rFonts w:hint="eastAsia" w:asciiTheme="minorEastAsia" w:hAnsiTheme="minorEastAsia" w:eastAsiaTheme="minorEastAsia" w:cstheme="minorEastAsia"/>
          <w:color w:val="auto"/>
          <w:spacing w:val="-10"/>
          <w:sz w:val="21"/>
          <w:szCs w:val="21"/>
        </w:rPr>
        <w:t>地</w:t>
      </w:r>
      <w:r>
        <w:rPr>
          <w:rFonts w:hint="eastAsia" w:asciiTheme="minorEastAsia" w:hAnsiTheme="minorEastAsia" w:eastAsiaTheme="minorEastAsia" w:cstheme="minorEastAsia"/>
          <w:color w:val="auto"/>
          <w:spacing w:val="-5"/>
          <w:sz w:val="21"/>
          <w:szCs w:val="21"/>
        </w:rPr>
        <w:t>址：</w:t>
      </w:r>
      <w:r>
        <w:rPr>
          <w:rFonts w:hint="eastAsia" w:asciiTheme="minorEastAsia" w:hAnsiTheme="minorEastAsia" w:eastAsiaTheme="minorEastAsia" w:cstheme="minorEastAsia"/>
          <w:color w:val="auto"/>
          <w:kern w:val="0"/>
          <w:sz w:val="21"/>
          <w:szCs w:val="21"/>
          <w:u w:val="single"/>
          <w:lang w:val="en-US" w:eastAsia="zh-CN"/>
        </w:rPr>
        <w:t>杭州市西湖区双浦镇枫桦东路66号三楼东侧杭州交通高等级公路养护有限公司</w:t>
      </w:r>
    </w:p>
    <w:p w14:paraId="12A4E27E">
      <w:pPr>
        <w:keepNext w:val="0"/>
        <w:keepLines w:val="0"/>
        <w:pageBreakBefore w:val="0"/>
        <w:widowControl w:val="0"/>
        <w:kinsoku/>
        <w:wordWrap/>
        <w:overflowPunct/>
        <w:topLinePunct w:val="0"/>
        <w:autoSpaceDE/>
        <w:autoSpaceDN/>
        <w:bidi w:val="0"/>
        <w:adjustRightInd/>
        <w:spacing w:before="0" w:line="432" w:lineRule="auto"/>
        <w:ind w:firstLine="412" w:firstLineChars="200"/>
        <w:textAlignment w:val="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pacing w:val="-2"/>
          <w:sz w:val="21"/>
          <w:szCs w:val="21"/>
          <w:lang w:val="en-US" w:eastAsia="zh-CN"/>
        </w:rPr>
        <w:t>本次选择活动</w:t>
      </w:r>
      <w:r>
        <w:rPr>
          <w:rFonts w:hint="eastAsia" w:asciiTheme="minorEastAsia" w:hAnsiTheme="minorEastAsia" w:eastAsiaTheme="minorEastAsia" w:cstheme="minorEastAsia"/>
          <w:color w:val="auto"/>
          <w:spacing w:val="-2"/>
          <w:sz w:val="21"/>
          <w:szCs w:val="21"/>
        </w:rPr>
        <w:t>联</w:t>
      </w:r>
      <w:r>
        <w:rPr>
          <w:rFonts w:hint="eastAsia" w:asciiTheme="minorEastAsia" w:hAnsiTheme="minorEastAsia" w:eastAsiaTheme="minorEastAsia" w:cstheme="minorEastAsia"/>
          <w:color w:val="auto"/>
          <w:spacing w:val="-1"/>
          <w:sz w:val="21"/>
          <w:szCs w:val="21"/>
        </w:rPr>
        <w:t>系人姓名：</w:t>
      </w:r>
      <w:r>
        <w:rPr>
          <w:rFonts w:hint="eastAsia" w:asciiTheme="minorEastAsia" w:hAnsiTheme="minorEastAsia" w:eastAsiaTheme="minorEastAsia" w:cstheme="minorEastAsia"/>
          <w:color w:val="auto"/>
          <w:spacing w:val="-1"/>
          <w:sz w:val="21"/>
          <w:szCs w:val="21"/>
          <w:u w:val="single"/>
        </w:rPr>
        <w:t xml:space="preserve"> </w:t>
      </w:r>
      <w:r>
        <w:rPr>
          <w:rFonts w:hint="eastAsia" w:asciiTheme="minorEastAsia" w:hAnsiTheme="minorEastAsia" w:eastAsiaTheme="minorEastAsia" w:cstheme="minorEastAsia"/>
          <w:color w:val="auto"/>
          <w:spacing w:val="-1"/>
          <w:sz w:val="21"/>
          <w:szCs w:val="21"/>
          <w:u w:val="single"/>
          <w:lang w:val="en-US" w:eastAsia="zh-CN"/>
        </w:rPr>
        <w:t xml:space="preserve"> 程先生  </w:t>
      </w:r>
    </w:p>
    <w:p w14:paraId="38C09362">
      <w:pPr>
        <w:keepNext w:val="0"/>
        <w:keepLines w:val="0"/>
        <w:pageBreakBefore w:val="0"/>
        <w:widowControl w:val="0"/>
        <w:kinsoku/>
        <w:wordWrap/>
        <w:overflowPunct/>
        <w:topLinePunct w:val="0"/>
        <w:autoSpaceDE/>
        <w:autoSpaceDN/>
        <w:bidi w:val="0"/>
        <w:adjustRightInd/>
        <w:spacing w:before="0" w:line="432" w:lineRule="auto"/>
        <w:ind w:firstLine="404" w:firstLineChars="200"/>
        <w:textAlignment w:val="auto"/>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pacing w:val="-4"/>
          <w:sz w:val="21"/>
          <w:szCs w:val="21"/>
        </w:rPr>
        <w:t>电</w:t>
      </w:r>
      <w:r>
        <w:rPr>
          <w:rFonts w:hint="eastAsia" w:asciiTheme="minorEastAsia" w:hAnsiTheme="minorEastAsia" w:eastAsiaTheme="minorEastAsia" w:cstheme="minorEastAsia"/>
          <w:color w:val="auto"/>
          <w:spacing w:val="-4"/>
          <w:sz w:val="21"/>
          <w:szCs w:val="21"/>
          <w:lang w:val="en-US" w:eastAsia="zh-CN"/>
        </w:rPr>
        <w:t xml:space="preserve"> </w:t>
      </w:r>
      <w:r>
        <w:rPr>
          <w:rFonts w:hint="eastAsia" w:asciiTheme="minorEastAsia" w:hAnsiTheme="minorEastAsia" w:eastAsiaTheme="minorEastAsia" w:cstheme="minorEastAsia"/>
          <w:color w:val="auto"/>
          <w:spacing w:val="-4"/>
          <w:sz w:val="21"/>
          <w:szCs w:val="21"/>
        </w:rPr>
        <w:t>话：</w:t>
      </w:r>
      <w:r>
        <w:rPr>
          <w:rFonts w:hint="eastAsia" w:asciiTheme="minorEastAsia" w:hAnsiTheme="minorEastAsia" w:eastAsiaTheme="minorEastAsia" w:cstheme="minorEastAsia"/>
          <w:color w:val="auto"/>
          <w:kern w:val="0"/>
          <w:sz w:val="21"/>
          <w:szCs w:val="21"/>
          <w:lang w:val="en-US" w:eastAsia="zh-CN"/>
        </w:rPr>
        <w:t>0571-88136593、13282800863</w:t>
      </w:r>
    </w:p>
    <w:p w14:paraId="43E1EDCC">
      <w:pPr>
        <w:spacing w:before="0" w:line="432" w:lineRule="auto"/>
        <w:jc w:val="right"/>
        <w:rPr>
          <w:rFonts w:hint="eastAsia" w:ascii="宋体" w:hAnsi="宋体" w:cs="宋体" w:eastAsiaTheme="minorEastAsia"/>
          <w:b w:val="0"/>
          <w:bCs w:val="0"/>
          <w:snapToGrid w:val="0"/>
          <w:color w:val="auto"/>
          <w:kern w:val="0"/>
          <w:sz w:val="32"/>
          <w:lang w:eastAsia="zh-CN"/>
        </w:rPr>
      </w:pPr>
      <w:r>
        <w:rPr>
          <w:rFonts w:hint="eastAsia" w:asciiTheme="minorEastAsia" w:hAnsiTheme="minorEastAsia" w:eastAsiaTheme="minorEastAsia" w:cstheme="minorEastAsia"/>
          <w:color w:val="auto"/>
          <w:spacing w:val="-2"/>
          <w:sz w:val="21"/>
          <w:szCs w:val="21"/>
          <w:lang w:val="en-US" w:eastAsia="zh-CN"/>
        </w:rPr>
        <w:t xml:space="preserve">                                   选择人： </w:t>
      </w:r>
      <w:r>
        <w:rPr>
          <w:rFonts w:hint="eastAsia" w:asciiTheme="minorEastAsia" w:hAnsiTheme="minorEastAsia" w:eastAsiaTheme="minorEastAsia" w:cstheme="minorEastAsia"/>
          <w:b w:val="0"/>
          <w:bCs w:val="0"/>
          <w:color w:val="auto"/>
          <w:spacing w:val="-1"/>
          <w:sz w:val="21"/>
          <w:szCs w:val="21"/>
        </w:rPr>
        <w:t>杭州</w:t>
      </w:r>
      <w:r>
        <w:rPr>
          <w:rFonts w:hint="eastAsia" w:asciiTheme="minorEastAsia" w:hAnsiTheme="minorEastAsia" w:eastAsiaTheme="minorEastAsia" w:cstheme="minorEastAsia"/>
          <w:b w:val="0"/>
          <w:bCs w:val="0"/>
          <w:color w:val="auto"/>
          <w:spacing w:val="-1"/>
          <w:sz w:val="21"/>
          <w:szCs w:val="21"/>
          <w:lang w:val="en-US" w:eastAsia="zh-CN"/>
        </w:rPr>
        <w:t>交通高等级公路养护</w:t>
      </w:r>
      <w:r>
        <w:rPr>
          <w:rFonts w:hint="eastAsia" w:asciiTheme="minorEastAsia" w:hAnsiTheme="minorEastAsia" w:eastAsiaTheme="minorEastAsia" w:cstheme="minorEastAsia"/>
          <w:b w:val="0"/>
          <w:bCs w:val="0"/>
          <w:color w:val="auto"/>
          <w:sz w:val="21"/>
          <w:szCs w:val="21"/>
        </w:rPr>
        <w:t>有限公司</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盖章</w:t>
      </w:r>
      <w:r>
        <w:rPr>
          <w:rFonts w:hint="eastAsia" w:asciiTheme="minorEastAsia" w:hAnsiTheme="minorEastAsia" w:eastAsiaTheme="minorEastAsia" w:cstheme="minorEastAsia"/>
          <w:b w:val="0"/>
          <w:bCs w:val="0"/>
          <w:color w:val="auto"/>
          <w:sz w:val="21"/>
          <w:szCs w:val="21"/>
          <w:lang w:eastAsia="zh-CN"/>
        </w:rPr>
        <w:t>）</w:t>
      </w:r>
    </w:p>
    <w:p w14:paraId="4C62F47C">
      <w:pPr>
        <w:spacing w:before="0" w:line="432" w:lineRule="auto"/>
        <w:jc w:val="center"/>
        <w:rPr>
          <w:rFonts w:hint="eastAsia" w:asciiTheme="minorEastAsia" w:hAnsiTheme="minorEastAsia" w:eastAsiaTheme="minorEastAsia" w:cstheme="minorEastAsia"/>
          <w:b w:val="0"/>
          <w:bCs w:val="0"/>
          <w:strike/>
          <w:dstrike w:val="0"/>
          <w:color w:val="auto"/>
          <w:spacing w:val="-1"/>
          <w:sz w:val="21"/>
          <w:szCs w:val="21"/>
          <w:lang w:val="en-US" w:eastAsia="zh-CN"/>
        </w:rPr>
      </w:pPr>
      <w:r>
        <w:rPr>
          <w:rFonts w:hint="eastAsia" w:asciiTheme="minorEastAsia" w:hAnsiTheme="minorEastAsia" w:eastAsiaTheme="minorEastAsia" w:cstheme="minorEastAsia"/>
          <w:color w:val="auto"/>
          <w:spacing w:val="-2"/>
          <w:sz w:val="21"/>
          <w:szCs w:val="21"/>
          <w:lang w:val="en-US" w:eastAsia="zh-CN"/>
        </w:rPr>
        <w:t xml:space="preserve">                                 </w:t>
      </w:r>
      <w:r>
        <w:rPr>
          <w:rFonts w:hint="eastAsia" w:asciiTheme="minorEastAsia" w:hAnsiTheme="minorEastAsia" w:eastAsiaTheme="minorEastAsia" w:cstheme="minorEastAsia"/>
          <w:color w:val="auto"/>
          <w:spacing w:val="-2"/>
          <w:sz w:val="21"/>
          <w:szCs w:val="21"/>
        </w:rPr>
        <w:t>公告发布时</w:t>
      </w:r>
      <w:r>
        <w:rPr>
          <w:rFonts w:hint="eastAsia" w:asciiTheme="minorEastAsia" w:hAnsiTheme="minorEastAsia" w:eastAsiaTheme="minorEastAsia" w:cstheme="minorEastAsia"/>
          <w:color w:val="auto"/>
          <w:spacing w:val="-1"/>
          <w:sz w:val="21"/>
          <w:szCs w:val="21"/>
        </w:rPr>
        <w:t>间</w:t>
      </w:r>
      <w:r>
        <w:rPr>
          <w:rFonts w:hint="eastAsia" w:asciiTheme="minorEastAsia" w:hAnsiTheme="minorEastAsia" w:eastAsiaTheme="minorEastAsia" w:cstheme="minorEastAsia"/>
          <w:strike w:val="0"/>
          <w:dstrike w:val="0"/>
          <w:color w:val="auto"/>
          <w:spacing w:val="-1"/>
          <w:sz w:val="21"/>
          <w:szCs w:val="21"/>
        </w:rPr>
        <w:t>：</w:t>
      </w:r>
      <w:r>
        <w:rPr>
          <w:rFonts w:hint="eastAsia" w:asciiTheme="minorEastAsia" w:hAnsiTheme="minorEastAsia" w:eastAsiaTheme="minorEastAsia" w:cstheme="minorEastAsia"/>
          <w:strike w:val="0"/>
          <w:dstrike w:val="0"/>
          <w:color w:val="auto"/>
          <w:spacing w:val="-1"/>
          <w:sz w:val="21"/>
          <w:szCs w:val="21"/>
          <w:u w:val="single"/>
          <w:lang w:val="en-US" w:eastAsia="zh-CN"/>
        </w:rPr>
        <w:t xml:space="preserve"> 2025 </w:t>
      </w:r>
      <w:r>
        <w:rPr>
          <w:rFonts w:hint="eastAsia" w:asciiTheme="minorEastAsia" w:hAnsiTheme="minorEastAsia" w:eastAsiaTheme="minorEastAsia" w:cstheme="minorEastAsia"/>
          <w:strike w:val="0"/>
          <w:dstrike w:val="0"/>
          <w:color w:val="auto"/>
          <w:spacing w:val="-1"/>
          <w:sz w:val="21"/>
          <w:szCs w:val="21"/>
        </w:rPr>
        <w:t xml:space="preserve"> 年</w:t>
      </w:r>
      <w:r>
        <w:rPr>
          <w:rFonts w:hint="eastAsia" w:asciiTheme="minorEastAsia" w:hAnsiTheme="minorEastAsia" w:eastAsiaTheme="minorEastAsia" w:cstheme="minorEastAsia"/>
          <w:strike w:val="0"/>
          <w:dstrike w:val="0"/>
          <w:color w:val="auto"/>
          <w:spacing w:val="-1"/>
          <w:sz w:val="21"/>
          <w:szCs w:val="21"/>
          <w:u w:val="single" w:color="000000"/>
          <w:lang w:val="en-US" w:eastAsia="zh-CN"/>
        </w:rPr>
        <w:t xml:space="preserve"> 8 </w:t>
      </w:r>
      <w:r>
        <w:rPr>
          <w:rFonts w:hint="eastAsia" w:asciiTheme="minorEastAsia" w:hAnsiTheme="minorEastAsia" w:eastAsiaTheme="minorEastAsia" w:cstheme="minorEastAsia"/>
          <w:strike w:val="0"/>
          <w:dstrike w:val="0"/>
          <w:color w:val="auto"/>
          <w:spacing w:val="-1"/>
          <w:sz w:val="21"/>
          <w:szCs w:val="21"/>
        </w:rPr>
        <w:t>月</w:t>
      </w:r>
      <w:r>
        <w:rPr>
          <w:rFonts w:hint="eastAsia" w:asciiTheme="minorEastAsia" w:hAnsiTheme="minorEastAsia" w:eastAsiaTheme="minorEastAsia" w:cstheme="minorEastAsia"/>
          <w:strike w:val="0"/>
          <w:dstrike w:val="0"/>
          <w:color w:val="auto"/>
          <w:spacing w:val="-1"/>
          <w:sz w:val="21"/>
          <w:szCs w:val="21"/>
          <w:u w:val="single" w:color="000000"/>
        </w:rPr>
        <w:t xml:space="preserve"> </w:t>
      </w:r>
      <w:r>
        <w:rPr>
          <w:rFonts w:hint="eastAsia" w:asciiTheme="minorEastAsia" w:hAnsiTheme="minorEastAsia" w:eastAsiaTheme="minorEastAsia" w:cstheme="minorEastAsia"/>
          <w:strike w:val="0"/>
          <w:dstrike w:val="0"/>
          <w:color w:val="auto"/>
          <w:spacing w:val="-1"/>
          <w:sz w:val="21"/>
          <w:szCs w:val="21"/>
          <w:u w:val="single" w:color="000000"/>
          <w:lang w:val="en-US" w:eastAsia="zh-CN"/>
        </w:rPr>
        <w:t xml:space="preserve">15 </w:t>
      </w:r>
      <w:r>
        <w:rPr>
          <w:rFonts w:hint="eastAsia" w:asciiTheme="minorEastAsia" w:hAnsiTheme="minorEastAsia" w:eastAsiaTheme="minorEastAsia" w:cstheme="minorEastAsia"/>
          <w:strike w:val="0"/>
          <w:dstrike w:val="0"/>
          <w:color w:val="auto"/>
          <w:spacing w:val="-1"/>
          <w:sz w:val="21"/>
          <w:szCs w:val="21"/>
        </w:rPr>
        <w:t>日</w:t>
      </w:r>
      <w:r>
        <w:rPr>
          <w:rFonts w:hint="eastAsia" w:asciiTheme="minorEastAsia" w:hAnsiTheme="minorEastAsia" w:eastAsiaTheme="minorEastAsia" w:cstheme="minorEastAsia"/>
          <w:b w:val="0"/>
          <w:bCs w:val="0"/>
          <w:strike w:val="0"/>
          <w:dstrike w:val="0"/>
          <w:color w:val="auto"/>
          <w:spacing w:val="-1"/>
          <w:sz w:val="21"/>
          <w:szCs w:val="21"/>
          <w:lang w:val="en-US" w:eastAsia="zh-CN"/>
        </w:rPr>
        <w:t xml:space="preserve">  </w:t>
      </w:r>
    </w:p>
    <w:p w14:paraId="53170E69">
      <w:pPr>
        <w:rPr>
          <w:rFonts w:hint="eastAsia"/>
        </w:rPr>
      </w:pPr>
    </w:p>
    <w:p w14:paraId="4668634D">
      <w:pPr>
        <w:pStyle w:val="2"/>
        <w:rPr>
          <w:rFonts w:hint="eastAsia"/>
        </w:rPr>
        <w:sectPr>
          <w:footerReference r:id="rId3"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7B7C39F">
      <w:pPr>
        <w:pStyle w:val="4"/>
        <w:tabs>
          <w:tab w:val="left" w:pos="2544"/>
          <w:tab w:val="center" w:pos="4320"/>
        </w:tabs>
        <w:adjustRightInd w:val="0"/>
        <w:snapToGrid w:val="0"/>
        <w:spacing w:before="0" w:after="0" w:line="360" w:lineRule="auto"/>
        <w:jc w:val="center"/>
        <w:rPr>
          <w:rFonts w:hint="eastAsia" w:ascii="宋体" w:hAnsi="宋体" w:eastAsia="宋体" w:cs="宋体"/>
          <w:bCs w:val="0"/>
          <w:snapToGrid w:val="0"/>
          <w:kern w:val="0"/>
          <w:sz w:val="32"/>
          <w:szCs w:val="44"/>
          <w:lang w:val="en-US" w:eastAsia="zh-CN"/>
        </w:rPr>
      </w:pPr>
      <w:bookmarkStart w:id="58" w:name="_Toc24884"/>
      <w:bookmarkStart w:id="59" w:name="_Toc10913"/>
      <w:r>
        <w:rPr>
          <w:rFonts w:hint="eastAsia" w:ascii="宋体" w:hAnsi="宋体" w:cs="宋体"/>
          <w:bCs w:val="0"/>
          <w:snapToGrid w:val="0"/>
          <w:kern w:val="0"/>
          <w:sz w:val="32"/>
        </w:rPr>
        <w:t>第</w:t>
      </w:r>
      <w:r>
        <w:rPr>
          <w:rFonts w:hint="eastAsia" w:ascii="宋体" w:hAnsi="宋体" w:cs="宋体"/>
          <w:bCs w:val="0"/>
          <w:snapToGrid w:val="0"/>
          <w:kern w:val="0"/>
          <w:sz w:val="32"/>
          <w:lang w:val="en-US" w:eastAsia="zh-CN"/>
        </w:rPr>
        <w:t>二</w:t>
      </w:r>
      <w:r>
        <w:rPr>
          <w:rFonts w:hint="eastAsia" w:ascii="宋体" w:hAnsi="宋体" w:cs="宋体"/>
          <w:bCs w:val="0"/>
          <w:snapToGrid w:val="0"/>
          <w:kern w:val="0"/>
          <w:sz w:val="32"/>
        </w:rPr>
        <w:t xml:space="preserve">章  </w:t>
      </w:r>
      <w:r>
        <w:rPr>
          <w:rFonts w:hint="eastAsia" w:ascii="宋体" w:hAnsi="宋体" w:cs="宋体"/>
          <w:bCs w:val="0"/>
          <w:snapToGrid w:val="0"/>
          <w:kern w:val="0"/>
          <w:sz w:val="32"/>
          <w:lang w:val="en-US" w:eastAsia="zh-CN"/>
        </w:rPr>
        <w:t>响应人须知</w:t>
      </w:r>
      <w:bookmarkEnd w:id="58"/>
      <w:bookmarkEnd w:id="59"/>
    </w:p>
    <w:tbl>
      <w:tblPr>
        <w:tblStyle w:val="27"/>
        <w:tblW w:w="95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042"/>
        <w:gridCol w:w="6612"/>
      </w:tblGrid>
      <w:tr w14:paraId="42A99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blHeader/>
          <w:jc w:val="center"/>
        </w:trPr>
        <w:tc>
          <w:tcPr>
            <w:tcW w:w="856" w:type="dxa"/>
            <w:tcBorders>
              <w:top w:val="single" w:color="auto" w:sz="12" w:space="0"/>
            </w:tcBorders>
            <w:noWrap w:val="0"/>
            <w:vAlign w:val="center"/>
          </w:tcPr>
          <w:p w14:paraId="51AAE1CC">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2042" w:type="dxa"/>
            <w:tcBorders>
              <w:top w:val="single" w:color="auto" w:sz="12" w:space="0"/>
            </w:tcBorders>
            <w:noWrap w:val="0"/>
            <w:vAlign w:val="center"/>
          </w:tcPr>
          <w:p w14:paraId="7CA523DD">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612" w:type="dxa"/>
            <w:tcBorders>
              <w:top w:val="single" w:color="auto" w:sz="12" w:space="0"/>
            </w:tcBorders>
            <w:noWrap w:val="0"/>
            <w:vAlign w:val="center"/>
          </w:tcPr>
          <w:p w14:paraId="40697A0D">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2BF3B0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6A7F76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1</w:t>
            </w:r>
          </w:p>
        </w:tc>
        <w:tc>
          <w:tcPr>
            <w:tcW w:w="2042" w:type="dxa"/>
            <w:noWrap w:val="0"/>
            <w:vAlign w:val="center"/>
          </w:tcPr>
          <w:p w14:paraId="2F5AE26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工程</w:t>
            </w:r>
            <w:r>
              <w:rPr>
                <w:rFonts w:hint="eastAsia" w:asciiTheme="minorEastAsia" w:hAnsiTheme="minorEastAsia" w:eastAsiaTheme="minorEastAsia" w:cstheme="minorEastAsia"/>
                <w:snapToGrid w:val="0"/>
                <w:kern w:val="0"/>
                <w:sz w:val="21"/>
                <w:szCs w:val="21"/>
              </w:rPr>
              <w:t>项目名称</w:t>
            </w:r>
          </w:p>
        </w:tc>
        <w:tc>
          <w:tcPr>
            <w:tcW w:w="6612" w:type="dxa"/>
            <w:noWrap w:val="0"/>
            <w:vAlign w:val="center"/>
          </w:tcPr>
          <w:p w14:paraId="6A4918BA">
            <w:pPr>
              <w:keepNext w:val="0"/>
              <w:keepLines w:val="0"/>
              <w:pageBreakBefore w:val="0"/>
              <w:widowControl w:val="0"/>
              <w:kinsoku/>
              <w:wordWrap/>
              <w:overflowPunct/>
              <w:topLinePunct w:val="0"/>
              <w:autoSpaceDE w:val="0"/>
              <w:autoSpaceDN w:val="0"/>
              <w:bidi w:val="0"/>
              <w:adjustRightInd w:val="0"/>
              <w:snapToGrid w:val="0"/>
              <w:spacing w:before="160" w:beforeLines="50" w:line="240" w:lineRule="auto"/>
              <w:jc w:val="center"/>
              <w:textAlignment w:val="auto"/>
              <w:rPr>
                <w:rFonts w:hint="default" w:asciiTheme="minorEastAsia" w:hAnsiTheme="minorEastAsia" w:eastAsiaTheme="minorEastAsia" w:cstheme="minorEastAsia"/>
                <w:snapToGrid w:val="0"/>
                <w:kern w:val="0"/>
                <w:sz w:val="21"/>
                <w:szCs w:val="21"/>
                <w:lang w:val="en-US"/>
              </w:rPr>
            </w:pPr>
            <w:r>
              <w:rPr>
                <w:rFonts w:hint="eastAsia" w:asciiTheme="minorEastAsia" w:hAnsiTheme="minorEastAsia" w:eastAsiaTheme="minorEastAsia" w:cstheme="minorEastAsia"/>
                <w:b w:val="0"/>
                <w:bCs w:val="0"/>
                <w:spacing w:val="-1"/>
                <w:sz w:val="21"/>
                <w:szCs w:val="21"/>
                <w:u w:val="none"/>
                <w:lang w:val="en-US" w:eastAsia="zh-CN"/>
              </w:rPr>
              <w:t>秀洲区2025年普通国道路基路面养护工程追加计划路基专业分包</w:t>
            </w:r>
          </w:p>
        </w:tc>
      </w:tr>
      <w:tr w14:paraId="61955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01765B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2</w:t>
            </w:r>
          </w:p>
        </w:tc>
        <w:tc>
          <w:tcPr>
            <w:tcW w:w="2042" w:type="dxa"/>
            <w:noWrap w:val="0"/>
            <w:vAlign w:val="center"/>
          </w:tcPr>
          <w:p w14:paraId="2B013EE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项目地点</w:t>
            </w:r>
          </w:p>
        </w:tc>
        <w:tc>
          <w:tcPr>
            <w:tcW w:w="6612" w:type="dxa"/>
            <w:noWrap w:val="0"/>
            <w:vAlign w:val="center"/>
          </w:tcPr>
          <w:p w14:paraId="77B952A3">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嘉兴市秀洲区</w:t>
            </w:r>
          </w:p>
        </w:tc>
      </w:tr>
      <w:tr w14:paraId="5A8C3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1E6CE8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3</w:t>
            </w:r>
          </w:p>
        </w:tc>
        <w:tc>
          <w:tcPr>
            <w:tcW w:w="2042" w:type="dxa"/>
            <w:noWrap w:val="0"/>
            <w:vAlign w:val="center"/>
          </w:tcPr>
          <w:p w14:paraId="6F62DAB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范围</w:t>
            </w:r>
            <w:r>
              <w:rPr>
                <w:rFonts w:hint="eastAsia" w:asciiTheme="minorEastAsia" w:hAnsiTheme="minorEastAsia" w:eastAsiaTheme="minorEastAsia" w:cstheme="minorEastAsia"/>
                <w:snapToGrid w:val="0"/>
                <w:kern w:val="0"/>
                <w:sz w:val="21"/>
                <w:szCs w:val="21"/>
                <w:lang w:val="en-US" w:eastAsia="zh-CN"/>
              </w:rPr>
              <w:t>及</w:t>
            </w:r>
          </w:p>
          <w:p w14:paraId="1EBEFDE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计划工</w:t>
            </w:r>
            <w:r>
              <w:rPr>
                <w:rFonts w:hint="eastAsia" w:asciiTheme="minorEastAsia" w:hAnsiTheme="minorEastAsia" w:eastAsiaTheme="minorEastAsia" w:cstheme="minorEastAsia"/>
                <w:snapToGrid w:val="0"/>
                <w:kern w:val="0"/>
                <w:sz w:val="21"/>
                <w:szCs w:val="21"/>
              </w:rPr>
              <w:t>期</w:t>
            </w:r>
          </w:p>
        </w:tc>
        <w:tc>
          <w:tcPr>
            <w:tcW w:w="6612" w:type="dxa"/>
            <w:noWrap w:val="0"/>
            <w:vAlign w:val="center"/>
          </w:tcPr>
          <w:p w14:paraId="46E9FF85">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3个月</w:t>
            </w:r>
          </w:p>
        </w:tc>
      </w:tr>
      <w:tr w14:paraId="2BB7A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92E38D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4</w:t>
            </w:r>
          </w:p>
        </w:tc>
        <w:tc>
          <w:tcPr>
            <w:tcW w:w="2042" w:type="dxa"/>
            <w:noWrap w:val="0"/>
            <w:vAlign w:val="center"/>
          </w:tcPr>
          <w:p w14:paraId="540C500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方式</w:t>
            </w:r>
          </w:p>
        </w:tc>
        <w:tc>
          <w:tcPr>
            <w:tcW w:w="6612" w:type="dxa"/>
            <w:noWrap w:val="0"/>
            <w:vAlign w:val="center"/>
          </w:tcPr>
          <w:p w14:paraId="7DEDF7E9">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公开</w:t>
            </w:r>
            <w:r>
              <w:rPr>
                <w:rFonts w:hint="eastAsia" w:asciiTheme="minorEastAsia" w:hAnsiTheme="minorEastAsia" w:eastAsiaTheme="minorEastAsia" w:cstheme="minorEastAsia"/>
                <w:snapToGrid w:val="0"/>
                <w:kern w:val="0"/>
                <w:sz w:val="21"/>
                <w:szCs w:val="21"/>
                <w:lang w:val="en-US" w:eastAsia="zh-CN"/>
              </w:rPr>
              <w:t xml:space="preserve">选择     </w:t>
            </w:r>
            <w:r>
              <w:rPr>
                <w:rFonts w:hint="eastAsia" w:asciiTheme="minorEastAsia" w:hAnsiTheme="minorEastAsia" w:eastAsiaTheme="minorEastAsia" w:cstheme="minorEastAsia"/>
                <w:spacing w:val="6"/>
                <w:sz w:val="21"/>
                <w:szCs w:val="21"/>
                <w:lang w:eastAsia="zh-CN"/>
              </w:rPr>
              <w:sym w:font="Wingdings 2" w:char="00A3"/>
            </w:r>
            <w:r>
              <w:rPr>
                <w:rFonts w:hint="eastAsia" w:asciiTheme="minorEastAsia" w:hAnsiTheme="minorEastAsia" w:eastAsiaTheme="minorEastAsia" w:cstheme="minorEastAsia"/>
                <w:spacing w:val="-1"/>
                <w:sz w:val="21"/>
                <w:szCs w:val="21"/>
                <w:lang w:val="en-US" w:eastAsia="zh-CN"/>
              </w:rPr>
              <w:t>邀请选择</w:t>
            </w:r>
          </w:p>
        </w:tc>
      </w:tr>
      <w:tr w14:paraId="23B13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4118F9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5</w:t>
            </w:r>
          </w:p>
        </w:tc>
        <w:tc>
          <w:tcPr>
            <w:tcW w:w="2042" w:type="dxa"/>
            <w:noWrap w:val="0"/>
            <w:vAlign w:val="center"/>
          </w:tcPr>
          <w:p w14:paraId="0C655F3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资格审查</w:t>
            </w:r>
          </w:p>
        </w:tc>
        <w:tc>
          <w:tcPr>
            <w:tcW w:w="6612" w:type="dxa"/>
            <w:noWrap w:val="0"/>
            <w:vAlign w:val="center"/>
          </w:tcPr>
          <w:p w14:paraId="4D12A7DB">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资格后审</w:t>
            </w:r>
          </w:p>
        </w:tc>
      </w:tr>
      <w:tr w14:paraId="4C944D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146FE3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6</w:t>
            </w:r>
          </w:p>
        </w:tc>
        <w:tc>
          <w:tcPr>
            <w:tcW w:w="2042" w:type="dxa"/>
            <w:noWrap w:val="0"/>
            <w:vAlign w:val="center"/>
          </w:tcPr>
          <w:p w14:paraId="7FDA00B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人资格条件</w:t>
            </w:r>
          </w:p>
        </w:tc>
        <w:tc>
          <w:tcPr>
            <w:tcW w:w="6612" w:type="dxa"/>
            <w:noWrap w:val="0"/>
            <w:vAlign w:val="center"/>
          </w:tcPr>
          <w:p w14:paraId="5575ABF0">
            <w:pPr>
              <w:pStyle w:val="24"/>
              <w:adjustRightInd w:val="0"/>
              <w:snapToGrid w:val="0"/>
              <w:spacing w:before="160" w:beforeLines="50" w:beforeAutospacing="0" w:after="0" w:afterAutospacing="0" w:line="360" w:lineRule="auto"/>
              <w:ind w:firstLine="420" w:firstLineChars="200"/>
              <w:jc w:val="center"/>
              <w:rPr>
                <w:rFonts w:hint="default" w:asciiTheme="minorEastAsia" w:hAnsiTheme="minorEastAsia" w:eastAsiaTheme="minorEastAsia" w:cstheme="minorEastAsia"/>
                <w:snapToGrid w:val="0"/>
                <w:sz w:val="21"/>
                <w:szCs w:val="21"/>
                <w:lang w:val="en-US"/>
              </w:rPr>
            </w:pPr>
            <w:r>
              <w:rPr>
                <w:rFonts w:hint="eastAsia" w:asciiTheme="minorEastAsia" w:hAnsiTheme="minorEastAsia" w:eastAsiaTheme="minorEastAsia" w:cstheme="minorEastAsia"/>
                <w:snapToGrid w:val="0"/>
                <w:sz w:val="21"/>
                <w:szCs w:val="21"/>
                <w:lang w:val="en-US" w:eastAsia="zh-CN"/>
              </w:rPr>
              <w:t>详见第一章 选择公告</w:t>
            </w:r>
          </w:p>
        </w:tc>
      </w:tr>
      <w:tr w14:paraId="7C9ABF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A07D9C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7</w:t>
            </w:r>
          </w:p>
        </w:tc>
        <w:tc>
          <w:tcPr>
            <w:tcW w:w="2042" w:type="dxa"/>
            <w:noWrap w:val="0"/>
            <w:vAlign w:val="center"/>
          </w:tcPr>
          <w:p w14:paraId="72C24AE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响应人不得存在</w:t>
            </w:r>
          </w:p>
          <w:p w14:paraId="2672632B">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的情形</w:t>
            </w:r>
          </w:p>
        </w:tc>
        <w:tc>
          <w:tcPr>
            <w:tcW w:w="6612" w:type="dxa"/>
            <w:noWrap w:val="0"/>
            <w:vAlign w:val="center"/>
          </w:tcPr>
          <w:p w14:paraId="03F573A4">
            <w:pPr>
              <w:widowControl/>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①处于被责令停产停业、暂扣或者吊销执照、暂扣或者吊销许可证、吊销资质证书状态；</w:t>
            </w:r>
          </w:p>
          <w:p w14:paraId="23559789">
            <w:pPr>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②进入清算程序，或被宣告破产，或其他丧失履约能力的情形。</w:t>
            </w:r>
          </w:p>
        </w:tc>
      </w:tr>
      <w:tr w14:paraId="5F951A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ABBCB1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8</w:t>
            </w:r>
          </w:p>
        </w:tc>
        <w:tc>
          <w:tcPr>
            <w:tcW w:w="2042" w:type="dxa"/>
            <w:noWrap w:val="0"/>
            <w:vAlign w:val="center"/>
          </w:tcPr>
          <w:p w14:paraId="03CC1E1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响应文件</w:t>
            </w:r>
            <w:r>
              <w:rPr>
                <w:rFonts w:hint="eastAsia" w:asciiTheme="minorEastAsia" w:hAnsiTheme="minorEastAsia" w:eastAsiaTheme="minorEastAsia" w:cstheme="minorEastAsia"/>
                <w:snapToGrid w:val="0"/>
                <w:kern w:val="0"/>
                <w:sz w:val="21"/>
                <w:szCs w:val="21"/>
              </w:rPr>
              <w:t>要求</w:t>
            </w:r>
          </w:p>
        </w:tc>
        <w:tc>
          <w:tcPr>
            <w:tcW w:w="6612" w:type="dxa"/>
            <w:noWrap w:val="0"/>
            <w:vAlign w:val="center"/>
          </w:tcPr>
          <w:p w14:paraId="78215876">
            <w:pPr>
              <w:pStyle w:val="46"/>
              <w:autoSpaceDE w:val="0"/>
              <w:autoSpaceDN w:val="0"/>
              <w:adjustRightInd w:val="0"/>
              <w:snapToGrid w:val="0"/>
              <w:spacing w:before="160" w:beforeLines="0" w:line="360" w:lineRule="auto"/>
              <w:ind w:firstLine="422" w:firstLineChars="200"/>
              <w:jc w:val="left"/>
              <w:rPr>
                <w:rFonts w:hint="default" w:asciiTheme="minorEastAsia" w:hAnsiTheme="minorEastAsia" w:eastAsiaTheme="minorEastAsia" w:cstheme="minorEastAsia"/>
                <w:b/>
                <w:snapToGrid w:val="0"/>
                <w:kern w:val="0"/>
                <w:sz w:val="21"/>
                <w:szCs w:val="21"/>
                <w:lang w:eastAsia="zh-CN"/>
              </w:rPr>
            </w:pPr>
            <w:r>
              <w:rPr>
                <w:rFonts w:hint="default" w:asciiTheme="minorEastAsia" w:hAnsiTheme="minorEastAsia" w:eastAsiaTheme="minorEastAsia" w:cstheme="minorEastAsia"/>
                <w:b/>
                <w:snapToGrid w:val="0"/>
                <w:kern w:val="0"/>
                <w:sz w:val="21"/>
                <w:szCs w:val="21"/>
                <w:lang w:val="en-US" w:eastAsia="zh-CN"/>
              </w:rPr>
              <w:t>①在</w:t>
            </w:r>
            <w:r>
              <w:rPr>
                <w:rFonts w:hint="eastAsia" w:asciiTheme="minorEastAsia" w:hAnsiTheme="minorEastAsia" w:eastAsiaTheme="minorEastAsia" w:cstheme="minorEastAsia"/>
                <w:b/>
                <w:snapToGrid w:val="0"/>
                <w:kern w:val="0"/>
                <w:sz w:val="21"/>
                <w:szCs w:val="21"/>
                <w:lang w:val="en-US" w:eastAsia="zh-CN"/>
              </w:rPr>
              <w:t>标注</w:t>
            </w:r>
            <w:r>
              <w:rPr>
                <w:rFonts w:hint="default" w:asciiTheme="minorEastAsia" w:hAnsiTheme="minorEastAsia" w:eastAsiaTheme="minorEastAsia" w:cstheme="minorEastAsia"/>
                <w:b/>
                <w:snapToGrid w:val="0"/>
                <w:kern w:val="0"/>
                <w:sz w:val="21"/>
                <w:szCs w:val="21"/>
              </w:rPr>
              <w:t>签字</w:t>
            </w:r>
            <w:r>
              <w:rPr>
                <w:rFonts w:hint="default" w:asciiTheme="minorEastAsia" w:hAnsiTheme="minorEastAsia" w:eastAsiaTheme="minorEastAsia" w:cstheme="minorEastAsia"/>
                <w:b/>
                <w:snapToGrid w:val="0"/>
                <w:kern w:val="0"/>
                <w:sz w:val="21"/>
                <w:szCs w:val="21"/>
                <w:lang w:val="en-US" w:eastAsia="zh-CN"/>
              </w:rPr>
              <w:t>处签字</w:t>
            </w:r>
            <w:r>
              <w:rPr>
                <w:rFonts w:hint="eastAsia" w:asciiTheme="minorEastAsia" w:hAnsiTheme="minorEastAsia" w:eastAsiaTheme="minorEastAsia" w:cstheme="minorEastAsia"/>
                <w:b/>
                <w:snapToGrid w:val="0"/>
                <w:kern w:val="0"/>
                <w:sz w:val="21"/>
                <w:szCs w:val="21"/>
                <w:lang w:val="en-US" w:eastAsia="zh-CN"/>
              </w:rPr>
              <w:t>或盖签名章（无需逐页签字）</w:t>
            </w:r>
            <w:r>
              <w:rPr>
                <w:rFonts w:hint="default" w:asciiTheme="minorEastAsia" w:hAnsiTheme="minorEastAsia" w:eastAsiaTheme="minorEastAsia" w:cstheme="minorEastAsia"/>
                <w:b/>
                <w:snapToGrid w:val="0"/>
                <w:kern w:val="0"/>
                <w:sz w:val="21"/>
                <w:szCs w:val="21"/>
                <w:lang w:eastAsia="zh-CN"/>
              </w:rPr>
              <w:t>；</w:t>
            </w:r>
          </w:p>
          <w:p w14:paraId="2DA0025D">
            <w:pPr>
              <w:pStyle w:val="46"/>
              <w:spacing w:line="360" w:lineRule="auto"/>
              <w:ind w:firstLine="422" w:firstLineChars="200"/>
              <w:jc w:val="left"/>
              <w:rPr>
                <w:rFonts w:hint="eastAsia" w:asciiTheme="minorEastAsia" w:hAnsiTheme="minorEastAsia" w:eastAsiaTheme="minorEastAsia" w:cstheme="minorEastAsia"/>
                <w:b/>
                <w:snapToGrid w:val="0"/>
                <w:kern w:val="0"/>
                <w:sz w:val="21"/>
                <w:szCs w:val="21"/>
                <w:lang w:val="en-US" w:eastAsia="zh-CN"/>
              </w:rPr>
            </w:pPr>
            <w:r>
              <w:rPr>
                <w:rFonts w:hint="default" w:asciiTheme="minorEastAsia" w:hAnsiTheme="minorEastAsia" w:eastAsiaTheme="minorEastAsia" w:cstheme="minorEastAsia"/>
                <w:b/>
                <w:snapToGrid w:val="0"/>
                <w:kern w:val="0"/>
                <w:sz w:val="21"/>
                <w:szCs w:val="21"/>
                <w:lang w:val="en-US" w:eastAsia="zh-CN"/>
              </w:rPr>
              <w:t>②响应文件需逐页加盖公章</w:t>
            </w:r>
            <w:r>
              <w:rPr>
                <w:rFonts w:hint="eastAsia" w:asciiTheme="minorEastAsia" w:hAnsiTheme="minorEastAsia" w:eastAsiaTheme="minorEastAsia" w:cstheme="minorEastAsia"/>
                <w:b/>
                <w:snapToGrid w:val="0"/>
                <w:kern w:val="0"/>
                <w:sz w:val="21"/>
                <w:szCs w:val="21"/>
                <w:lang w:val="en-US" w:eastAsia="zh-CN"/>
              </w:rPr>
              <w:t>（公章痕迹需清晰可辨）；</w:t>
            </w:r>
          </w:p>
          <w:p w14:paraId="175B8560">
            <w:pPr>
              <w:pStyle w:val="46"/>
              <w:spacing w:line="360" w:lineRule="auto"/>
              <w:ind w:firstLine="422" w:firstLineChars="200"/>
              <w:jc w:val="left"/>
              <w:rPr>
                <w:rFonts w:hint="default" w:asciiTheme="minorEastAsia" w:hAnsiTheme="minorEastAsia" w:eastAsiaTheme="minorEastAsia" w:cstheme="minorEastAsia"/>
                <w:b/>
                <w:bCs/>
                <w:sz w:val="21"/>
                <w:szCs w:val="21"/>
                <w:lang w:val="en-US" w:eastAsia="zh-CN"/>
              </w:rPr>
            </w:pPr>
            <w:r>
              <w:rPr>
                <w:rFonts w:hint="default" w:asciiTheme="minorEastAsia" w:hAnsiTheme="minorEastAsia" w:eastAsiaTheme="minorEastAsia" w:cstheme="minorEastAsia"/>
                <w:b/>
                <w:snapToGrid w:val="0"/>
                <w:kern w:val="0"/>
                <w:sz w:val="21"/>
                <w:szCs w:val="21"/>
                <w:lang w:val="en-US" w:eastAsia="zh-CN"/>
              </w:rPr>
              <w:t>③</w:t>
            </w:r>
            <w:r>
              <w:rPr>
                <w:rFonts w:hint="default" w:asciiTheme="minorEastAsia" w:hAnsiTheme="minorEastAsia" w:eastAsiaTheme="minorEastAsia" w:cstheme="minorEastAsia"/>
                <w:b/>
                <w:snapToGrid w:val="0"/>
                <w:kern w:val="0"/>
                <w:sz w:val="21"/>
                <w:szCs w:val="21"/>
              </w:rPr>
              <w:t>修改处须由报价人代表签名确认，加盖公章并填写日期</w:t>
            </w:r>
            <w:r>
              <w:rPr>
                <w:rFonts w:hint="default" w:asciiTheme="minorEastAsia" w:hAnsiTheme="minorEastAsia" w:eastAsiaTheme="minorEastAsia" w:cstheme="minorEastAsia"/>
                <w:b/>
                <w:bCs w:val="0"/>
                <w:snapToGrid w:val="0"/>
                <w:kern w:val="0"/>
                <w:sz w:val="21"/>
                <w:szCs w:val="21"/>
                <w:lang w:eastAsia="zh-CN"/>
              </w:rPr>
              <w:t>；</w:t>
            </w:r>
          </w:p>
        </w:tc>
      </w:tr>
      <w:tr w14:paraId="66080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3FFB46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9</w:t>
            </w:r>
          </w:p>
        </w:tc>
        <w:tc>
          <w:tcPr>
            <w:tcW w:w="2042" w:type="dxa"/>
            <w:noWrap w:val="0"/>
            <w:vAlign w:val="center"/>
          </w:tcPr>
          <w:p w14:paraId="0FBED4F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文件份数</w:t>
            </w:r>
          </w:p>
        </w:tc>
        <w:tc>
          <w:tcPr>
            <w:tcW w:w="6612" w:type="dxa"/>
            <w:noWrap w:val="0"/>
            <w:vAlign w:val="center"/>
          </w:tcPr>
          <w:p w14:paraId="1195544D">
            <w:pPr>
              <w:pStyle w:val="46"/>
              <w:autoSpaceDE w:val="0"/>
              <w:autoSpaceDN w:val="0"/>
              <w:adjustRightInd w:val="0"/>
              <w:snapToGrid w:val="0"/>
              <w:spacing w:before="160" w:beforeLines="0" w:line="360" w:lineRule="auto"/>
              <w:ind w:firstLine="422" w:firstLineChars="200"/>
              <w:jc w:val="left"/>
              <w:rPr>
                <w:rFonts w:hint="eastAsia" w:asciiTheme="minorEastAsia" w:hAnsiTheme="minorEastAsia" w:eastAsiaTheme="minorEastAsia" w:cstheme="minorEastAsia"/>
                <w:b/>
                <w:snapToGrid w:val="0"/>
                <w:kern w:val="0"/>
                <w:sz w:val="21"/>
                <w:szCs w:val="21"/>
                <w:lang w:eastAsia="zh-CN"/>
              </w:rPr>
            </w:pPr>
            <w:r>
              <w:rPr>
                <w:rFonts w:hint="eastAsia" w:asciiTheme="minorEastAsia" w:hAnsiTheme="minorEastAsia" w:eastAsiaTheme="minorEastAsia" w:cstheme="minorEastAsia"/>
                <w:b/>
                <w:snapToGrid w:val="0"/>
                <w:kern w:val="0"/>
                <w:sz w:val="21"/>
                <w:szCs w:val="21"/>
                <w:lang w:val="en-US" w:eastAsia="zh-CN"/>
              </w:rPr>
              <w:t>①</w:t>
            </w:r>
            <w:r>
              <w:rPr>
                <w:rFonts w:hint="eastAsia" w:asciiTheme="minorEastAsia" w:hAnsiTheme="minorEastAsia" w:eastAsiaTheme="minorEastAsia" w:cstheme="minorEastAsia"/>
                <w:b/>
                <w:snapToGrid w:val="0"/>
                <w:kern w:val="0"/>
                <w:sz w:val="21"/>
                <w:szCs w:val="21"/>
              </w:rPr>
              <w:t>正本一份，副本</w:t>
            </w:r>
            <w:r>
              <w:rPr>
                <w:rFonts w:hint="eastAsia" w:asciiTheme="minorEastAsia" w:hAnsiTheme="minorEastAsia" w:eastAsiaTheme="minorEastAsia" w:cstheme="minorEastAsia"/>
                <w:b/>
                <w:snapToGrid w:val="0"/>
                <w:kern w:val="0"/>
                <w:sz w:val="21"/>
                <w:szCs w:val="21"/>
                <w:lang w:val="en-US" w:eastAsia="zh-CN"/>
              </w:rPr>
              <w:t>两份（正本的彩色复印件可用作副本）</w:t>
            </w:r>
            <w:r>
              <w:rPr>
                <w:rFonts w:hint="eastAsia" w:asciiTheme="minorEastAsia" w:hAnsiTheme="minorEastAsia" w:eastAsiaTheme="minorEastAsia" w:cstheme="minorEastAsia"/>
                <w:b/>
                <w:snapToGrid w:val="0"/>
                <w:kern w:val="0"/>
                <w:sz w:val="21"/>
                <w:szCs w:val="21"/>
                <w:lang w:eastAsia="zh-CN"/>
              </w:rPr>
              <w:t>；</w:t>
            </w:r>
          </w:p>
          <w:p w14:paraId="5C0D2215">
            <w:pPr>
              <w:pStyle w:val="46"/>
              <w:spacing w:line="360" w:lineRule="auto"/>
              <w:ind w:firstLine="422" w:firstLineChars="200"/>
              <w:jc w:val="left"/>
              <w:rPr>
                <w:rFonts w:hint="eastAsia"/>
              </w:rPr>
            </w:pPr>
            <w:r>
              <w:rPr>
                <w:rFonts w:hint="eastAsia" w:asciiTheme="minorEastAsia" w:hAnsiTheme="minorEastAsia" w:eastAsiaTheme="minorEastAsia" w:cstheme="minorEastAsia"/>
                <w:b/>
                <w:snapToGrid w:val="0"/>
                <w:kern w:val="0"/>
                <w:sz w:val="21"/>
                <w:szCs w:val="21"/>
                <w:lang w:val="en-US" w:eastAsia="zh-CN"/>
              </w:rPr>
              <w:t>②</w:t>
            </w:r>
            <w:r>
              <w:rPr>
                <w:rFonts w:hint="eastAsia" w:asciiTheme="minorEastAsia" w:hAnsiTheme="minorEastAsia" w:eastAsiaTheme="minorEastAsia" w:cstheme="minorEastAsia"/>
                <w:b/>
                <w:snapToGrid w:val="0"/>
                <w:kern w:val="0"/>
                <w:sz w:val="21"/>
                <w:szCs w:val="21"/>
              </w:rPr>
              <w:t>正、副本内容须完全一致，如有出入，以正本内容为准</w:t>
            </w:r>
            <w:r>
              <w:rPr>
                <w:rFonts w:hint="eastAsia" w:asciiTheme="minorEastAsia" w:hAnsiTheme="minorEastAsia" w:eastAsiaTheme="minorEastAsia" w:cstheme="minorEastAsia"/>
                <w:b/>
                <w:snapToGrid w:val="0"/>
                <w:kern w:val="0"/>
                <w:sz w:val="21"/>
                <w:szCs w:val="21"/>
                <w:lang w:eastAsia="zh-CN"/>
              </w:rPr>
              <w:t>。</w:t>
            </w:r>
          </w:p>
        </w:tc>
      </w:tr>
      <w:tr w14:paraId="36BB5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43D8513">
            <w:pPr>
              <w:autoSpaceDE w:val="0"/>
              <w:autoSpaceDN w:val="0"/>
              <w:adjustRightInd w:val="0"/>
              <w:snapToGrid w:val="0"/>
              <w:spacing w:line="32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2042" w:type="dxa"/>
            <w:noWrap w:val="0"/>
            <w:vAlign w:val="center"/>
          </w:tcPr>
          <w:p w14:paraId="66CF6E1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装订要求</w:t>
            </w:r>
          </w:p>
        </w:tc>
        <w:tc>
          <w:tcPr>
            <w:tcW w:w="6612" w:type="dxa"/>
            <w:noWrap w:val="0"/>
            <w:vAlign w:val="center"/>
          </w:tcPr>
          <w:p w14:paraId="7D931D4D">
            <w:pPr>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b w:val="0"/>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①响应文件装订要求：应装订成册，装订应牢固、不易拆散和换页</w:t>
            </w:r>
            <w:r>
              <w:rPr>
                <w:rFonts w:hint="eastAsia" w:asciiTheme="minorEastAsia" w:hAnsiTheme="minorEastAsia" w:eastAsiaTheme="minorEastAsia" w:cstheme="minorEastAsia"/>
                <w:b w:val="0"/>
                <w:snapToGrid w:val="0"/>
                <w:kern w:val="0"/>
                <w:sz w:val="21"/>
                <w:szCs w:val="21"/>
                <w:lang w:eastAsia="zh-CN"/>
              </w:rPr>
              <w:t>；</w:t>
            </w:r>
          </w:p>
          <w:p w14:paraId="09DF1A9F">
            <w:pPr>
              <w:autoSpaceDE w:val="0"/>
              <w:autoSpaceDN w:val="0"/>
              <w:adjustRightInd w:val="0"/>
              <w:snapToGrid w:val="0"/>
              <w:spacing w:before="0" w:beforeLines="0" w:afterLines="0" w:line="360" w:lineRule="auto"/>
              <w:ind w:firstLine="420" w:firstLineChars="200"/>
              <w:jc w:val="left"/>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snapToGrid w:val="0"/>
                <w:kern w:val="0"/>
                <w:sz w:val="21"/>
                <w:szCs w:val="21"/>
                <w:lang w:val="en-US" w:eastAsia="zh-CN"/>
              </w:rPr>
              <w:t>②</w:t>
            </w:r>
            <w:r>
              <w:rPr>
                <w:rFonts w:hint="eastAsia" w:asciiTheme="minorEastAsia" w:hAnsiTheme="minorEastAsia" w:eastAsiaTheme="minorEastAsia" w:cstheme="minorEastAsia"/>
                <w:snapToGrid w:val="0"/>
                <w:kern w:val="0"/>
                <w:sz w:val="21"/>
                <w:szCs w:val="21"/>
                <w:lang w:val="en-US" w:eastAsia="zh-CN" w:bidi="ar-SA"/>
              </w:rPr>
              <w:t>响应文件的外包装和密封要求：采用单信封形式，统一密封包装在一个外层封套中，并在封口处加盖单位公章。</w:t>
            </w:r>
          </w:p>
        </w:tc>
      </w:tr>
      <w:tr w14:paraId="142964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24A39A0">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11</w:t>
            </w:r>
          </w:p>
        </w:tc>
        <w:tc>
          <w:tcPr>
            <w:tcW w:w="2042" w:type="dxa"/>
            <w:noWrap w:val="0"/>
            <w:vAlign w:val="center"/>
          </w:tcPr>
          <w:p w14:paraId="2778A49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封套写明</w:t>
            </w:r>
          </w:p>
        </w:tc>
        <w:tc>
          <w:tcPr>
            <w:tcW w:w="6612" w:type="dxa"/>
            <w:noWrap w:val="0"/>
            <w:vAlign w:val="center"/>
          </w:tcPr>
          <w:p w14:paraId="021B6F5E">
            <w:pPr>
              <w:spacing w:before="160" w:beforeLines="50" w:line="360" w:lineRule="auto"/>
              <w:ind w:firstLine="422" w:firstLineChars="200"/>
              <w:rPr>
                <w:rFonts w:hint="default" w:asciiTheme="minorEastAsia" w:hAnsiTheme="minorEastAsia" w:eastAsiaTheme="minorEastAsia" w:cstheme="minorEastAsia"/>
                <w:b/>
                <w:bCs w:val="0"/>
                <w:strike w:val="0"/>
                <w:dstrike w:val="0"/>
                <w:snapToGrid w:val="0"/>
                <w:color w:val="auto"/>
                <w:kern w:val="0"/>
                <w:sz w:val="21"/>
                <w:szCs w:val="21"/>
              </w:rPr>
            </w:pPr>
            <w:r>
              <w:rPr>
                <w:rFonts w:hint="eastAsia" w:asciiTheme="minorEastAsia" w:hAnsiTheme="minorEastAsia" w:eastAsiaTheme="minorEastAsia" w:cstheme="minorEastAsia"/>
                <w:b/>
                <w:bCs w:val="0"/>
                <w:strike w:val="0"/>
                <w:dstrike w:val="0"/>
                <w:snapToGrid w:val="0"/>
                <w:color w:val="auto"/>
                <w:kern w:val="0"/>
                <w:sz w:val="21"/>
                <w:szCs w:val="21"/>
                <w:lang w:val="en-US" w:eastAsia="zh-CN"/>
              </w:rPr>
              <w:t>响应人名称</w:t>
            </w:r>
            <w:r>
              <w:rPr>
                <w:rFonts w:hint="eastAsia" w:asciiTheme="minorEastAsia" w:hAnsiTheme="minorEastAsia" w:eastAsiaTheme="minorEastAsia" w:cstheme="minorEastAsia"/>
                <w:b/>
                <w:bCs w:val="0"/>
                <w:strike w:val="0"/>
                <w:dstrike w:val="0"/>
                <w:snapToGrid w:val="0"/>
                <w:color w:val="auto"/>
                <w:kern w:val="0"/>
                <w:sz w:val="21"/>
                <w:szCs w:val="21"/>
              </w:rPr>
              <w:t>：</w:t>
            </w:r>
            <w:r>
              <w:rPr>
                <w:rFonts w:hint="eastAsia" w:asciiTheme="minorEastAsia" w:hAnsiTheme="minorEastAsia" w:eastAsiaTheme="minorEastAsia" w:cstheme="minorEastAsia"/>
                <w:b/>
                <w:bCs w:val="0"/>
                <w:strike w:val="0"/>
                <w:dstrike w:val="0"/>
                <w:snapToGrid w:val="0"/>
                <w:color w:val="auto"/>
                <w:kern w:val="0"/>
                <w:sz w:val="21"/>
                <w:szCs w:val="21"/>
                <w:lang w:eastAsia="zh-CN"/>
              </w:rPr>
              <w:t xml:space="preserve"> </w:t>
            </w:r>
            <w:r>
              <w:rPr>
                <w:rFonts w:hint="eastAsia" w:asciiTheme="minorEastAsia" w:hAnsiTheme="minorEastAsia" w:eastAsiaTheme="minorEastAsia" w:cstheme="minorEastAsia"/>
                <w:b/>
                <w:bCs w:val="0"/>
                <w:strike w:val="0"/>
                <w:dstrike w:val="0"/>
                <w:snapToGrid w:val="0"/>
                <w:color w:val="auto"/>
                <w:kern w:val="0"/>
                <w:sz w:val="21"/>
                <w:szCs w:val="21"/>
                <w:lang w:val="en-US" w:eastAsia="zh-CN"/>
              </w:rPr>
              <w:t xml:space="preserve">                           </w:t>
            </w:r>
          </w:p>
          <w:p w14:paraId="42AF9A33">
            <w:pPr>
              <w:autoSpaceDE w:val="0"/>
              <w:autoSpaceDN w:val="0"/>
              <w:adjustRightInd w:val="0"/>
              <w:snapToGrid w:val="0"/>
              <w:spacing w:before="160" w:beforeLines="50" w:line="360" w:lineRule="auto"/>
              <w:ind w:firstLine="422" w:firstLineChars="200"/>
              <w:rPr>
                <w:rFonts w:hint="eastAsia" w:asciiTheme="minorEastAsia" w:hAnsiTheme="minorEastAsia" w:eastAsiaTheme="minorEastAsia" w:cstheme="minorEastAsia"/>
                <w:b/>
                <w:bCs w:val="0"/>
                <w:strike w:val="0"/>
                <w:dstrike w:val="0"/>
                <w:snapToGrid w:val="0"/>
                <w:color w:val="auto"/>
                <w:kern w:val="0"/>
                <w:sz w:val="21"/>
                <w:szCs w:val="21"/>
              </w:rPr>
            </w:pPr>
            <w:r>
              <w:rPr>
                <w:rFonts w:hint="eastAsia" w:asciiTheme="minorEastAsia" w:hAnsiTheme="minorEastAsia" w:eastAsiaTheme="minorEastAsia" w:cstheme="minorEastAsia"/>
                <w:b/>
                <w:bCs w:val="0"/>
                <w:strike w:val="0"/>
                <w:dstrike w:val="0"/>
                <w:snapToGrid w:val="0"/>
                <w:color w:val="auto"/>
                <w:kern w:val="0"/>
                <w:sz w:val="21"/>
                <w:szCs w:val="21"/>
                <w:lang w:val="en-US" w:eastAsia="zh-CN"/>
              </w:rPr>
              <w:t>选择人</w:t>
            </w:r>
            <w:r>
              <w:rPr>
                <w:rFonts w:hint="eastAsia" w:asciiTheme="minorEastAsia" w:hAnsiTheme="minorEastAsia" w:eastAsiaTheme="minorEastAsia" w:cstheme="minorEastAsia"/>
                <w:b/>
                <w:bCs w:val="0"/>
                <w:strike w:val="0"/>
                <w:dstrike w:val="0"/>
                <w:snapToGrid w:val="0"/>
                <w:color w:val="auto"/>
                <w:kern w:val="0"/>
                <w:sz w:val="21"/>
                <w:szCs w:val="21"/>
              </w:rPr>
              <w:t>名称：杭州交通高等级公路养护有限公司</w:t>
            </w:r>
          </w:p>
          <w:p w14:paraId="531B5DDC">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bCs w:val="0"/>
                <w:strike w:val="0"/>
                <w:dstrike w:val="0"/>
                <w:color w:val="auto"/>
                <w:spacing w:val="-1"/>
                <w:sz w:val="21"/>
                <w:szCs w:val="21"/>
                <w:u w:val="single"/>
                <w:lang w:val="en-US" w:eastAsia="zh-CN"/>
              </w:rPr>
            </w:pPr>
            <w:r>
              <w:rPr>
                <w:rFonts w:hint="eastAsia" w:asciiTheme="minorEastAsia" w:hAnsiTheme="minorEastAsia" w:eastAsiaTheme="minorEastAsia" w:cstheme="minorEastAsia"/>
                <w:b/>
                <w:bCs w:val="0"/>
                <w:strike w:val="0"/>
                <w:dstrike w:val="0"/>
                <w:color w:val="auto"/>
                <w:spacing w:val="-1"/>
                <w:sz w:val="21"/>
                <w:szCs w:val="21"/>
                <w:u w:val="single"/>
                <w:lang w:val="en-US" w:eastAsia="zh-CN"/>
              </w:rPr>
              <w:t>秀洲区2025年普通国道路基路面养护工程追加计划</w:t>
            </w:r>
          </w:p>
          <w:p w14:paraId="30B117A3">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bCs w:val="0"/>
                <w:strike w:val="0"/>
                <w:dstrike w:val="0"/>
                <w:color w:val="auto"/>
                <w:spacing w:val="-1"/>
                <w:sz w:val="21"/>
                <w:szCs w:val="21"/>
                <w:u w:val="single"/>
                <w:lang w:val="en-US" w:eastAsia="zh-CN"/>
              </w:rPr>
            </w:pPr>
            <w:r>
              <w:rPr>
                <w:rFonts w:hint="eastAsia" w:asciiTheme="minorEastAsia" w:hAnsiTheme="minorEastAsia" w:eastAsiaTheme="minorEastAsia" w:cstheme="minorEastAsia"/>
                <w:b/>
                <w:bCs w:val="0"/>
                <w:strike w:val="0"/>
                <w:dstrike w:val="0"/>
                <w:color w:val="auto"/>
                <w:spacing w:val="-1"/>
                <w:sz w:val="21"/>
                <w:szCs w:val="21"/>
                <w:u w:val="single"/>
                <w:lang w:val="en-US" w:eastAsia="zh-CN"/>
              </w:rPr>
              <w:t>路基专业分包响应文件</w:t>
            </w:r>
          </w:p>
          <w:p w14:paraId="2530EA37">
            <w:pPr>
              <w:autoSpaceDE w:val="0"/>
              <w:autoSpaceDN w:val="0"/>
              <w:adjustRightInd w:val="0"/>
              <w:snapToGrid w:val="0"/>
              <w:spacing w:before="160" w:beforeLines="50" w:line="360" w:lineRule="auto"/>
              <w:rPr>
                <w:rFonts w:hint="eastAsia" w:asciiTheme="minorEastAsia" w:hAnsiTheme="minorEastAsia" w:eastAsiaTheme="minorEastAsia" w:cstheme="minorEastAsia"/>
                <w:b/>
                <w:bCs w:val="0"/>
                <w:strike w:val="0"/>
                <w:dstrike w:val="0"/>
                <w:snapToGrid w:val="0"/>
                <w:color w:val="auto"/>
                <w:kern w:val="0"/>
                <w:sz w:val="21"/>
                <w:szCs w:val="21"/>
              </w:rPr>
            </w:pPr>
            <w:r>
              <w:rPr>
                <w:rFonts w:hint="eastAsia" w:asciiTheme="minorEastAsia" w:hAnsiTheme="minorEastAsia" w:eastAsiaTheme="minorEastAsia" w:cstheme="minorEastAsia"/>
                <w:b/>
                <w:bCs w:val="0"/>
                <w:strike w:val="0"/>
                <w:dstrike w:val="0"/>
                <w:snapToGrid w:val="0"/>
                <w:color w:val="auto"/>
                <w:kern w:val="0"/>
                <w:sz w:val="21"/>
                <w:szCs w:val="21"/>
              </w:rPr>
              <w:t>在</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2025 </w:t>
            </w:r>
            <w:r>
              <w:rPr>
                <w:rFonts w:hint="eastAsia" w:asciiTheme="minorEastAsia" w:hAnsiTheme="minorEastAsia" w:eastAsiaTheme="minorEastAsia" w:cstheme="minorEastAsia"/>
                <w:b/>
                <w:bCs/>
                <w:strike w:val="0"/>
                <w:dstrike w:val="0"/>
                <w:snapToGrid w:val="0"/>
                <w:color w:val="auto"/>
                <w:kern w:val="0"/>
                <w:sz w:val="21"/>
                <w:szCs w:val="21"/>
              </w:rPr>
              <w:t>年</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8 </w:t>
            </w:r>
            <w:r>
              <w:rPr>
                <w:rFonts w:hint="eastAsia" w:asciiTheme="minorEastAsia" w:hAnsiTheme="minorEastAsia" w:eastAsiaTheme="minorEastAsia" w:cstheme="minorEastAsia"/>
                <w:b/>
                <w:bCs/>
                <w:strike w:val="0"/>
                <w:dstrike w:val="0"/>
                <w:snapToGrid w:val="0"/>
                <w:color w:val="auto"/>
                <w:kern w:val="0"/>
                <w:sz w:val="21"/>
                <w:szCs w:val="21"/>
              </w:rPr>
              <w:t>月</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21 </w:t>
            </w:r>
            <w:r>
              <w:rPr>
                <w:rFonts w:hint="eastAsia" w:asciiTheme="minorEastAsia" w:hAnsiTheme="minorEastAsia" w:eastAsiaTheme="minorEastAsia" w:cstheme="minorEastAsia"/>
                <w:b/>
                <w:bCs/>
                <w:strike w:val="0"/>
                <w:dstrike w:val="0"/>
                <w:snapToGrid w:val="0"/>
                <w:color w:val="auto"/>
                <w:kern w:val="0"/>
                <w:sz w:val="21"/>
                <w:szCs w:val="21"/>
              </w:rPr>
              <w:t>日</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15 </w:t>
            </w:r>
            <w:r>
              <w:rPr>
                <w:rFonts w:hint="eastAsia" w:asciiTheme="minorEastAsia" w:hAnsiTheme="minorEastAsia" w:eastAsiaTheme="minorEastAsia" w:cstheme="minorEastAsia"/>
                <w:b/>
                <w:bCs/>
                <w:strike w:val="0"/>
                <w:dstrike w:val="0"/>
                <w:snapToGrid w:val="0"/>
                <w:color w:val="auto"/>
                <w:kern w:val="0"/>
                <w:sz w:val="21"/>
                <w:szCs w:val="21"/>
              </w:rPr>
              <w:t>时</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20 </w:t>
            </w:r>
            <w:r>
              <w:rPr>
                <w:rFonts w:hint="eastAsia" w:asciiTheme="minorEastAsia" w:hAnsiTheme="minorEastAsia" w:eastAsiaTheme="minorEastAsia" w:cstheme="minorEastAsia"/>
                <w:b/>
                <w:bCs/>
                <w:strike w:val="0"/>
                <w:dstrike w:val="0"/>
                <w:snapToGrid w:val="0"/>
                <w:color w:val="auto"/>
                <w:kern w:val="0"/>
                <w:sz w:val="21"/>
                <w:szCs w:val="21"/>
              </w:rPr>
              <w:t>分</w:t>
            </w:r>
            <w:r>
              <w:rPr>
                <w:rFonts w:hint="eastAsia" w:asciiTheme="minorEastAsia" w:hAnsiTheme="minorEastAsia" w:eastAsiaTheme="minorEastAsia" w:cstheme="minorEastAsia"/>
                <w:b/>
                <w:bCs w:val="0"/>
                <w:strike w:val="0"/>
                <w:dstrike w:val="0"/>
                <w:snapToGrid w:val="0"/>
                <w:color w:val="auto"/>
                <w:kern w:val="0"/>
                <w:sz w:val="21"/>
                <w:szCs w:val="21"/>
              </w:rPr>
              <w:t>（即开</w:t>
            </w:r>
            <w:r>
              <w:rPr>
                <w:rFonts w:hint="eastAsia" w:asciiTheme="minorEastAsia" w:hAnsiTheme="minorEastAsia" w:eastAsiaTheme="minorEastAsia" w:cstheme="minorEastAsia"/>
                <w:b/>
                <w:bCs w:val="0"/>
                <w:strike w:val="0"/>
                <w:dstrike w:val="0"/>
                <w:snapToGrid w:val="0"/>
                <w:color w:val="auto"/>
                <w:kern w:val="0"/>
                <w:sz w:val="21"/>
                <w:szCs w:val="21"/>
                <w:lang w:val="en-US" w:eastAsia="zh-CN"/>
              </w:rPr>
              <w:t>启</w:t>
            </w:r>
            <w:r>
              <w:rPr>
                <w:rFonts w:hint="eastAsia" w:asciiTheme="minorEastAsia" w:hAnsiTheme="minorEastAsia" w:eastAsiaTheme="minorEastAsia" w:cstheme="minorEastAsia"/>
                <w:b/>
                <w:bCs w:val="0"/>
                <w:strike w:val="0"/>
                <w:dstrike w:val="0"/>
                <w:snapToGrid w:val="0"/>
                <w:color w:val="auto"/>
                <w:kern w:val="0"/>
                <w:sz w:val="21"/>
                <w:szCs w:val="21"/>
              </w:rPr>
              <w:t>时间）前不得开启</w:t>
            </w:r>
          </w:p>
        </w:tc>
      </w:tr>
      <w:tr w14:paraId="7C1F8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095CC0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12</w:t>
            </w:r>
          </w:p>
        </w:tc>
        <w:tc>
          <w:tcPr>
            <w:tcW w:w="2042" w:type="dxa"/>
            <w:noWrap w:val="0"/>
            <w:vAlign w:val="center"/>
          </w:tcPr>
          <w:p w14:paraId="47C6BEF4">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p>
        </w:tc>
        <w:tc>
          <w:tcPr>
            <w:tcW w:w="6612" w:type="dxa"/>
            <w:noWrap w:val="0"/>
            <w:vAlign w:val="center"/>
          </w:tcPr>
          <w:p w14:paraId="117A9F43">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bCs w:val="0"/>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2025 </w:t>
            </w:r>
            <w:r>
              <w:rPr>
                <w:rFonts w:hint="eastAsia" w:asciiTheme="minorEastAsia" w:hAnsiTheme="minorEastAsia" w:eastAsiaTheme="minorEastAsia" w:cstheme="minorEastAsia"/>
                <w:b/>
                <w:bCs/>
                <w:strike w:val="0"/>
                <w:dstrike w:val="0"/>
                <w:snapToGrid w:val="0"/>
                <w:color w:val="auto"/>
                <w:kern w:val="0"/>
                <w:sz w:val="21"/>
                <w:szCs w:val="21"/>
              </w:rPr>
              <w:t>年</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8 </w:t>
            </w:r>
            <w:r>
              <w:rPr>
                <w:rFonts w:hint="eastAsia" w:asciiTheme="minorEastAsia" w:hAnsiTheme="minorEastAsia" w:eastAsiaTheme="minorEastAsia" w:cstheme="minorEastAsia"/>
                <w:b/>
                <w:bCs/>
                <w:strike w:val="0"/>
                <w:dstrike w:val="0"/>
                <w:snapToGrid w:val="0"/>
                <w:color w:val="auto"/>
                <w:kern w:val="0"/>
                <w:sz w:val="21"/>
                <w:szCs w:val="21"/>
              </w:rPr>
              <w:t>月</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21 </w:t>
            </w:r>
            <w:r>
              <w:rPr>
                <w:rFonts w:hint="eastAsia" w:asciiTheme="minorEastAsia" w:hAnsiTheme="minorEastAsia" w:eastAsiaTheme="minorEastAsia" w:cstheme="minorEastAsia"/>
                <w:b/>
                <w:bCs/>
                <w:strike w:val="0"/>
                <w:dstrike w:val="0"/>
                <w:snapToGrid w:val="0"/>
                <w:color w:val="auto"/>
                <w:kern w:val="0"/>
                <w:sz w:val="21"/>
                <w:szCs w:val="21"/>
              </w:rPr>
              <w:t>日</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15 </w:t>
            </w:r>
            <w:r>
              <w:rPr>
                <w:rFonts w:hint="eastAsia" w:asciiTheme="minorEastAsia" w:hAnsiTheme="minorEastAsia" w:eastAsiaTheme="minorEastAsia" w:cstheme="minorEastAsia"/>
                <w:b/>
                <w:bCs/>
                <w:strike w:val="0"/>
                <w:dstrike w:val="0"/>
                <w:snapToGrid w:val="0"/>
                <w:color w:val="auto"/>
                <w:kern w:val="0"/>
                <w:sz w:val="21"/>
                <w:szCs w:val="21"/>
              </w:rPr>
              <w:t>时</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20 </w:t>
            </w:r>
            <w:r>
              <w:rPr>
                <w:rFonts w:hint="eastAsia" w:asciiTheme="minorEastAsia" w:hAnsiTheme="minorEastAsia" w:eastAsiaTheme="minorEastAsia" w:cstheme="minorEastAsia"/>
                <w:b/>
                <w:bCs/>
                <w:strike w:val="0"/>
                <w:dstrike w:val="0"/>
                <w:snapToGrid w:val="0"/>
                <w:color w:val="auto"/>
                <w:kern w:val="0"/>
                <w:sz w:val="21"/>
                <w:szCs w:val="21"/>
              </w:rPr>
              <w:t>分</w:t>
            </w:r>
          </w:p>
        </w:tc>
      </w:tr>
      <w:tr w14:paraId="4C750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96C39E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13</w:t>
            </w:r>
          </w:p>
        </w:tc>
        <w:tc>
          <w:tcPr>
            <w:tcW w:w="2042" w:type="dxa"/>
            <w:noWrap w:val="0"/>
            <w:vAlign w:val="center"/>
          </w:tcPr>
          <w:p w14:paraId="73E6A5E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响应限价</w:t>
            </w:r>
          </w:p>
        </w:tc>
        <w:tc>
          <w:tcPr>
            <w:tcW w:w="6612" w:type="dxa"/>
            <w:noWrap w:val="0"/>
            <w:vAlign w:val="center"/>
          </w:tcPr>
          <w:p w14:paraId="7A25D9B2">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color w:val="auto"/>
                <w:kern w:val="0"/>
                <w:sz w:val="21"/>
                <w:szCs w:val="21"/>
                <w:lang w:val="en-US" w:eastAsia="zh-CN"/>
              </w:rPr>
            </w:pPr>
            <w:r>
              <w:rPr>
                <w:rFonts w:hint="eastAsia" w:asciiTheme="minorEastAsia" w:hAnsiTheme="minorEastAsia" w:eastAsiaTheme="minorEastAsia" w:cstheme="minorEastAsia"/>
                <w:b/>
                <w:bCs/>
                <w:snapToGrid w:val="0"/>
                <w:color w:val="000000" w:themeColor="text1"/>
                <w:kern w:val="0"/>
                <w:sz w:val="21"/>
                <w:szCs w:val="21"/>
                <w:lang w:val="en-US" w:eastAsia="zh-CN"/>
                <w14:textFill>
                  <w14:solidFill>
                    <w14:schemeClr w14:val="tx1"/>
                  </w14:solidFill>
                </w14:textFill>
              </w:rPr>
              <w:t>174万元</w:t>
            </w:r>
          </w:p>
        </w:tc>
      </w:tr>
      <w:tr w14:paraId="1BE3E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DFF6A1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14</w:t>
            </w:r>
          </w:p>
        </w:tc>
        <w:tc>
          <w:tcPr>
            <w:tcW w:w="2042" w:type="dxa"/>
            <w:noWrap w:val="0"/>
            <w:vAlign w:val="center"/>
          </w:tcPr>
          <w:p w14:paraId="4FEF94D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响应文件拒收情形</w:t>
            </w:r>
          </w:p>
        </w:tc>
        <w:tc>
          <w:tcPr>
            <w:tcW w:w="6612" w:type="dxa"/>
            <w:noWrap w:val="0"/>
            <w:vAlign w:val="center"/>
          </w:tcPr>
          <w:p w14:paraId="4F0EC8F8">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纸质响应文件逾期送达、未送达指定地点或未按要求密封的。</w:t>
            </w:r>
          </w:p>
        </w:tc>
      </w:tr>
      <w:tr w14:paraId="2408C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A3A9ED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15</w:t>
            </w:r>
          </w:p>
        </w:tc>
        <w:tc>
          <w:tcPr>
            <w:tcW w:w="2042" w:type="dxa"/>
            <w:noWrap w:val="0"/>
            <w:vAlign w:val="center"/>
          </w:tcPr>
          <w:p w14:paraId="1266B88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是否退还</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w:t>
            </w:r>
          </w:p>
        </w:tc>
        <w:tc>
          <w:tcPr>
            <w:tcW w:w="6612" w:type="dxa"/>
            <w:noWrap w:val="0"/>
            <w:vAlign w:val="center"/>
          </w:tcPr>
          <w:p w14:paraId="45405164">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b w:val="0"/>
                <w:bCs w:val="0"/>
                <w:snapToGrid w:val="0"/>
                <w:kern w:val="0"/>
                <w:sz w:val="21"/>
                <w:szCs w:val="21"/>
              </w:rPr>
              <w:sym w:font="Wingdings" w:char="F0FE"/>
            </w:r>
            <w:r>
              <w:rPr>
                <w:rFonts w:hint="eastAsia" w:asciiTheme="minorEastAsia" w:hAnsiTheme="minorEastAsia" w:eastAsiaTheme="minorEastAsia" w:cstheme="minorEastAsia"/>
                <w:snapToGrid w:val="0"/>
                <w:kern w:val="0"/>
                <w:sz w:val="21"/>
                <w:szCs w:val="21"/>
              </w:rPr>
              <w:t>否</w:t>
            </w: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t>□是</w:t>
            </w:r>
          </w:p>
        </w:tc>
      </w:tr>
      <w:tr w14:paraId="4E0D69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19DCE6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16</w:t>
            </w:r>
          </w:p>
        </w:tc>
        <w:tc>
          <w:tcPr>
            <w:tcW w:w="2042" w:type="dxa"/>
            <w:noWrap w:val="0"/>
            <w:vAlign w:val="center"/>
          </w:tcPr>
          <w:p w14:paraId="7ECAF89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时间和地点</w:t>
            </w:r>
          </w:p>
        </w:tc>
        <w:tc>
          <w:tcPr>
            <w:tcW w:w="6612" w:type="dxa"/>
            <w:noWrap w:val="0"/>
            <w:vAlign w:val="center"/>
          </w:tcPr>
          <w:p w14:paraId="7AC77E3F">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r>
              <w:rPr>
                <w:rFonts w:hint="eastAsia" w:asciiTheme="minorEastAsia" w:hAnsiTheme="minorEastAsia" w:eastAsiaTheme="minorEastAsia" w:cstheme="minorEastAsia"/>
                <w:snapToGrid w:val="0"/>
                <w:kern w:val="0"/>
                <w:sz w:val="21"/>
                <w:szCs w:val="21"/>
                <w:lang w:eastAsia="zh-CN"/>
              </w:rPr>
              <w:t>。</w:t>
            </w:r>
          </w:p>
          <w:p w14:paraId="01780ADA">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地点：同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文件递交地点</w:t>
            </w:r>
            <w:r>
              <w:rPr>
                <w:rFonts w:hint="eastAsia" w:asciiTheme="minorEastAsia" w:hAnsiTheme="minorEastAsia" w:eastAsiaTheme="minorEastAsia" w:cstheme="minorEastAsia"/>
                <w:snapToGrid w:val="0"/>
                <w:kern w:val="0"/>
                <w:sz w:val="21"/>
                <w:szCs w:val="21"/>
                <w:lang w:eastAsia="zh-CN"/>
              </w:rPr>
              <w:t>。</w:t>
            </w:r>
          </w:p>
        </w:tc>
      </w:tr>
      <w:tr w14:paraId="20BCB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874797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17</w:t>
            </w:r>
          </w:p>
        </w:tc>
        <w:tc>
          <w:tcPr>
            <w:tcW w:w="2042" w:type="dxa"/>
            <w:noWrap w:val="0"/>
            <w:vAlign w:val="center"/>
          </w:tcPr>
          <w:p w14:paraId="410E43E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时应</w:t>
            </w:r>
          </w:p>
          <w:p w14:paraId="79726BD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携带的资料</w:t>
            </w:r>
          </w:p>
        </w:tc>
        <w:tc>
          <w:tcPr>
            <w:tcW w:w="6612" w:type="dxa"/>
            <w:noWrap w:val="0"/>
            <w:vAlign w:val="center"/>
          </w:tcPr>
          <w:p w14:paraId="5E54B1DD">
            <w:pPr>
              <w:autoSpaceDE w:val="0"/>
              <w:autoSpaceDN w:val="0"/>
              <w:adjustRightInd w:val="0"/>
              <w:snapToGrid w:val="0"/>
              <w:spacing w:before="160" w:beforeLines="50"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如法定代表人参加的，必须随带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；如委托代理人参加的，必须随带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rPr>
              <w:t>授权委托书原件</w:t>
            </w:r>
            <w:r>
              <w:rPr>
                <w:rFonts w:hint="eastAsia" w:asciiTheme="minorEastAsia" w:hAnsiTheme="minorEastAsia" w:eastAsiaTheme="minorEastAsia" w:cstheme="minorEastAsia"/>
                <w:sz w:val="21"/>
                <w:szCs w:val="21"/>
              </w:rPr>
              <w:t>。</w:t>
            </w:r>
          </w:p>
        </w:tc>
      </w:tr>
      <w:tr w14:paraId="1CF36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3FDE4E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18</w:t>
            </w:r>
          </w:p>
        </w:tc>
        <w:tc>
          <w:tcPr>
            <w:tcW w:w="2042" w:type="dxa"/>
            <w:noWrap w:val="0"/>
            <w:vAlign w:val="center"/>
          </w:tcPr>
          <w:p w14:paraId="3ADBCC1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密封情况检查</w:t>
            </w:r>
          </w:p>
        </w:tc>
        <w:tc>
          <w:tcPr>
            <w:tcW w:w="6612" w:type="dxa"/>
            <w:noWrap w:val="0"/>
            <w:vAlign w:val="center"/>
          </w:tcPr>
          <w:p w14:paraId="63FDCF08">
            <w:pPr>
              <w:autoSpaceDE/>
              <w:autoSpaceDN/>
              <w:adjustRightInd w:val="0"/>
              <w:snapToGrid w:val="0"/>
              <w:spacing w:before="0" w:beforeLines="0" w:line="240" w:lineRule="auto"/>
              <w:ind w:firstLine="420" w:firstLineChars="20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由</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人或者其集体推选的代表检查</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文件的密封情况。</w:t>
            </w:r>
          </w:p>
        </w:tc>
      </w:tr>
      <w:tr w14:paraId="1AD253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1401137">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19</w:t>
            </w:r>
          </w:p>
        </w:tc>
        <w:tc>
          <w:tcPr>
            <w:tcW w:w="2042" w:type="dxa"/>
            <w:noWrap w:val="0"/>
            <w:vAlign w:val="center"/>
          </w:tcPr>
          <w:p w14:paraId="1442305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612" w:type="dxa"/>
            <w:noWrap w:val="0"/>
            <w:vAlign w:val="center"/>
          </w:tcPr>
          <w:p w14:paraId="462F647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b/>
                <w:bCs/>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评审小组成员为5人（含5人）以上奇数组成。人员配置：实施部门代表2人、其他</w:t>
            </w:r>
            <w:r>
              <w:rPr>
                <w:rFonts w:hint="eastAsia" w:asciiTheme="minorEastAsia" w:hAnsiTheme="minorEastAsia" w:eastAsiaTheme="minorEastAsia" w:cstheme="minorEastAsia"/>
                <w:snapToGrid w:val="0"/>
                <w:kern w:val="0"/>
                <w:sz w:val="21"/>
                <w:szCs w:val="21"/>
                <w:lang w:val="en-US" w:eastAsia="zh-CN"/>
              </w:rPr>
              <w:t>人员</w:t>
            </w:r>
            <w:r>
              <w:rPr>
                <w:rFonts w:hint="eastAsia" w:asciiTheme="minorEastAsia" w:hAnsiTheme="minorEastAsia" w:eastAsiaTheme="minorEastAsia" w:cstheme="minorEastAsia"/>
                <w:snapToGrid w:val="0"/>
                <w:kern w:val="0"/>
                <w:sz w:val="21"/>
                <w:szCs w:val="21"/>
              </w:rPr>
              <w:t>从公司</w:t>
            </w:r>
            <w:r>
              <w:rPr>
                <w:rFonts w:hint="eastAsia" w:asciiTheme="minorEastAsia" w:hAnsiTheme="minorEastAsia" w:eastAsiaTheme="minorEastAsia" w:cstheme="minorEastAsia"/>
                <w:snapToGrid w:val="0"/>
                <w:kern w:val="0"/>
                <w:sz w:val="21"/>
                <w:szCs w:val="21"/>
                <w:lang w:val="en-US" w:eastAsia="zh-CN"/>
              </w:rPr>
              <w:t>专家</w:t>
            </w:r>
            <w:r>
              <w:rPr>
                <w:rFonts w:hint="eastAsia" w:asciiTheme="minorEastAsia" w:hAnsiTheme="minorEastAsia" w:eastAsiaTheme="minorEastAsia" w:cstheme="minorEastAsia"/>
                <w:snapToGrid w:val="0"/>
                <w:kern w:val="0"/>
                <w:sz w:val="21"/>
                <w:szCs w:val="21"/>
              </w:rPr>
              <w:t>库中抽取。</w:t>
            </w:r>
          </w:p>
        </w:tc>
      </w:tr>
      <w:tr w14:paraId="15F830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C70A941">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20</w:t>
            </w:r>
          </w:p>
        </w:tc>
        <w:tc>
          <w:tcPr>
            <w:tcW w:w="2042" w:type="dxa"/>
            <w:noWrap w:val="0"/>
            <w:vAlign w:val="center"/>
          </w:tcPr>
          <w:p w14:paraId="3088F72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评审办法</w:t>
            </w:r>
          </w:p>
        </w:tc>
        <w:tc>
          <w:tcPr>
            <w:tcW w:w="6612" w:type="dxa"/>
            <w:noWrap w:val="0"/>
            <w:vAlign w:val="center"/>
          </w:tcPr>
          <w:p w14:paraId="0C4FF1A4">
            <w:pPr>
              <w:autoSpaceDE/>
              <w:autoSpaceDN/>
              <w:adjustRightInd w:val="0"/>
              <w:snapToGrid w:val="0"/>
              <w:spacing w:before="0" w:beforeLines="0" w:line="240" w:lineRule="auto"/>
              <w:ind w:firstLine="0" w:firstLineChars="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经评审的最低价法</w:t>
            </w:r>
          </w:p>
        </w:tc>
      </w:tr>
      <w:tr w14:paraId="2329D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6" w:type="dxa"/>
            <w:noWrap w:val="0"/>
            <w:vAlign w:val="center"/>
          </w:tcPr>
          <w:p w14:paraId="33BB726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21</w:t>
            </w:r>
          </w:p>
        </w:tc>
        <w:tc>
          <w:tcPr>
            <w:tcW w:w="2042" w:type="dxa"/>
            <w:noWrap w:val="0"/>
            <w:vAlign w:val="center"/>
          </w:tcPr>
          <w:p w14:paraId="72CA5B7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候选</w:t>
            </w:r>
            <w:r>
              <w:rPr>
                <w:rFonts w:hint="eastAsia" w:asciiTheme="minorEastAsia" w:hAnsiTheme="minorEastAsia" w:eastAsiaTheme="minorEastAsia" w:cstheme="minorEastAsia"/>
                <w:snapToGrid w:val="0"/>
                <w:kern w:val="0"/>
                <w:sz w:val="21"/>
                <w:szCs w:val="21"/>
                <w:lang w:val="en-US" w:eastAsia="zh-CN"/>
              </w:rPr>
              <w:t>合作单位</w:t>
            </w:r>
          </w:p>
          <w:p w14:paraId="0C14363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公示媒介</w:t>
            </w:r>
          </w:p>
        </w:tc>
        <w:tc>
          <w:tcPr>
            <w:tcW w:w="6612" w:type="dxa"/>
            <w:noWrap w:val="0"/>
            <w:vAlign w:val="center"/>
          </w:tcPr>
          <w:p w14:paraId="58C7E560">
            <w:pPr>
              <w:ind w:firstLine="420" w:firstLineChars="200"/>
              <w:rPr>
                <w:rFonts w:hint="eastAsia" w:eastAsia="宋体"/>
                <w:lang w:eastAsia="zh-CN"/>
              </w:rPr>
            </w:pPr>
            <w:r>
              <w:rPr>
                <w:rFonts w:hint="eastAsia"/>
              </w:rPr>
              <w:t>公示媒介：</w:t>
            </w:r>
            <w:r>
              <w:rPr>
                <w:rFonts w:hint="eastAsia" w:asciiTheme="minorEastAsia" w:hAnsiTheme="minorEastAsia" w:eastAsiaTheme="minorEastAsia" w:cstheme="minorEastAsia"/>
                <w:color w:val="auto"/>
                <w:spacing w:val="-1"/>
                <w:sz w:val="21"/>
                <w:szCs w:val="21"/>
                <w:lang w:val="en-US" w:eastAsia="zh-CN"/>
              </w:rPr>
              <w:t>杭州交通高等级公路养护有限公司</w:t>
            </w:r>
            <w:r>
              <w:rPr>
                <w:rFonts w:hint="eastAsia" w:asciiTheme="minorEastAsia" w:hAnsiTheme="minorEastAsia" w:eastAsiaTheme="minorEastAsia" w:cstheme="minorEastAsia"/>
                <w:color w:val="auto"/>
                <w:spacing w:val="-1"/>
                <w:sz w:val="21"/>
                <w:szCs w:val="21"/>
              </w:rPr>
              <w:t>官</w:t>
            </w:r>
            <w:r>
              <w:rPr>
                <w:rFonts w:hint="eastAsia" w:asciiTheme="minorEastAsia" w:hAnsiTheme="minorEastAsia" w:eastAsiaTheme="minorEastAsia" w:cstheme="minorEastAsia"/>
                <w:color w:val="auto"/>
                <w:sz w:val="21"/>
                <w:szCs w:val="21"/>
              </w:rPr>
              <w:t>网</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sz w:val="21"/>
                <w:szCs w:val="21"/>
              </w:rPr>
              <w:t>http://hzjtgdj.yesshang.cn/index.php</w:t>
            </w:r>
            <w:r>
              <w:rPr>
                <w:rFonts w:hint="eastAsia"/>
              </w:rPr>
              <w:t>)</w:t>
            </w:r>
            <w:r>
              <w:rPr>
                <w:rFonts w:hint="eastAsia"/>
                <w:lang w:eastAsia="zh-CN"/>
              </w:rPr>
              <w:t>；</w:t>
            </w:r>
          </w:p>
          <w:p w14:paraId="39951B68">
            <w:pPr>
              <w:ind w:firstLine="420" w:firstLineChars="200"/>
              <w:rPr>
                <w:rFonts w:hint="eastAsia" w:eastAsia="宋体"/>
                <w:lang w:eastAsia="zh-CN"/>
              </w:rPr>
            </w:pPr>
            <w:r>
              <w:rPr>
                <w:rFonts w:hint="eastAsia"/>
              </w:rPr>
              <w:t>公示信息：采购人名称，采购项目名称，拟中选单位名称、中选价等</w:t>
            </w:r>
            <w:r>
              <w:rPr>
                <w:rFonts w:hint="eastAsia"/>
                <w:lang w:eastAsia="zh-CN"/>
              </w:rPr>
              <w:t>；</w:t>
            </w:r>
          </w:p>
          <w:p w14:paraId="5588A2D1">
            <w:pPr>
              <w:ind w:firstLine="420" w:firstLineChars="200"/>
              <w:rPr>
                <w:rFonts w:hint="eastAsia" w:asciiTheme="minorEastAsia" w:hAnsiTheme="minorEastAsia" w:eastAsiaTheme="minorEastAsia" w:cstheme="minorEastAsia"/>
                <w:snapToGrid w:val="0"/>
                <w:kern w:val="0"/>
                <w:sz w:val="21"/>
                <w:szCs w:val="21"/>
              </w:rPr>
            </w:pPr>
            <w:r>
              <w:rPr>
                <w:rFonts w:hint="eastAsia" w:ascii="Times New Roman" w:hAnsi="Times New Roman" w:eastAsia="宋体" w:cs="Times New Roman"/>
                <w:lang w:eastAsia="zh-CN"/>
              </w:rPr>
              <w:t>公示期</w:t>
            </w:r>
            <w:r>
              <w:rPr>
                <w:rFonts w:hint="eastAsia" w:ascii="Times New Roman" w:hAnsi="Times New Roman" w:eastAsia="宋体" w:cs="Times New Roman"/>
                <w:lang w:val="en-US" w:eastAsia="zh-CN"/>
              </w:rPr>
              <w:t>一般</w:t>
            </w:r>
            <w:r>
              <w:rPr>
                <w:rFonts w:hint="eastAsia" w:ascii="Times New Roman" w:hAnsi="Times New Roman" w:eastAsia="宋体" w:cs="Times New Roman"/>
                <w:lang w:eastAsia="zh-CN"/>
              </w:rPr>
              <w:t>为</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天，</w:t>
            </w:r>
            <w:r>
              <w:rPr>
                <w:rFonts w:hint="eastAsia" w:ascii="Times New Roman" w:hAnsi="Times New Roman" w:eastAsia="宋体" w:cs="Times New Roman"/>
                <w:lang w:val="en-US" w:eastAsia="zh-CN"/>
              </w:rPr>
              <w:t>特殊情况可酌情考虑缩短或延长公告时间</w:t>
            </w:r>
            <w:r>
              <w:rPr>
                <w:rFonts w:hint="eastAsia"/>
              </w:rPr>
              <w:t>。</w:t>
            </w:r>
          </w:p>
        </w:tc>
      </w:tr>
      <w:tr w14:paraId="4987B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6B9B379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w:t>
            </w:r>
          </w:p>
        </w:tc>
        <w:tc>
          <w:tcPr>
            <w:tcW w:w="2042" w:type="dxa"/>
            <w:noWrap w:val="0"/>
            <w:vAlign w:val="center"/>
          </w:tcPr>
          <w:p w14:paraId="4FAEC2A6">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中选通知</w:t>
            </w:r>
          </w:p>
        </w:tc>
        <w:tc>
          <w:tcPr>
            <w:tcW w:w="6612" w:type="dxa"/>
            <w:noWrap w:val="0"/>
            <w:vAlign w:val="center"/>
          </w:tcPr>
          <w:p w14:paraId="504FA316">
            <w:pPr>
              <w:autoSpaceDE w:val="0"/>
              <w:autoSpaceDN w:val="0"/>
              <w:adjustRightInd w:val="0"/>
              <w:snapToGrid w:val="0"/>
              <w:spacing w:before="160" w:beforeLines="50" w:line="360" w:lineRule="auto"/>
              <w:ind w:firstLine="420" w:firstLineChars="200"/>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公示期结束后，选择人会将中选结果以电话形式通知中选单位，制作并发放中选通知书，未成交的响应人不在另行通知。</w:t>
            </w:r>
          </w:p>
        </w:tc>
      </w:tr>
      <w:tr w14:paraId="55BCE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451BC9AC">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23</w:t>
            </w:r>
          </w:p>
        </w:tc>
        <w:tc>
          <w:tcPr>
            <w:tcW w:w="2042" w:type="dxa"/>
            <w:noWrap w:val="0"/>
            <w:vAlign w:val="center"/>
          </w:tcPr>
          <w:p w14:paraId="316A4AC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合同签订</w:t>
            </w:r>
          </w:p>
        </w:tc>
        <w:tc>
          <w:tcPr>
            <w:tcW w:w="6612" w:type="dxa"/>
            <w:noWrap w:val="0"/>
            <w:vAlign w:val="center"/>
          </w:tcPr>
          <w:p w14:paraId="6C88153E">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1.选择人和响应人应在中选通知书发出之后30天内签订采购合同。由于中选单位拒绝签订合同，导致在规定时间内无法签订合同的，选择人取消其成交资格，且中选单位应赔偿选择人由此造成的直接经济损失。</w:t>
            </w:r>
          </w:p>
          <w:p w14:paraId="431CD815">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2.签约合同价的确定原则如下：</w:t>
            </w:r>
          </w:p>
          <w:p w14:paraId="37882725">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（1）若响应文件中的单价及总价无误，则以该报价为准。</w:t>
            </w:r>
          </w:p>
          <w:p w14:paraId="5AE536E8">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bidi="ar-SA"/>
              </w:rPr>
              <w:t>（2）若有误，选择人有权按照评审办法规定，对响应报价进行修正后，若修正后的最终响应报价小于响应文件中响应函文字报价，则签订合同时以修正后的最终响应报价为准；若修正后的最终响应报价大于响应文件中响应函文字报价，则签订合同时以响应文件中的响应函文字报价为准，同时按比例修正相应子目的单价或合价。</w:t>
            </w:r>
          </w:p>
        </w:tc>
      </w:tr>
      <w:tr w14:paraId="0652F1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3FE96A9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24</w:t>
            </w:r>
          </w:p>
        </w:tc>
        <w:tc>
          <w:tcPr>
            <w:tcW w:w="2042" w:type="dxa"/>
            <w:noWrap w:val="0"/>
            <w:vAlign w:val="center"/>
          </w:tcPr>
          <w:p w14:paraId="0271E3C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612" w:type="dxa"/>
            <w:noWrap w:val="0"/>
            <w:vAlign w:val="center"/>
          </w:tcPr>
          <w:p w14:paraId="07D549B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不得在本次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活动中相互串通或者与采购人串通，不得向</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人或者评审小组成员行贿谋取成交，不得以他人名义参加本次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活动或者以其他方式弄虚作假骗取成交；</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不得以任何方式干扰、影响评审工作。</w:t>
            </w:r>
          </w:p>
        </w:tc>
      </w:tr>
      <w:tr w14:paraId="6A0B8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64079AC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25</w:t>
            </w:r>
          </w:p>
        </w:tc>
        <w:tc>
          <w:tcPr>
            <w:tcW w:w="2042" w:type="dxa"/>
            <w:noWrap w:val="0"/>
            <w:vAlign w:val="center"/>
          </w:tcPr>
          <w:p w14:paraId="094A9CE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612" w:type="dxa"/>
            <w:noWrap w:val="0"/>
            <w:vAlign w:val="center"/>
          </w:tcPr>
          <w:p w14:paraId="5E08A29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1.异议</w:t>
            </w:r>
          </w:p>
          <w:p w14:paraId="423681B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潜在响应单位或者其他利害关系人对选择文件有异议的，应在递交截止之日前1个工作日内提出，联系方式：0571-88136593。</w:t>
            </w:r>
          </w:p>
          <w:p w14:paraId="61B1423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响应单位或者其他利害关系人对响应文件开启过程有异议的，应在开启响应文件现场向选择人提出，选择人应当场予以答复。</w:t>
            </w:r>
          </w:p>
          <w:p w14:paraId="1D7304C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选择人将在收到异议之日起3天内作出答复；作出答复前，将暂停响应活动。</w:t>
            </w:r>
          </w:p>
          <w:p w14:paraId="06F204C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44E983D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2FA39DF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2.投诉</w:t>
            </w:r>
          </w:p>
          <w:p w14:paraId="0F6CE3D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逾期未答复异议事项，或者潜在响应单位或其他利害关系人对选择人的答复不满意，或者潜在响应单位或其他利害关系人认为本次采购活动违反法律、法规和规章规定的响应单位或其他利害关系人有权向本项目监督部门投诉。</w:t>
            </w:r>
          </w:p>
        </w:tc>
      </w:tr>
      <w:tr w14:paraId="7AEE8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556D15A">
            <w:pPr>
              <w:autoSpaceDE w:val="0"/>
              <w:autoSpaceDN w:val="0"/>
              <w:adjustRightInd w:val="0"/>
              <w:snapToGrid w:val="0"/>
              <w:spacing w:line="320" w:lineRule="exact"/>
              <w:jc w:val="center"/>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bCs/>
                <w:snapToGrid w:val="0"/>
                <w:kern w:val="0"/>
                <w:sz w:val="21"/>
                <w:szCs w:val="21"/>
                <w:lang w:val="en-US" w:eastAsia="zh-CN"/>
              </w:rPr>
              <w:t>26</w:t>
            </w:r>
          </w:p>
        </w:tc>
        <w:tc>
          <w:tcPr>
            <w:tcW w:w="8654" w:type="dxa"/>
            <w:gridSpan w:val="2"/>
            <w:noWrap w:val="0"/>
            <w:vAlign w:val="center"/>
          </w:tcPr>
          <w:p w14:paraId="7DFDC3E6">
            <w:pPr>
              <w:autoSpaceDE w:val="0"/>
              <w:autoSpaceDN w:val="0"/>
              <w:adjustRightInd w:val="0"/>
              <w:snapToGrid w:val="0"/>
              <w:spacing w:before="160" w:beforeLines="50" w:line="360" w:lineRule="auto"/>
              <w:ind w:firstLine="422" w:firstLineChars="200"/>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321494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68AB42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26.1</w:t>
            </w:r>
          </w:p>
        </w:tc>
        <w:tc>
          <w:tcPr>
            <w:tcW w:w="2042" w:type="dxa"/>
            <w:noWrap w:val="0"/>
            <w:vAlign w:val="center"/>
          </w:tcPr>
          <w:p w14:paraId="519B6A68">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612" w:type="dxa"/>
            <w:noWrap w:val="0"/>
            <w:vAlign w:val="top"/>
          </w:tcPr>
          <w:p w14:paraId="0C3A6B76">
            <w:pPr>
              <w:autoSpaceDE w:val="0"/>
              <w:autoSpaceDN w:val="0"/>
              <w:adjustRightInd w:val="0"/>
              <w:snapToGrid w:val="0"/>
              <w:spacing w:before="0" w:beforeLines="0" w:line="360" w:lineRule="auto"/>
              <w:ind w:firstLine="420" w:firstLineChars="200"/>
              <w:jc w:val="both"/>
              <w:rPr>
                <w:rFonts w:hint="eastAsia"/>
              </w:rPr>
            </w:pPr>
            <w:r>
              <w:rPr>
                <w:rFonts w:hint="eastAsia" w:eastAsia="宋体"/>
                <w:lang w:val="en-US" w:eastAsia="zh-CN"/>
              </w:rPr>
              <w:t>①</w:t>
            </w:r>
            <w:r>
              <w:rPr>
                <w:rFonts w:hint="eastAsia"/>
                <w:lang w:val="en-US" w:eastAsia="zh-CN"/>
              </w:rPr>
              <w:t>响应</w:t>
            </w:r>
            <w:r>
              <w:rPr>
                <w:rFonts w:hint="eastAsia"/>
              </w:rPr>
              <w:t>人</w:t>
            </w:r>
            <w:r>
              <w:rPr>
                <w:rFonts w:hint="eastAsia"/>
                <w:lang w:val="en-US" w:eastAsia="zh-CN"/>
              </w:rPr>
              <w:t>未</w:t>
            </w:r>
            <w:r>
              <w:rPr>
                <w:rFonts w:hint="eastAsia"/>
              </w:rPr>
              <w:t>同时满足本表格所列的全部条件；</w:t>
            </w:r>
          </w:p>
          <w:p w14:paraId="570C7624">
            <w:pPr>
              <w:autoSpaceDE w:val="0"/>
              <w:autoSpaceDN w:val="0"/>
              <w:adjustRightInd w:val="0"/>
              <w:snapToGrid w:val="0"/>
              <w:spacing w:before="0" w:beforeLines="0" w:line="360" w:lineRule="auto"/>
              <w:ind w:firstLine="420" w:firstLineChars="200"/>
              <w:jc w:val="both"/>
              <w:rPr>
                <w:rFonts w:hint="eastAsia" w:eastAsia="宋体"/>
                <w:lang w:eastAsia="zh-CN"/>
              </w:rPr>
            </w:pPr>
            <w:r>
              <w:rPr>
                <w:rFonts w:hint="eastAsia" w:eastAsia="宋体"/>
                <w:lang w:val="en-US" w:eastAsia="zh-CN"/>
              </w:rPr>
              <w:t>②</w:t>
            </w:r>
            <w:r>
              <w:rPr>
                <w:rFonts w:hint="eastAsia"/>
                <w:lang w:val="en-US" w:eastAsia="zh-CN"/>
              </w:rPr>
              <w:t>响应</w:t>
            </w:r>
            <w:r>
              <w:rPr>
                <w:rFonts w:hint="eastAsia"/>
              </w:rPr>
              <w:t>人</w:t>
            </w:r>
            <w:r>
              <w:rPr>
                <w:rFonts w:hint="eastAsia"/>
                <w:lang w:val="en-US" w:eastAsia="zh-CN"/>
              </w:rPr>
              <w:t>未</w:t>
            </w:r>
            <w:r>
              <w:rPr>
                <w:rFonts w:hint="eastAsia"/>
              </w:rPr>
              <w:t>在</w:t>
            </w:r>
            <w:r>
              <w:rPr>
                <w:rFonts w:hint="eastAsia"/>
                <w:lang w:val="en-US" w:eastAsia="zh-CN"/>
              </w:rPr>
              <w:t>选择文件规定</w:t>
            </w:r>
            <w:r>
              <w:rPr>
                <w:rFonts w:hint="eastAsia"/>
              </w:rPr>
              <w:t>的时间内，将</w:t>
            </w:r>
            <w:r>
              <w:rPr>
                <w:rFonts w:hint="eastAsia"/>
                <w:lang w:val="en-US" w:eastAsia="zh-CN"/>
              </w:rPr>
              <w:t>响应</w:t>
            </w:r>
            <w:r>
              <w:rPr>
                <w:rFonts w:hint="eastAsia"/>
              </w:rPr>
              <w:t>文件递交到指定地点</w:t>
            </w:r>
            <w:r>
              <w:rPr>
                <w:rFonts w:hint="eastAsia"/>
                <w:lang w:val="en-US" w:eastAsia="zh-CN"/>
              </w:rPr>
              <w:t>；</w:t>
            </w:r>
          </w:p>
          <w:p w14:paraId="316895CE">
            <w:pPr>
              <w:autoSpaceDE w:val="0"/>
              <w:autoSpaceDN w:val="0"/>
              <w:adjustRightInd w:val="0"/>
              <w:snapToGrid w:val="0"/>
              <w:spacing w:before="0" w:beforeLines="0" w:line="360" w:lineRule="auto"/>
              <w:ind w:firstLine="420" w:firstLineChars="200"/>
              <w:jc w:val="both"/>
              <w:rPr>
                <w:rFonts w:hint="eastAsia"/>
                <w:lang w:eastAsia="zh-CN"/>
              </w:rPr>
            </w:pPr>
            <w:r>
              <w:rPr>
                <w:rFonts w:hint="eastAsia" w:eastAsia="宋体"/>
                <w:lang w:val="en-US" w:eastAsia="zh-CN"/>
              </w:rPr>
              <w:t>③</w:t>
            </w:r>
            <w:r>
              <w:rPr>
                <w:rFonts w:hint="eastAsia"/>
              </w:rPr>
              <w:t>经评审小组认定响应人以低于成本价报价，恶意竞争的</w:t>
            </w:r>
            <w:r>
              <w:rPr>
                <w:rFonts w:hint="eastAsia" w:eastAsia="宋体"/>
                <w:lang w:eastAsia="zh-CN"/>
              </w:rPr>
              <w:t>；</w:t>
            </w:r>
          </w:p>
          <w:p w14:paraId="154878B4">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④响应</w:t>
            </w:r>
            <w:r>
              <w:rPr>
                <w:rFonts w:hint="eastAsia" w:eastAsia="宋体"/>
              </w:rPr>
              <w:t>文件未按选择</w:t>
            </w:r>
            <w:r>
              <w:rPr>
                <w:rFonts w:hint="eastAsia" w:eastAsia="宋体"/>
                <w:lang w:val="en-US" w:eastAsia="zh-CN"/>
              </w:rPr>
              <w:t>文件</w:t>
            </w:r>
            <w:r>
              <w:rPr>
                <w:rFonts w:hint="eastAsia" w:eastAsia="宋体"/>
              </w:rPr>
              <w:t>要求密封、</w:t>
            </w:r>
            <w:r>
              <w:rPr>
                <w:rFonts w:hint="eastAsia" w:eastAsia="宋体"/>
                <w:lang w:val="en-US" w:eastAsia="zh-CN"/>
              </w:rPr>
              <w:t>响应</w:t>
            </w:r>
            <w:r>
              <w:rPr>
                <w:rFonts w:hint="eastAsia" w:eastAsia="宋体"/>
              </w:rPr>
              <w:t>文件少于指定份数的；</w:t>
            </w:r>
          </w:p>
          <w:p w14:paraId="43B706E8">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⑤响应</w:t>
            </w:r>
            <w:r>
              <w:rPr>
                <w:rFonts w:hint="eastAsia" w:eastAsia="宋体"/>
              </w:rPr>
              <w:t>文件无单位盖章并无法定代表人或法定代表人授权的代理人签字或盖章的，委托代表人签字或盖章未提供有效的“授权委托书”原件的；</w:t>
            </w:r>
          </w:p>
          <w:p w14:paraId="29474025">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⑥响应</w:t>
            </w:r>
            <w:r>
              <w:rPr>
                <w:rFonts w:hint="eastAsia" w:eastAsia="宋体"/>
              </w:rPr>
              <w:t>文件未按选择方案规定的格式填写、内容不全或关键字迹模糊、无法辨认的；</w:t>
            </w:r>
          </w:p>
          <w:p w14:paraId="16168A9F">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⑦响应</w:t>
            </w:r>
            <w:r>
              <w:rPr>
                <w:rFonts w:hint="eastAsia" w:eastAsia="宋体"/>
              </w:rPr>
              <w:t>人递交两份或多份内容不同的报价文件，或在一份报价文件中对同一项目报有两个或多个报价，且未书面声明以哪个报价为准的；</w:t>
            </w:r>
          </w:p>
          <w:p w14:paraId="38E3F635">
            <w:pPr>
              <w:autoSpaceDE w:val="0"/>
              <w:autoSpaceDN w:val="0"/>
              <w:adjustRightInd w:val="0"/>
              <w:snapToGrid w:val="0"/>
              <w:spacing w:before="0" w:beforeLines="0" w:line="360" w:lineRule="auto"/>
              <w:ind w:firstLine="420"/>
              <w:rPr>
                <w:rFonts w:hint="eastAsia"/>
              </w:rPr>
            </w:pPr>
            <w:r>
              <w:rPr>
                <w:rFonts w:hint="eastAsia" w:eastAsia="宋体"/>
                <w:lang w:val="en-US" w:eastAsia="zh-CN"/>
              </w:rPr>
              <w:t>⑧</w:t>
            </w:r>
            <w:r>
              <w:rPr>
                <w:rFonts w:hint="eastAsia" w:eastAsia="宋体"/>
              </w:rPr>
              <w:t>改变选择</w:t>
            </w:r>
            <w:r>
              <w:rPr>
                <w:rFonts w:hint="eastAsia" w:eastAsia="宋体"/>
                <w:lang w:val="en-US" w:eastAsia="zh-CN"/>
              </w:rPr>
              <w:t>文件</w:t>
            </w:r>
            <w:r>
              <w:rPr>
                <w:rFonts w:hint="eastAsia" w:eastAsia="宋体"/>
              </w:rPr>
              <w:t>提供的工程量清单中的项目名称、计量单位、工程数量的。</w:t>
            </w:r>
          </w:p>
        </w:tc>
      </w:tr>
      <w:tr w14:paraId="179CAC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A1239BC">
            <w:pPr>
              <w:spacing w:line="293" w:lineRule="auto"/>
              <w:jc w:val="center"/>
              <w:rPr>
                <w:rFonts w:hint="eastAsia" w:asciiTheme="minorEastAsia" w:hAnsiTheme="minorEastAsia" w:eastAsiaTheme="minorEastAsia" w:cstheme="minorEastAsia"/>
                <w:sz w:val="21"/>
                <w:szCs w:val="21"/>
              </w:rPr>
            </w:pPr>
          </w:p>
          <w:p w14:paraId="40CE483F">
            <w:pPr>
              <w:spacing w:before="65" w:line="19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pacing w:val="-1"/>
                <w:sz w:val="21"/>
                <w:szCs w:val="21"/>
                <w:lang w:val="en-US" w:eastAsia="zh-CN"/>
              </w:rPr>
              <w:t>26.2</w:t>
            </w:r>
          </w:p>
        </w:tc>
        <w:tc>
          <w:tcPr>
            <w:tcW w:w="2042" w:type="dxa"/>
            <w:noWrap w:val="0"/>
            <w:vAlign w:val="center"/>
          </w:tcPr>
          <w:p w14:paraId="40BDF617">
            <w:pPr>
              <w:spacing w:line="282" w:lineRule="auto"/>
              <w:jc w:val="center"/>
              <w:rPr>
                <w:rFonts w:hint="eastAsia" w:asciiTheme="minorEastAsia" w:hAnsiTheme="minorEastAsia" w:eastAsiaTheme="minorEastAsia" w:cstheme="minorEastAsia"/>
                <w:sz w:val="21"/>
                <w:szCs w:val="21"/>
              </w:rPr>
            </w:pPr>
          </w:p>
          <w:p w14:paraId="68A892DC">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4612798C">
            <w:pPr>
              <w:spacing w:before="65" w:line="228" w:lineRule="auto"/>
              <w:jc w:val="center"/>
              <w:rPr>
                <w:rFonts w:hint="eastAsia" w:asciiTheme="minorEastAsia" w:hAnsiTheme="minorEastAsia" w:eastAsiaTheme="minorEastAsia" w:cstheme="minorEastAsia"/>
                <w:snapToGrid w:val="0"/>
                <w:kern w:val="0"/>
                <w:sz w:val="21"/>
                <w:szCs w:val="21"/>
              </w:rPr>
            </w:pPr>
          </w:p>
        </w:tc>
        <w:tc>
          <w:tcPr>
            <w:tcW w:w="6612" w:type="dxa"/>
            <w:noWrap w:val="0"/>
            <w:vAlign w:val="top"/>
          </w:tcPr>
          <w:p w14:paraId="42A442FE">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有下列情形之一的，</w:t>
            </w:r>
            <w:r>
              <w:rPr>
                <w:rFonts w:hint="eastAsia" w:asciiTheme="minorEastAsia" w:hAnsiTheme="minorEastAsia" w:eastAsiaTheme="minorEastAsia" w:cstheme="minorEastAsia"/>
                <w:kern w:val="0"/>
                <w:sz w:val="21"/>
                <w:szCs w:val="21"/>
                <w:lang w:val="en-US" w:eastAsia="zh-CN"/>
              </w:rPr>
              <w:t>选择人</w:t>
            </w:r>
            <w:r>
              <w:rPr>
                <w:rFonts w:hint="eastAsia" w:asciiTheme="minorEastAsia" w:hAnsiTheme="minorEastAsia" w:eastAsiaTheme="minorEastAsia" w:cstheme="minorEastAsia"/>
                <w:kern w:val="0"/>
                <w:sz w:val="21"/>
                <w:szCs w:val="21"/>
              </w:rPr>
              <w:t>将重新</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w:t>
            </w:r>
          </w:p>
          <w:p w14:paraId="28434635">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①响应</w:t>
            </w:r>
            <w:r>
              <w:rPr>
                <w:rFonts w:hint="eastAsia" w:asciiTheme="minorEastAsia" w:hAnsiTheme="minorEastAsia" w:eastAsiaTheme="minorEastAsia" w:cstheme="minorEastAsia"/>
                <w:kern w:val="0"/>
                <w:sz w:val="21"/>
                <w:szCs w:val="21"/>
              </w:rPr>
              <w:t>截止时间止，</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人少于 3 个的；</w:t>
            </w:r>
          </w:p>
          <w:p w14:paraId="128EFDB3">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②</w:t>
            </w:r>
            <w:r>
              <w:rPr>
                <w:rFonts w:hint="eastAsia" w:asciiTheme="minorEastAsia" w:hAnsiTheme="minorEastAsia" w:eastAsiaTheme="minorEastAsia" w:cstheme="minorEastAsia"/>
                <w:kern w:val="0"/>
                <w:sz w:val="21"/>
                <w:szCs w:val="21"/>
              </w:rPr>
              <w:t>经评</w:t>
            </w:r>
            <w:r>
              <w:rPr>
                <w:rFonts w:hint="eastAsia" w:asciiTheme="minorEastAsia" w:hAnsiTheme="minorEastAsia" w:eastAsiaTheme="minorEastAsia" w:cstheme="minorEastAsia"/>
                <w:kern w:val="0"/>
                <w:sz w:val="21"/>
                <w:szCs w:val="21"/>
                <w:lang w:val="en-US" w:eastAsia="zh-CN"/>
              </w:rPr>
              <w:t>审</w:t>
            </w:r>
            <w:r>
              <w:rPr>
                <w:rFonts w:hint="eastAsia" w:asciiTheme="minorEastAsia" w:hAnsiTheme="minorEastAsia" w:eastAsiaTheme="minorEastAsia" w:cstheme="minorEastAsia"/>
                <w:kern w:val="0"/>
                <w:sz w:val="21"/>
                <w:szCs w:val="21"/>
              </w:rPr>
              <w:t>小组评审后否决所有</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文件的；</w:t>
            </w:r>
          </w:p>
          <w:p w14:paraId="71219F2E">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③中选</w:t>
            </w:r>
            <w:r>
              <w:rPr>
                <w:rFonts w:hint="eastAsia" w:asciiTheme="minorEastAsia" w:hAnsiTheme="minorEastAsia" w:eastAsiaTheme="minorEastAsia" w:cstheme="minorEastAsia"/>
                <w:kern w:val="0"/>
                <w:sz w:val="21"/>
                <w:szCs w:val="21"/>
              </w:rPr>
              <w:t>人无正当理由拒签合同的，或者</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人放弃中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或因不可抗力不能履行合同，或者被查实存在影响中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结果的违法行为等情形，</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人不符合中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条件的；</w:t>
            </w:r>
          </w:p>
          <w:p w14:paraId="6E56A0EB">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kern w:val="0"/>
                <w:sz w:val="21"/>
                <w:szCs w:val="21"/>
                <w:lang w:val="en-US" w:eastAsia="zh-CN"/>
              </w:rPr>
              <w:t>④</w:t>
            </w:r>
            <w:r>
              <w:rPr>
                <w:rFonts w:hint="eastAsia" w:asciiTheme="minorEastAsia" w:hAnsiTheme="minorEastAsia" w:eastAsiaTheme="minorEastAsia" w:cstheme="minorEastAsia"/>
                <w:kern w:val="0"/>
                <w:sz w:val="21"/>
                <w:szCs w:val="21"/>
              </w:rPr>
              <w:t>法律规定的其他情形。</w:t>
            </w:r>
          </w:p>
        </w:tc>
      </w:tr>
      <w:tr w14:paraId="473885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240A79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26.3</w:t>
            </w:r>
          </w:p>
        </w:tc>
        <w:tc>
          <w:tcPr>
            <w:tcW w:w="2042" w:type="dxa"/>
            <w:noWrap w:val="0"/>
            <w:vAlign w:val="center"/>
          </w:tcPr>
          <w:p w14:paraId="48F9EE8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612" w:type="dxa"/>
            <w:noWrap w:val="0"/>
            <w:vAlign w:val="center"/>
          </w:tcPr>
          <w:p w14:paraId="50E35D3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本</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由</w:t>
            </w:r>
            <w:r>
              <w:rPr>
                <w:rFonts w:hint="eastAsia" w:asciiTheme="minorEastAsia" w:hAnsiTheme="minorEastAsia" w:eastAsiaTheme="minorEastAsia" w:cstheme="minorEastAsia"/>
                <w:kern w:val="0"/>
                <w:sz w:val="21"/>
                <w:szCs w:val="21"/>
                <w:lang w:val="en-US" w:eastAsia="zh-CN"/>
              </w:rPr>
              <w:t>杭州交通高等级公路养护有限公司项目管理中心</w:t>
            </w:r>
            <w:r>
              <w:rPr>
                <w:rFonts w:hint="eastAsia" w:asciiTheme="minorEastAsia" w:hAnsiTheme="minorEastAsia" w:eastAsiaTheme="minorEastAsia" w:cstheme="minorEastAsia"/>
                <w:kern w:val="0"/>
                <w:sz w:val="21"/>
                <w:szCs w:val="21"/>
              </w:rPr>
              <w:t>制定并负责解释。</w:t>
            </w:r>
          </w:p>
        </w:tc>
      </w:tr>
    </w:tbl>
    <w:p w14:paraId="65BA77FA">
      <w:pPr>
        <w:rPr>
          <w:rFonts w:hint="eastAsia" w:ascii="宋体" w:hAnsi="宋体" w:cs="宋体"/>
          <w:bCs w:val="0"/>
          <w:snapToGrid w:val="0"/>
          <w:kern w:val="0"/>
          <w:sz w:val="32"/>
          <w:lang w:val="en-US" w:eastAsia="zh-CN"/>
        </w:rPr>
      </w:pPr>
    </w:p>
    <w:p w14:paraId="165E967D">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537CBD64">
      <w:pPr>
        <w:pStyle w:val="2"/>
        <w:ind w:left="0" w:leftChars="0" w:firstLine="0" w:firstLineChars="0"/>
        <w:rPr>
          <w:rFonts w:hint="eastAsia" w:ascii="仿宋" w:hAnsi="仿宋" w:eastAsia="仿宋" w:cs="仿宋"/>
          <w:b/>
          <w:color w:val="auto"/>
          <w:kern w:val="2"/>
          <w:sz w:val="30"/>
          <w:szCs w:val="30"/>
          <w:highlight w:val="none"/>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bookmarkEnd w:id="28"/>
    <w:p w14:paraId="06FCD7A4">
      <w:pPr>
        <w:pStyle w:val="4"/>
        <w:keepNext/>
        <w:keepLines/>
        <w:pageBreakBefore w:val="0"/>
        <w:widowControl w:val="0"/>
        <w:numPr>
          <w:ilvl w:val="0"/>
          <w:numId w:val="4"/>
        </w:numPr>
        <w:tabs>
          <w:tab w:val="left" w:pos="2544"/>
          <w:tab w:val="center" w:pos="4320"/>
        </w:tabs>
        <w:kinsoku/>
        <w:wordWrap/>
        <w:overflowPunct/>
        <w:topLinePunct w:val="0"/>
        <w:autoSpaceDE/>
        <w:autoSpaceDN/>
        <w:bidi w:val="0"/>
        <w:adjustRightInd w:val="0"/>
        <w:snapToGrid w:val="0"/>
        <w:spacing w:before="160" w:beforeLines="50" w:line="360" w:lineRule="auto"/>
        <w:jc w:val="center"/>
        <w:textAlignment w:val="auto"/>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 xml:space="preserve"> </w:t>
      </w:r>
      <w:bookmarkStart w:id="60" w:name="_Toc6847"/>
      <w:bookmarkStart w:id="61" w:name="_Toc14013"/>
      <w:r>
        <w:rPr>
          <w:rFonts w:hint="eastAsia" w:ascii="宋体" w:hAnsi="宋体" w:cs="宋体"/>
          <w:bCs w:val="0"/>
          <w:snapToGrid w:val="0"/>
          <w:kern w:val="0"/>
          <w:sz w:val="32"/>
        </w:rPr>
        <w:t>采购需求（工程量清单）</w:t>
      </w:r>
      <w:bookmarkEnd w:id="60"/>
      <w:bookmarkEnd w:id="61"/>
    </w:p>
    <w:p w14:paraId="043CB16E">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b w:val="0"/>
          <w:bCs w:val="0"/>
          <w:sz w:val="32"/>
          <w:szCs w:val="32"/>
          <w:u w:val="single"/>
          <w:lang w:val="en-US" w:eastAsia="zh-CN"/>
        </w:rPr>
      </w:pPr>
      <w:r>
        <w:rPr>
          <w:rFonts w:hint="eastAsia" w:asciiTheme="minorEastAsia" w:hAnsiTheme="minorEastAsia" w:eastAsiaTheme="minorEastAsia" w:cstheme="minorEastAsia"/>
          <w:sz w:val="24"/>
          <w:szCs w:val="24"/>
          <w:u w:val="none"/>
          <w:lang w:val="en-US" w:eastAsia="zh-CN"/>
        </w:rPr>
        <w:t>项目名称：</w:t>
      </w:r>
      <w:r>
        <w:rPr>
          <w:rFonts w:hint="eastAsia" w:asciiTheme="minorEastAsia" w:hAnsiTheme="minorEastAsia" w:eastAsiaTheme="minorEastAsia" w:cstheme="minorEastAsia"/>
          <w:sz w:val="24"/>
          <w:szCs w:val="24"/>
          <w:u w:val="single"/>
          <w:lang w:val="en-US" w:eastAsia="zh-CN"/>
        </w:rPr>
        <w:t xml:space="preserve"> 秀洲区2025年普通国道路基路面养护工程追加计划路基专业分包  </w:t>
      </w:r>
    </w:p>
    <w:tbl>
      <w:tblPr>
        <w:tblStyle w:val="27"/>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3063"/>
        <w:gridCol w:w="788"/>
        <w:gridCol w:w="927"/>
        <w:gridCol w:w="1214"/>
        <w:gridCol w:w="1282"/>
        <w:gridCol w:w="951"/>
      </w:tblGrid>
      <w:tr w14:paraId="4E13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l2br w:val="nil"/>
              <w:tr2bl w:val="nil"/>
            </w:tcBorders>
            <w:noWrap/>
            <w:vAlign w:val="center"/>
          </w:tcPr>
          <w:p w14:paraId="1CDE55C7">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序号</w:t>
            </w:r>
          </w:p>
        </w:tc>
        <w:tc>
          <w:tcPr>
            <w:tcW w:w="30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11BCC5">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细目名称</w:t>
            </w:r>
          </w:p>
        </w:tc>
        <w:tc>
          <w:tcPr>
            <w:tcW w:w="788" w:type="dxa"/>
            <w:tcBorders>
              <w:top w:val="single" w:color="auto" w:sz="4" w:space="0"/>
              <w:left w:val="single" w:color="auto" w:sz="4" w:space="0"/>
              <w:bottom w:val="single" w:color="auto" w:sz="4" w:space="0"/>
              <w:right w:val="single" w:color="auto" w:sz="4" w:space="0"/>
              <w:tl2br w:val="nil"/>
              <w:tr2bl w:val="nil"/>
            </w:tcBorders>
            <w:noWrap/>
            <w:vAlign w:val="center"/>
          </w:tcPr>
          <w:p w14:paraId="50C98E1E">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单位</w:t>
            </w:r>
          </w:p>
        </w:tc>
        <w:tc>
          <w:tcPr>
            <w:tcW w:w="927" w:type="dxa"/>
            <w:tcBorders>
              <w:top w:val="single" w:color="auto" w:sz="4" w:space="0"/>
              <w:left w:val="single" w:color="auto" w:sz="4" w:space="0"/>
              <w:bottom w:val="single" w:color="auto" w:sz="4" w:space="0"/>
              <w:right w:val="single" w:color="auto" w:sz="4" w:space="0"/>
              <w:tl2br w:val="nil"/>
              <w:tr2bl w:val="nil"/>
            </w:tcBorders>
            <w:noWrap/>
            <w:vAlign w:val="center"/>
          </w:tcPr>
          <w:p w14:paraId="35913875">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暂估</w:t>
            </w:r>
          </w:p>
          <w:p w14:paraId="38A24A3D">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数量</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523BABE3">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含税单价</w:t>
            </w:r>
          </w:p>
          <w:p w14:paraId="79FC701D">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（元）</w:t>
            </w: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6E783C25">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金额</w:t>
            </w:r>
          </w:p>
        </w:tc>
        <w:tc>
          <w:tcPr>
            <w:tcW w:w="951" w:type="dxa"/>
            <w:tcBorders>
              <w:top w:val="single" w:color="auto" w:sz="4" w:space="0"/>
              <w:left w:val="single" w:color="auto" w:sz="4" w:space="0"/>
              <w:bottom w:val="single" w:color="auto" w:sz="4" w:space="0"/>
              <w:right w:val="single" w:color="auto" w:sz="4" w:space="0"/>
              <w:tl2br w:val="nil"/>
              <w:tr2bl w:val="nil"/>
            </w:tcBorders>
            <w:noWrap/>
            <w:vAlign w:val="center"/>
          </w:tcPr>
          <w:p w14:paraId="118242CA">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备注</w:t>
            </w:r>
          </w:p>
        </w:tc>
      </w:tr>
      <w:tr w14:paraId="29211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95" w:type="dxa"/>
            <w:tcBorders>
              <w:top w:val="single" w:color="auto" w:sz="4" w:space="0"/>
              <w:left w:val="single" w:color="auto" w:sz="4" w:space="0"/>
              <w:bottom w:val="single" w:color="auto" w:sz="4" w:space="0"/>
              <w:right w:val="single" w:color="auto" w:sz="4" w:space="0"/>
              <w:tl2br w:val="nil"/>
              <w:tr2bl w:val="nil"/>
            </w:tcBorders>
            <w:noWrap/>
            <w:vAlign w:val="center"/>
          </w:tcPr>
          <w:p w14:paraId="19B9A71B">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202</w:t>
            </w:r>
          </w:p>
        </w:tc>
        <w:tc>
          <w:tcPr>
            <w:tcW w:w="30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EE6592">
            <w:pPr>
              <w:keepNext w:val="0"/>
              <w:keepLines w:val="0"/>
              <w:widowControl/>
              <w:suppressLineNumbers w:val="0"/>
              <w:jc w:val="left"/>
              <w:textAlignment w:val="center"/>
              <w:rPr>
                <w:rFonts w:hint="default"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局部维修挖方</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634816">
            <w:pPr>
              <w:jc w:val="center"/>
              <w:rPr>
                <w:rFonts w:hint="default" w:ascii="宋体" w:hAnsi="宋体" w:eastAsia="宋体" w:cs="宋体"/>
                <w:color w:val="000000"/>
                <w:sz w:val="20"/>
                <w:szCs w:val="20"/>
                <w:lang w:val="en-US" w:eastAsia="zh-CN"/>
              </w:rPr>
            </w:pP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26C57D">
            <w:pPr>
              <w:jc w:val="center"/>
              <w:rPr>
                <w:rFonts w:hint="default" w:ascii="宋体" w:hAnsi="宋体" w:eastAsia="宋体" w:cs="宋体"/>
                <w:i w:val="0"/>
                <w:iCs w:val="0"/>
                <w:color w:val="000000"/>
                <w:kern w:val="0"/>
                <w:sz w:val="20"/>
                <w:szCs w:val="20"/>
                <w:u w:val="none"/>
                <w:lang w:val="en-US" w:eastAsia="zh-CN" w:bidi="ar"/>
              </w:rPr>
            </w:pP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73A6B9E3">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61B0C44F">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672FAC5B">
            <w:pPr>
              <w:widowControl w:val="0"/>
              <w:spacing w:beforeLines="0" w:afterLines="0"/>
              <w:jc w:val="center"/>
              <w:rPr>
                <w:rFonts w:hint="eastAsia" w:ascii="宋体" w:hAnsi="宋体" w:eastAsia="宋体" w:cs="宋体"/>
                <w:sz w:val="20"/>
                <w:szCs w:val="20"/>
                <w:lang w:eastAsia="zh-CN"/>
              </w:rPr>
            </w:pPr>
          </w:p>
        </w:tc>
      </w:tr>
      <w:tr w14:paraId="48ECB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95" w:type="dxa"/>
            <w:tcBorders>
              <w:top w:val="single" w:color="auto" w:sz="4" w:space="0"/>
              <w:left w:val="single" w:color="auto" w:sz="4" w:space="0"/>
              <w:bottom w:val="single" w:color="auto" w:sz="4" w:space="0"/>
              <w:right w:val="single" w:color="auto" w:sz="4" w:space="0"/>
              <w:tl2br w:val="nil"/>
              <w:tr2bl w:val="nil"/>
            </w:tcBorders>
            <w:noWrap/>
            <w:vAlign w:val="center"/>
          </w:tcPr>
          <w:p w14:paraId="1F785DBA">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202-1</w:t>
            </w:r>
          </w:p>
        </w:tc>
        <w:tc>
          <w:tcPr>
            <w:tcW w:w="30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F4A0B8">
            <w:pPr>
              <w:keepNext w:val="0"/>
              <w:keepLines w:val="0"/>
              <w:widowControl/>
              <w:suppressLineNumbers w:val="0"/>
              <w:jc w:val="left"/>
              <w:textAlignment w:val="center"/>
              <w:rPr>
                <w:rFonts w:hint="default"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挖土方</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C322B0">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m3</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4554A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2031</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0A1F3957">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5498E318">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0DFFF914">
            <w:pPr>
              <w:widowControl w:val="0"/>
              <w:spacing w:beforeLines="0" w:afterLines="0"/>
              <w:jc w:val="center"/>
              <w:rPr>
                <w:rFonts w:hint="eastAsia" w:ascii="宋体" w:hAnsi="宋体" w:eastAsia="宋体" w:cs="宋体"/>
                <w:sz w:val="20"/>
                <w:szCs w:val="20"/>
                <w:lang w:eastAsia="zh-CN"/>
              </w:rPr>
            </w:pPr>
          </w:p>
        </w:tc>
      </w:tr>
      <w:tr w14:paraId="3315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95" w:type="dxa"/>
            <w:tcBorders>
              <w:top w:val="single" w:color="auto" w:sz="4" w:space="0"/>
              <w:left w:val="single" w:color="auto" w:sz="4" w:space="0"/>
              <w:bottom w:val="single" w:color="auto" w:sz="4" w:space="0"/>
              <w:right w:val="single" w:color="auto" w:sz="4" w:space="0"/>
              <w:tl2br w:val="nil"/>
              <w:tr2bl w:val="nil"/>
            </w:tcBorders>
            <w:noWrap/>
            <w:vAlign w:val="center"/>
          </w:tcPr>
          <w:p w14:paraId="4F1205FF">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203</w:t>
            </w:r>
          </w:p>
        </w:tc>
        <w:tc>
          <w:tcPr>
            <w:tcW w:w="30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92196E">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局部维修填方</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C34226">
            <w:pPr>
              <w:jc w:val="center"/>
              <w:rPr>
                <w:rFonts w:hint="eastAsia" w:ascii="宋体" w:hAnsi="宋体" w:eastAsia="宋体" w:cs="宋体"/>
                <w:color w:val="000000"/>
                <w:sz w:val="20"/>
                <w:szCs w:val="20"/>
                <w:lang w:val="en-US" w:eastAsia="zh-CN"/>
              </w:rPr>
            </w:pP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3237F4">
            <w:pPr>
              <w:jc w:val="center"/>
              <w:rPr>
                <w:rFonts w:hint="default" w:ascii="宋体" w:hAnsi="宋体" w:eastAsia="宋体" w:cs="宋体"/>
                <w:i w:val="0"/>
                <w:iCs w:val="0"/>
                <w:color w:val="000000"/>
                <w:kern w:val="0"/>
                <w:sz w:val="20"/>
                <w:szCs w:val="20"/>
                <w:u w:val="none"/>
                <w:lang w:val="en-US" w:eastAsia="zh-CN" w:bidi="ar"/>
              </w:rPr>
            </w:pP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1C3DBF74">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45CDB6A2">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08209F10">
            <w:pPr>
              <w:widowControl w:val="0"/>
              <w:spacing w:beforeLines="0" w:afterLines="0"/>
              <w:rPr>
                <w:rFonts w:hint="eastAsia" w:ascii="宋体" w:hAnsi="宋体" w:eastAsia="宋体" w:cs="宋体"/>
                <w:sz w:val="20"/>
                <w:szCs w:val="20"/>
                <w:lang w:eastAsia="zh-CN"/>
              </w:rPr>
            </w:pPr>
          </w:p>
        </w:tc>
      </w:tr>
      <w:tr w14:paraId="252E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95" w:type="dxa"/>
            <w:tcBorders>
              <w:top w:val="single" w:color="auto" w:sz="4" w:space="0"/>
              <w:left w:val="single" w:color="auto" w:sz="4" w:space="0"/>
              <w:bottom w:val="single" w:color="auto" w:sz="4" w:space="0"/>
              <w:right w:val="single" w:color="auto" w:sz="4" w:space="0"/>
              <w:tl2br w:val="nil"/>
              <w:tr2bl w:val="nil"/>
            </w:tcBorders>
            <w:noWrap/>
            <w:vAlign w:val="center"/>
          </w:tcPr>
          <w:p w14:paraId="15A4EA2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203-1</w:t>
            </w:r>
          </w:p>
        </w:tc>
        <w:tc>
          <w:tcPr>
            <w:tcW w:w="30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738C3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挖方回填</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6FF6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7E9F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122.1</w:t>
            </w:r>
            <w:r>
              <w:rPr>
                <w:rFonts w:hint="eastAsia" w:ascii="宋体" w:hAnsi="宋体" w:cs="宋体"/>
                <w:i w:val="0"/>
                <w:iCs w:val="0"/>
                <w:color w:val="000000"/>
                <w:kern w:val="0"/>
                <w:sz w:val="20"/>
                <w:szCs w:val="20"/>
                <w:u w:val="none"/>
                <w:lang w:val="en-US" w:eastAsia="zh-CN" w:bidi="ar"/>
              </w:rPr>
              <w:t>8</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15F75142">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282E0DEC">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3817503D">
            <w:pPr>
              <w:widowControl w:val="0"/>
              <w:spacing w:beforeLines="0" w:afterLines="0"/>
              <w:rPr>
                <w:rFonts w:hint="eastAsia" w:ascii="宋体" w:hAnsi="宋体" w:eastAsia="宋体" w:cs="宋体"/>
                <w:sz w:val="20"/>
                <w:szCs w:val="20"/>
                <w:lang w:eastAsia="zh-CN"/>
              </w:rPr>
            </w:pPr>
          </w:p>
        </w:tc>
      </w:tr>
      <w:tr w14:paraId="0EA8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95" w:type="dxa"/>
            <w:tcBorders>
              <w:top w:val="single" w:color="auto" w:sz="4" w:space="0"/>
              <w:left w:val="single" w:color="auto" w:sz="4" w:space="0"/>
              <w:bottom w:val="single" w:color="auto" w:sz="4" w:space="0"/>
              <w:right w:val="single" w:color="auto" w:sz="4" w:space="0"/>
              <w:tl2br w:val="nil"/>
              <w:tr2bl w:val="nil"/>
            </w:tcBorders>
            <w:noWrap/>
            <w:vAlign w:val="center"/>
          </w:tcPr>
          <w:p w14:paraId="33A3D66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203-4</w:t>
            </w:r>
          </w:p>
        </w:tc>
        <w:tc>
          <w:tcPr>
            <w:tcW w:w="30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22456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级配碎石回填</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C103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940E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2031</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40CC5CE2">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5A74896B">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0AF261D1">
            <w:pPr>
              <w:widowControl w:val="0"/>
              <w:spacing w:beforeLines="0" w:afterLines="0"/>
              <w:rPr>
                <w:rFonts w:hint="eastAsia" w:ascii="宋体" w:hAnsi="宋体" w:eastAsia="宋体" w:cs="宋体"/>
                <w:sz w:val="20"/>
                <w:szCs w:val="20"/>
                <w:lang w:eastAsia="zh-CN"/>
              </w:rPr>
            </w:pPr>
          </w:p>
        </w:tc>
      </w:tr>
      <w:tr w14:paraId="26465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95" w:type="dxa"/>
            <w:tcBorders>
              <w:top w:val="single" w:color="auto" w:sz="4" w:space="0"/>
              <w:left w:val="single" w:color="auto" w:sz="4" w:space="0"/>
              <w:bottom w:val="single" w:color="auto" w:sz="4" w:space="0"/>
              <w:right w:val="single" w:color="auto" w:sz="4" w:space="0"/>
              <w:tl2br w:val="nil"/>
              <w:tr2bl w:val="nil"/>
            </w:tcBorders>
            <w:noWrap/>
            <w:vAlign w:val="center"/>
          </w:tcPr>
          <w:p w14:paraId="0AD6BC1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w:t>
            </w:r>
          </w:p>
        </w:tc>
        <w:tc>
          <w:tcPr>
            <w:tcW w:w="30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176DB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修复排水设施</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EA0995">
            <w:pPr>
              <w:jc w:val="center"/>
              <w:rPr>
                <w:rFonts w:hint="eastAsia" w:ascii="宋体" w:hAnsi="宋体" w:eastAsia="宋体" w:cs="宋体"/>
                <w:i w:val="0"/>
                <w:iCs w:val="0"/>
                <w:color w:val="000000"/>
                <w:kern w:val="0"/>
                <w:sz w:val="20"/>
                <w:szCs w:val="20"/>
                <w:u w:val="none"/>
                <w:lang w:val="en-US" w:eastAsia="zh-CN" w:bidi="ar"/>
              </w:rPr>
            </w:pP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9FE4DA">
            <w:pPr>
              <w:jc w:val="center"/>
              <w:rPr>
                <w:rFonts w:hint="eastAsia" w:ascii="宋体" w:hAnsi="宋体" w:eastAsia="宋体" w:cs="宋体"/>
                <w:i w:val="0"/>
                <w:iCs w:val="0"/>
                <w:color w:val="000000"/>
                <w:kern w:val="0"/>
                <w:sz w:val="20"/>
                <w:szCs w:val="20"/>
                <w:u w:val="none"/>
                <w:lang w:val="en-US" w:eastAsia="zh-CN" w:bidi="ar"/>
              </w:rPr>
            </w:pP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749B7DBD">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242D6641">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37C93FD4">
            <w:pPr>
              <w:widowControl w:val="0"/>
              <w:spacing w:beforeLines="0" w:afterLines="0"/>
              <w:rPr>
                <w:rFonts w:hint="eastAsia" w:ascii="宋体" w:hAnsi="宋体" w:eastAsia="宋体" w:cs="宋体"/>
                <w:sz w:val="20"/>
                <w:szCs w:val="20"/>
                <w:lang w:eastAsia="zh-CN"/>
              </w:rPr>
            </w:pPr>
          </w:p>
        </w:tc>
      </w:tr>
      <w:tr w14:paraId="5269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95" w:type="dxa"/>
            <w:tcBorders>
              <w:top w:val="single" w:color="auto" w:sz="4" w:space="0"/>
              <w:left w:val="single" w:color="auto" w:sz="4" w:space="0"/>
              <w:bottom w:val="single" w:color="auto" w:sz="4" w:space="0"/>
              <w:right w:val="single" w:color="auto" w:sz="4" w:space="0"/>
              <w:tl2br w:val="nil"/>
              <w:tr2bl w:val="nil"/>
            </w:tcBorders>
            <w:noWrap/>
            <w:vAlign w:val="center"/>
          </w:tcPr>
          <w:p w14:paraId="34CA9A4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205-8</w:t>
            </w:r>
          </w:p>
        </w:tc>
        <w:tc>
          <w:tcPr>
            <w:tcW w:w="30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083E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DN200mm UPVC管</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9ED9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5473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15044</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1F778B45">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72499BE6">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34ECB463">
            <w:pPr>
              <w:widowControl w:val="0"/>
              <w:spacing w:beforeLines="0" w:afterLines="0"/>
              <w:rPr>
                <w:rFonts w:hint="eastAsia" w:ascii="宋体" w:hAnsi="宋体" w:eastAsia="宋体" w:cs="宋体"/>
                <w:sz w:val="20"/>
                <w:szCs w:val="20"/>
                <w:lang w:eastAsia="zh-CN"/>
              </w:rPr>
            </w:pPr>
          </w:p>
        </w:tc>
      </w:tr>
      <w:tr w14:paraId="2A57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95" w:type="dxa"/>
            <w:tcBorders>
              <w:top w:val="single" w:color="auto" w:sz="4" w:space="0"/>
              <w:left w:val="single" w:color="auto" w:sz="4" w:space="0"/>
              <w:bottom w:val="single" w:color="auto" w:sz="4" w:space="0"/>
              <w:right w:val="single" w:color="auto" w:sz="4" w:space="0"/>
              <w:tl2br w:val="nil"/>
              <w:tr2bl w:val="nil"/>
            </w:tcBorders>
            <w:noWrap/>
            <w:vAlign w:val="center"/>
          </w:tcPr>
          <w:p w14:paraId="22F55F2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205-9</w:t>
            </w:r>
          </w:p>
        </w:tc>
        <w:tc>
          <w:tcPr>
            <w:tcW w:w="30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D863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防渗土工布</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DB3B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417C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16795</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13F8B09E">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0CC87B50">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40D1A9BA">
            <w:pPr>
              <w:widowControl w:val="0"/>
              <w:spacing w:beforeLines="0" w:afterLines="0"/>
              <w:rPr>
                <w:rFonts w:hint="eastAsia" w:ascii="宋体" w:hAnsi="宋体" w:eastAsia="宋体" w:cs="宋体"/>
                <w:sz w:val="20"/>
                <w:szCs w:val="20"/>
                <w:lang w:eastAsia="zh-CN"/>
              </w:rPr>
            </w:pPr>
          </w:p>
        </w:tc>
      </w:tr>
      <w:tr w14:paraId="5455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95" w:type="dxa"/>
            <w:tcBorders>
              <w:top w:val="single" w:color="auto" w:sz="4" w:space="0"/>
              <w:left w:val="single" w:color="auto" w:sz="4" w:space="0"/>
              <w:bottom w:val="single" w:color="auto" w:sz="4" w:space="0"/>
              <w:right w:val="single" w:color="auto" w:sz="4" w:space="0"/>
              <w:tl2br w:val="nil"/>
              <w:tr2bl w:val="nil"/>
            </w:tcBorders>
            <w:noWrap/>
            <w:vAlign w:val="center"/>
          </w:tcPr>
          <w:p w14:paraId="2DDAB43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205-10</w:t>
            </w:r>
          </w:p>
        </w:tc>
        <w:tc>
          <w:tcPr>
            <w:tcW w:w="30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47531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现状草坪恢复</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2D22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A2FF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25586</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21FE6136">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5E64AC7D">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2035D9B5">
            <w:pPr>
              <w:widowControl w:val="0"/>
              <w:spacing w:beforeLines="0" w:afterLines="0"/>
              <w:rPr>
                <w:rFonts w:hint="eastAsia" w:ascii="宋体" w:hAnsi="宋体" w:eastAsia="宋体" w:cs="宋体"/>
                <w:sz w:val="20"/>
                <w:szCs w:val="20"/>
                <w:lang w:eastAsia="zh-CN"/>
              </w:rPr>
            </w:pPr>
          </w:p>
        </w:tc>
      </w:tr>
      <w:tr w14:paraId="752B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95" w:type="dxa"/>
            <w:tcBorders>
              <w:top w:val="single" w:color="auto" w:sz="4" w:space="0"/>
              <w:left w:val="single" w:color="auto" w:sz="4" w:space="0"/>
              <w:bottom w:val="single" w:color="auto" w:sz="4" w:space="0"/>
              <w:right w:val="single" w:color="auto" w:sz="4" w:space="0"/>
              <w:tl2br w:val="nil"/>
              <w:tr2bl w:val="nil"/>
            </w:tcBorders>
            <w:noWrap/>
            <w:vAlign w:val="center"/>
          </w:tcPr>
          <w:p w14:paraId="336B454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205-11</w:t>
            </w:r>
          </w:p>
        </w:tc>
        <w:tc>
          <w:tcPr>
            <w:tcW w:w="30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E367F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DN300mm PE100实壁管</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392C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8DBE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6EC0FC7C">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11FE65E3">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48D29E7E">
            <w:pPr>
              <w:widowControl w:val="0"/>
              <w:spacing w:beforeLines="0" w:afterLines="0"/>
              <w:rPr>
                <w:rFonts w:hint="eastAsia" w:ascii="宋体" w:hAnsi="宋体" w:eastAsia="宋体" w:cs="宋体"/>
                <w:sz w:val="20"/>
                <w:szCs w:val="20"/>
                <w:lang w:eastAsia="zh-CN"/>
              </w:rPr>
            </w:pPr>
          </w:p>
        </w:tc>
      </w:tr>
      <w:tr w14:paraId="75B3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95" w:type="dxa"/>
            <w:tcBorders>
              <w:top w:val="single" w:color="auto" w:sz="4" w:space="0"/>
              <w:left w:val="single" w:color="auto" w:sz="4" w:space="0"/>
              <w:bottom w:val="single" w:color="auto" w:sz="4" w:space="0"/>
              <w:right w:val="single" w:color="auto" w:sz="4" w:space="0"/>
              <w:tl2br w:val="nil"/>
              <w:tr2bl w:val="nil"/>
            </w:tcBorders>
            <w:noWrap/>
            <w:vAlign w:val="center"/>
          </w:tcPr>
          <w:p w14:paraId="6AE673A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205-12</w:t>
            </w:r>
          </w:p>
        </w:tc>
        <w:tc>
          <w:tcPr>
            <w:tcW w:w="30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C2A1D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土边沟加深</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8BD3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EA04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5522</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41CC793E">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0B3FF23E">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67A6B12C">
            <w:pPr>
              <w:widowControl w:val="0"/>
              <w:spacing w:beforeLines="0" w:afterLines="0"/>
              <w:rPr>
                <w:rFonts w:hint="eastAsia" w:ascii="宋体" w:hAnsi="宋体" w:eastAsia="宋体" w:cs="宋体"/>
                <w:sz w:val="20"/>
                <w:szCs w:val="20"/>
                <w:lang w:eastAsia="zh-CN"/>
              </w:rPr>
            </w:pPr>
          </w:p>
        </w:tc>
      </w:tr>
      <w:tr w14:paraId="2572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746"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1AD02A4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20"/>
                <w:szCs w:val="20"/>
              </w:rPr>
            </w:pPr>
            <w:r>
              <w:rPr>
                <w:rFonts w:hint="eastAsia" w:asciiTheme="minorEastAsia" w:hAnsiTheme="minorEastAsia" w:eastAsiaTheme="minorEastAsia" w:cstheme="minorEastAsia"/>
                <w:sz w:val="24"/>
                <w:szCs w:val="24"/>
                <w:u w:val="none"/>
                <w:lang w:val="en-US" w:eastAsia="zh-CN"/>
              </w:rPr>
              <w:t>合计（元）</w:t>
            </w:r>
          </w:p>
        </w:tc>
        <w:tc>
          <w:tcPr>
            <w:tcW w:w="437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FEBE7FF">
            <w:pPr>
              <w:widowControl w:val="0"/>
              <w:spacing w:beforeLines="0" w:afterLines="0"/>
              <w:jc w:val="both"/>
              <w:rPr>
                <w:rFonts w:hint="eastAsia" w:ascii="宋体" w:hAnsi="宋体" w:eastAsia="宋体" w:cs="宋体"/>
                <w:sz w:val="20"/>
                <w:szCs w:val="20"/>
                <w:lang w:eastAsia="zh-CN"/>
              </w:rPr>
            </w:pPr>
          </w:p>
        </w:tc>
      </w:tr>
      <w:tr w14:paraId="0E55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120"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14:paraId="128FE60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0"/>
                <w:szCs w:val="20"/>
                <w:lang w:eastAsia="zh-CN"/>
              </w:rPr>
            </w:pPr>
            <w:r>
              <w:rPr>
                <w:rFonts w:hint="eastAsia" w:asciiTheme="minorEastAsia" w:hAnsiTheme="minorEastAsia" w:eastAsiaTheme="minorEastAsia" w:cstheme="minorEastAsia"/>
                <w:sz w:val="24"/>
                <w:szCs w:val="24"/>
                <w:u w:val="none"/>
                <w:lang w:val="en-US" w:eastAsia="zh-CN"/>
              </w:rPr>
              <w:t>如涉及变更、新增项目，下浮率为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w:t>
            </w:r>
          </w:p>
        </w:tc>
      </w:tr>
    </w:tbl>
    <w:p w14:paraId="138077EE">
      <w:pPr>
        <w:spacing w:before="319" w:beforeLines="100" w:afterLines="0" w:line="360" w:lineRule="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注：报价需知</w:t>
      </w:r>
    </w:p>
    <w:p w14:paraId="4EF7C935">
      <w:pPr>
        <w:adjustRightInd/>
        <w:snapToGrid/>
        <w:spacing w:before="0" w:beforeLines="0" w:after="0" w:afterLines="0"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u w:val="none"/>
          <w:lang w:val="en-US" w:eastAsia="zh-CN"/>
        </w:rPr>
        <w:t>①</w:t>
      </w:r>
      <w:r>
        <w:rPr>
          <w:rFonts w:hint="eastAsia" w:asciiTheme="minorEastAsia" w:hAnsiTheme="minorEastAsia" w:eastAsiaTheme="minorEastAsia" w:cstheme="minorEastAsia"/>
          <w:sz w:val="24"/>
          <w:szCs w:val="24"/>
          <w:u w:val="none"/>
          <w:lang w:val="en-US" w:eastAsia="zh-CN"/>
        </w:rPr>
        <w:t>响应</w:t>
      </w:r>
      <w:r>
        <w:rPr>
          <w:rFonts w:hint="eastAsia" w:asciiTheme="minorEastAsia" w:hAnsiTheme="minorEastAsia" w:eastAsiaTheme="minorEastAsia" w:cstheme="minorEastAsia"/>
          <w:sz w:val="24"/>
          <w:szCs w:val="24"/>
          <w:u w:val="none"/>
        </w:rPr>
        <w:t>文件中的大写金额和小写金额不一致的，以大写金额为准;总价金额与单价金额不一致的，以单价金额为准，但单价金额小数点有明显错误的除外。</w:t>
      </w:r>
    </w:p>
    <w:p w14:paraId="5D0611CD">
      <w:pPr>
        <w:adjustRightInd/>
        <w:snapToGrid/>
        <w:spacing w:beforeLines="0" w:afterLines="0"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lang w:val="en-US" w:eastAsia="zh-CN"/>
        </w:rPr>
        <w:t>②选择</w:t>
      </w:r>
      <w:r>
        <w:rPr>
          <w:rFonts w:hint="eastAsia" w:asciiTheme="minorEastAsia" w:hAnsiTheme="minorEastAsia" w:eastAsiaTheme="minorEastAsia" w:cstheme="minorEastAsia"/>
          <w:sz w:val="24"/>
          <w:szCs w:val="24"/>
          <w:u w:val="none"/>
        </w:rPr>
        <w:t>人有权对</w:t>
      </w:r>
      <w:r>
        <w:rPr>
          <w:rFonts w:hint="eastAsia" w:asciiTheme="minorEastAsia" w:hAnsiTheme="minorEastAsia" w:eastAsiaTheme="minorEastAsia" w:cstheme="minorEastAsia"/>
          <w:sz w:val="24"/>
          <w:szCs w:val="24"/>
          <w:u w:val="none"/>
          <w:lang w:val="en-US" w:eastAsia="zh-CN"/>
        </w:rPr>
        <w:t>响应</w:t>
      </w:r>
      <w:r>
        <w:rPr>
          <w:rFonts w:hint="eastAsia" w:asciiTheme="minorEastAsia" w:hAnsiTheme="minorEastAsia" w:eastAsiaTheme="minorEastAsia" w:cstheme="minorEastAsia"/>
          <w:sz w:val="24"/>
          <w:szCs w:val="24"/>
          <w:u w:val="none"/>
        </w:rPr>
        <w:t>人的不平衡报价在总价范围内进行调整（总价不变，各细目单价之间调增或调减）。</w:t>
      </w:r>
    </w:p>
    <w:p w14:paraId="6054A364">
      <w:pPr>
        <w:adjustRightInd/>
        <w:snapToGrid/>
        <w:spacing w:beforeLines="0" w:afterLines="0"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lang w:val="en-US" w:eastAsia="zh-CN"/>
        </w:rPr>
        <w:t>③</w:t>
      </w:r>
      <w:r>
        <w:rPr>
          <w:rFonts w:hint="eastAsia" w:asciiTheme="minorEastAsia" w:hAnsiTheme="minorEastAsia" w:eastAsiaTheme="minorEastAsia" w:cstheme="minorEastAsia"/>
          <w:sz w:val="24"/>
          <w:szCs w:val="24"/>
          <w:u w:val="none"/>
        </w:rPr>
        <w:t>本次采购清单数量及施工</w:t>
      </w:r>
      <w:r>
        <w:rPr>
          <w:rFonts w:hint="eastAsia" w:asciiTheme="minorEastAsia" w:hAnsiTheme="minorEastAsia" w:eastAsiaTheme="minorEastAsia" w:cstheme="minorEastAsia"/>
          <w:sz w:val="24"/>
          <w:szCs w:val="24"/>
          <w:u w:val="none"/>
          <w:lang w:val="en-US" w:eastAsia="zh-CN"/>
        </w:rPr>
        <w:t>范围</w:t>
      </w:r>
      <w:r>
        <w:rPr>
          <w:rFonts w:hint="eastAsia" w:asciiTheme="minorEastAsia" w:hAnsiTheme="minorEastAsia" w:eastAsiaTheme="minorEastAsia" w:cstheme="minorEastAsia"/>
          <w:sz w:val="24"/>
          <w:szCs w:val="24"/>
          <w:u w:val="none"/>
        </w:rPr>
        <w:t>为暂定，中选单位进场后，</w:t>
      </w:r>
      <w:r>
        <w:rPr>
          <w:rFonts w:hint="eastAsia" w:asciiTheme="minorEastAsia" w:hAnsiTheme="minorEastAsia" w:eastAsiaTheme="minorEastAsia" w:cstheme="minorEastAsia"/>
          <w:sz w:val="24"/>
          <w:szCs w:val="24"/>
          <w:u w:val="none"/>
          <w:lang w:val="en-US" w:eastAsia="zh-CN"/>
        </w:rPr>
        <w:t>选择</w:t>
      </w:r>
      <w:r>
        <w:rPr>
          <w:rFonts w:hint="eastAsia" w:asciiTheme="minorEastAsia" w:hAnsiTheme="minorEastAsia" w:eastAsiaTheme="minorEastAsia" w:cstheme="minorEastAsia"/>
          <w:sz w:val="24"/>
          <w:szCs w:val="24"/>
          <w:u w:val="none"/>
        </w:rPr>
        <w:t>人有权根据现场实际施工进度、施工管理水平、现场环境因素及业主或公司的要求重新调整施工范围，中选单位必须无条件服从，同时不降低其相关义务。</w:t>
      </w:r>
    </w:p>
    <w:p w14:paraId="05A0B6C1">
      <w:pPr>
        <w:adjustRightInd/>
        <w:snapToGrid/>
        <w:spacing w:beforeLines="0" w:afterLines="0" w:line="360" w:lineRule="auto"/>
        <w:ind w:firstLine="480" w:firstLineChars="200"/>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④因施工现场及业主的实际需求，若涉及到工程细目子项的新增或变更，为保障该专项施工配套性，选择人会按照响应人报价中填报的下浮率进行结算支付</w:t>
      </w:r>
    </w:p>
    <w:p w14:paraId="405506DA">
      <w:pPr>
        <w:pStyle w:val="2"/>
        <w:rPr>
          <w:rFonts w:hint="eastAsia"/>
        </w:rPr>
      </w:pPr>
    </w:p>
    <w:p w14:paraId="29137137">
      <w:pPr>
        <w:adjustRightInd/>
        <w:snapToGrid/>
        <w:spacing w:before="0" w:beforeLines="0" w:after="0" w:afterLines="0" w:line="360" w:lineRule="auto"/>
        <w:ind w:firstLine="480" w:firstLineChars="200"/>
        <w:jc w:val="both"/>
        <w:rPr>
          <w:rFonts w:hint="eastAsia" w:asciiTheme="minorEastAsia" w:hAnsiTheme="minorEastAsia" w:eastAsiaTheme="minorEastAsia" w:cstheme="minorEastAsia"/>
          <w:sz w:val="24"/>
          <w:szCs w:val="24"/>
          <w:u w:val="none"/>
        </w:rPr>
        <w:sectPr>
          <w:footerReference r:id="rId4"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1DF681E2">
      <w:pPr>
        <w:pStyle w:val="4"/>
        <w:numPr>
          <w:ilvl w:val="0"/>
          <w:numId w:val="4"/>
        </w:numPr>
        <w:tabs>
          <w:tab w:val="left" w:pos="2544"/>
          <w:tab w:val="center" w:pos="4320"/>
        </w:tabs>
        <w:adjustRightInd w:val="0"/>
        <w:snapToGrid w:val="0"/>
        <w:spacing w:before="160" w:beforeLines="50" w:after="160" w:afterLines="50" w:line="360" w:lineRule="auto"/>
        <w:jc w:val="center"/>
        <w:outlineLvl w:val="1"/>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 xml:space="preserve"> </w:t>
      </w:r>
      <w:bookmarkStart w:id="62" w:name="_Toc1254"/>
      <w:bookmarkStart w:id="63" w:name="_Toc9673"/>
      <w:r>
        <w:rPr>
          <w:rFonts w:hint="eastAsia" w:ascii="宋体" w:hAnsi="宋体" w:cs="宋体"/>
          <w:bCs w:val="0"/>
          <w:snapToGrid w:val="0"/>
          <w:kern w:val="0"/>
          <w:sz w:val="32"/>
          <w:lang w:val="en-US" w:eastAsia="zh-CN"/>
        </w:rPr>
        <w:t>评选办法</w:t>
      </w:r>
      <w:r>
        <w:rPr>
          <w:rFonts w:hint="eastAsia" w:ascii="宋体" w:hAnsi="宋体" w:cs="宋体"/>
          <w:b/>
          <w:bCs w:val="0"/>
          <w:snapToGrid w:val="0"/>
          <w:kern w:val="0"/>
          <w:sz w:val="32"/>
          <w:szCs w:val="44"/>
          <w:u w:val="none"/>
          <w:lang w:val="en-US" w:eastAsia="zh-CN"/>
        </w:rPr>
        <w:t>(</w:t>
      </w:r>
      <w:r>
        <w:rPr>
          <w:rFonts w:hint="eastAsia" w:ascii="宋体" w:hAnsi="宋体" w:eastAsia="宋体" w:cs="宋体"/>
          <w:b/>
          <w:bCs w:val="0"/>
          <w:snapToGrid w:val="0"/>
          <w:kern w:val="0"/>
          <w:sz w:val="32"/>
          <w:szCs w:val="44"/>
          <w:u w:val="none"/>
          <w:lang w:val="en-US" w:eastAsia="zh-CN"/>
        </w:rPr>
        <w:t>经评审的</w:t>
      </w:r>
      <w:r>
        <w:rPr>
          <w:rFonts w:hint="eastAsia" w:ascii="宋体" w:hAnsi="宋体" w:eastAsia="宋体" w:cs="宋体"/>
          <w:b/>
          <w:bCs w:val="0"/>
          <w:snapToGrid w:val="0"/>
          <w:kern w:val="0"/>
          <w:sz w:val="32"/>
          <w:szCs w:val="44"/>
          <w:u w:val="none"/>
        </w:rPr>
        <w:t>最低</w:t>
      </w:r>
      <w:r>
        <w:rPr>
          <w:rFonts w:hint="eastAsia" w:ascii="宋体" w:hAnsi="宋体" w:eastAsia="宋体" w:cs="宋体"/>
          <w:b/>
          <w:bCs w:val="0"/>
          <w:snapToGrid w:val="0"/>
          <w:kern w:val="0"/>
          <w:sz w:val="32"/>
          <w:szCs w:val="44"/>
          <w:u w:val="none"/>
          <w:lang w:val="en-US" w:eastAsia="zh-CN"/>
        </w:rPr>
        <w:t>价</w:t>
      </w:r>
      <w:r>
        <w:rPr>
          <w:rFonts w:hint="eastAsia" w:ascii="宋体" w:hAnsi="宋体" w:eastAsia="宋体" w:cs="宋体"/>
          <w:b/>
          <w:bCs w:val="0"/>
          <w:snapToGrid w:val="0"/>
          <w:kern w:val="0"/>
          <w:sz w:val="32"/>
          <w:szCs w:val="44"/>
          <w:u w:val="none"/>
        </w:rPr>
        <w:t>法</w:t>
      </w:r>
      <w:r>
        <w:rPr>
          <w:rFonts w:hint="eastAsia" w:ascii="宋体" w:hAnsi="宋体" w:cs="宋体"/>
          <w:b/>
          <w:bCs w:val="0"/>
          <w:snapToGrid w:val="0"/>
          <w:kern w:val="0"/>
          <w:sz w:val="32"/>
          <w:szCs w:val="44"/>
          <w:u w:val="none"/>
          <w:lang w:val="en-US" w:eastAsia="zh-CN"/>
        </w:rPr>
        <w:t>)</w:t>
      </w:r>
      <w:bookmarkEnd w:id="62"/>
      <w:bookmarkEnd w:id="63"/>
    </w:p>
    <w:p w14:paraId="3E4B3781">
      <w:pPr>
        <w:autoSpaceDE/>
        <w:autoSpaceDN/>
        <w:adjustRightInd w:val="0"/>
        <w:spacing w:line="240" w:lineRule="auto"/>
        <w:ind w:firstLine="0" w:firstLineChars="0"/>
        <w:jc w:val="both"/>
        <w:rPr>
          <w:rFonts w:hint="eastAsia" w:ascii="宋体" w:hAnsi="宋体" w:eastAsia="宋体" w:cs="宋体"/>
          <w:color w:val="000000"/>
          <w:kern w:val="0"/>
          <w:sz w:val="24"/>
          <w:szCs w:val="24"/>
        </w:rPr>
      </w:pPr>
    </w:p>
    <w:p w14:paraId="571BF639">
      <w:pPr>
        <w:widowControl/>
        <w:snapToGrid w:val="0"/>
        <w:spacing w:line="360" w:lineRule="auto"/>
        <w:ind w:firstLine="482" w:firstLineChars="200"/>
        <w:outlineLvl w:val="1"/>
        <w:rPr>
          <w:rFonts w:hint="eastAsia" w:ascii="宋体" w:hAnsi="宋体" w:eastAsia="宋体" w:cs="宋体"/>
          <w:b/>
          <w:bCs/>
          <w:kern w:val="0"/>
          <w:sz w:val="24"/>
          <w:szCs w:val="24"/>
          <w:lang w:val="en-US" w:eastAsia="zh-CN"/>
        </w:rPr>
      </w:pPr>
      <w:bookmarkStart w:id="64" w:name="_Toc16686"/>
      <w:bookmarkStart w:id="65" w:name="_Toc13259"/>
      <w:r>
        <w:rPr>
          <w:rFonts w:hint="eastAsia" w:ascii="宋体" w:hAnsi="宋体" w:eastAsia="宋体" w:cs="宋体"/>
          <w:b/>
          <w:bCs/>
          <w:kern w:val="0"/>
          <w:sz w:val="24"/>
          <w:szCs w:val="24"/>
          <w:lang w:val="en-US" w:eastAsia="zh-CN"/>
        </w:rPr>
        <w:t>一、 基本原则：</w:t>
      </w:r>
      <w:bookmarkEnd w:id="64"/>
      <w:bookmarkEnd w:id="65"/>
    </w:p>
    <w:p w14:paraId="498DEA42">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1.评审应遵循公平、公正、科学、择优的原则。</w:t>
      </w:r>
    </w:p>
    <w:p w14:paraId="6D0D6353">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2.本次评审为递交响应文件的所有合格供应商提供公平的竞争机会。</w:t>
      </w:r>
    </w:p>
    <w:p w14:paraId="77422614">
      <w:pPr>
        <w:widowControl/>
        <w:snapToGrid w:val="0"/>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3.评审小组将遵循公平、公正的竞争原则，严格按照选择文件的要求，对响应文件、澄清及承诺文件等进行分析、评价，并确定中选单位。</w:t>
      </w:r>
    </w:p>
    <w:p w14:paraId="4F0080AF">
      <w:pPr>
        <w:widowControl/>
        <w:snapToGrid w:val="0"/>
        <w:spacing w:line="360" w:lineRule="auto"/>
        <w:ind w:firstLine="482" w:firstLineChars="200"/>
        <w:outlineLvl w:val="1"/>
        <w:rPr>
          <w:rFonts w:hint="eastAsia" w:ascii="宋体" w:hAnsi="宋体" w:eastAsia="宋体" w:cs="宋体"/>
          <w:b/>
          <w:bCs/>
          <w:kern w:val="0"/>
          <w:sz w:val="24"/>
          <w:szCs w:val="24"/>
          <w:lang w:val="en-US" w:eastAsia="zh-CN"/>
        </w:rPr>
      </w:pPr>
      <w:bookmarkStart w:id="66" w:name="_Toc3427"/>
      <w:bookmarkStart w:id="67" w:name="_Toc2542"/>
      <w:r>
        <w:rPr>
          <w:rFonts w:hint="eastAsia" w:ascii="宋体" w:hAnsi="宋体" w:eastAsia="宋体" w:cs="宋体"/>
          <w:b/>
          <w:bCs/>
          <w:kern w:val="0"/>
          <w:sz w:val="24"/>
          <w:szCs w:val="24"/>
          <w:lang w:val="en-US" w:eastAsia="zh-CN"/>
        </w:rPr>
        <w:t>二、评审程序：</w:t>
      </w:r>
      <w:bookmarkEnd w:id="66"/>
      <w:bookmarkEnd w:id="67"/>
    </w:p>
    <w:p w14:paraId="7820D34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1.组建评审小组</w:t>
      </w:r>
    </w:p>
    <w:p w14:paraId="7115C7C2">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由选择人根据本次选择的特点组建评审小组，成员人数见本选择文件响应人须知。</w:t>
      </w:r>
    </w:p>
    <w:p w14:paraId="375297C8">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2.评审小组工作原则</w:t>
      </w:r>
    </w:p>
    <w:p w14:paraId="5F6746F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评审小组应当按照客观、公正、审慎的原则，根据选择文件规定的评审程序、评审方法和评审标准进行独立评审。未实质性响应选择文件的响应文件按无效响应处理。</w:t>
      </w:r>
    </w:p>
    <w:p w14:paraId="3B3D9F5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3.评审程序和内容</w:t>
      </w:r>
    </w:p>
    <w:p w14:paraId="0E65200E">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(1)本项目选择由选择人主持，宣布评审的有关事项。</w:t>
      </w:r>
    </w:p>
    <w:p w14:paraId="554A097E">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(2)评审小组按照选择文件的要求和规定，首先对所有响应单位的响应文件进行</w:t>
      </w:r>
      <w:r>
        <w:rPr>
          <w:rFonts w:hint="eastAsia" w:ascii="宋体" w:hAnsi="宋体" w:cs="宋体"/>
          <w:sz w:val="24"/>
          <w:szCs w:val="24"/>
          <w:lang w:val="en-US" w:eastAsia="zh-CN"/>
        </w:rPr>
        <w:t>形式</w:t>
      </w:r>
      <w:r>
        <w:rPr>
          <w:rFonts w:hint="eastAsia" w:ascii="宋体" w:hAnsi="宋体" w:eastAsia="宋体" w:cs="宋体"/>
          <w:sz w:val="24"/>
          <w:szCs w:val="24"/>
          <w:lang w:val="en-US" w:eastAsia="zh-CN"/>
        </w:rPr>
        <w:t>评审，凡响应文件不符合选择文件要求的，经评审小组询问核实并认定后，作无效响应处理，其响应文件不再进入下一环节的评审。</w:t>
      </w:r>
    </w:p>
    <w:p w14:paraId="57FB5A10">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(3)评审小组对通过</w:t>
      </w:r>
      <w:r>
        <w:rPr>
          <w:rFonts w:hint="eastAsia" w:ascii="宋体" w:hAnsi="宋体" w:cs="宋体"/>
          <w:sz w:val="24"/>
          <w:szCs w:val="24"/>
          <w:lang w:val="en-US" w:eastAsia="zh-CN"/>
        </w:rPr>
        <w:t>形式</w:t>
      </w:r>
      <w:r>
        <w:rPr>
          <w:rFonts w:hint="eastAsia" w:ascii="宋体" w:hAnsi="宋体" w:eastAsia="宋体" w:cs="宋体"/>
          <w:sz w:val="24"/>
          <w:szCs w:val="24"/>
          <w:lang w:val="en-US" w:eastAsia="zh-CN"/>
        </w:rPr>
        <w:t>评审的响应单位就报价等要素进行评审。</w:t>
      </w:r>
    </w:p>
    <w:p w14:paraId="4C6D86B6">
      <w:pPr>
        <w:widowControl/>
        <w:snapToGrid w:val="0"/>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(4)完成选择报告，推荐候选合作单位。</w:t>
      </w:r>
    </w:p>
    <w:p w14:paraId="40EEF522">
      <w:pPr>
        <w:widowControl/>
        <w:snapToGrid w:val="0"/>
        <w:spacing w:line="360" w:lineRule="auto"/>
        <w:ind w:firstLine="482" w:firstLineChars="200"/>
        <w:outlineLvl w:val="1"/>
        <w:rPr>
          <w:rFonts w:hint="eastAsia" w:ascii="宋体" w:hAnsi="宋体" w:cs="宋体"/>
          <w:b/>
          <w:bCs/>
          <w:kern w:val="0"/>
          <w:sz w:val="24"/>
          <w:szCs w:val="24"/>
        </w:rPr>
      </w:pPr>
      <w:bookmarkStart w:id="68" w:name="_Toc4670"/>
      <w:bookmarkStart w:id="69" w:name="_Toc4554"/>
      <w:r>
        <w:rPr>
          <w:rFonts w:hint="eastAsia" w:ascii="宋体" w:hAnsi="宋体" w:cs="宋体"/>
          <w:b/>
          <w:bCs/>
          <w:kern w:val="0"/>
          <w:sz w:val="24"/>
          <w:szCs w:val="24"/>
          <w:lang w:val="en-US" w:eastAsia="zh-CN"/>
        </w:rPr>
        <w:t>三、</w:t>
      </w:r>
      <w:r>
        <w:rPr>
          <w:rFonts w:hint="eastAsia" w:ascii="宋体" w:hAnsi="宋体" w:cs="宋体"/>
          <w:b/>
          <w:bCs/>
          <w:kern w:val="0"/>
          <w:sz w:val="24"/>
          <w:szCs w:val="24"/>
        </w:rPr>
        <w:t>本次</w:t>
      </w:r>
      <w:r>
        <w:rPr>
          <w:rFonts w:hint="eastAsia" w:ascii="宋体" w:hAnsi="宋体" w:cs="宋体"/>
          <w:b/>
          <w:bCs/>
          <w:kern w:val="0"/>
          <w:sz w:val="24"/>
          <w:szCs w:val="24"/>
          <w:lang w:val="en-US" w:eastAsia="zh-CN"/>
        </w:rPr>
        <w:t>选择</w:t>
      </w:r>
      <w:r>
        <w:rPr>
          <w:rFonts w:hint="eastAsia" w:ascii="宋体" w:hAnsi="宋体" w:cs="宋体"/>
          <w:b/>
          <w:bCs/>
          <w:kern w:val="0"/>
          <w:sz w:val="24"/>
          <w:szCs w:val="24"/>
        </w:rPr>
        <w:t>采用：</w:t>
      </w:r>
      <w:bookmarkEnd w:id="68"/>
      <w:bookmarkEnd w:id="69"/>
    </w:p>
    <w:p w14:paraId="1A765BB1">
      <w:pPr>
        <w:widowControl/>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b w:val="0"/>
          <w:bCs w:val="0"/>
          <w:snapToGrid/>
          <w:kern w:val="2"/>
          <w:sz w:val="24"/>
          <w:szCs w:val="24"/>
        </w:rPr>
        <w:sym w:font="Wingdings" w:char="F0FE"/>
      </w:r>
      <w:r>
        <w:rPr>
          <w:rFonts w:hint="eastAsia" w:ascii="宋体" w:hAnsi="宋体" w:eastAsia="宋体" w:cs="宋体"/>
          <w:kern w:val="2"/>
          <w:sz w:val="24"/>
          <w:szCs w:val="24"/>
          <w:lang w:val="en-US" w:eastAsia="zh-CN"/>
        </w:rPr>
        <w:t>经评审的</w:t>
      </w:r>
      <w:r>
        <w:rPr>
          <w:rFonts w:hint="eastAsia" w:ascii="宋体" w:hAnsi="宋体" w:eastAsia="宋体" w:cs="宋体"/>
          <w:kern w:val="2"/>
          <w:sz w:val="24"/>
          <w:szCs w:val="24"/>
        </w:rPr>
        <w:t>最低</w:t>
      </w:r>
      <w:r>
        <w:rPr>
          <w:rFonts w:hint="eastAsia" w:ascii="宋体" w:hAnsi="宋体" w:eastAsia="宋体" w:cs="宋体"/>
          <w:kern w:val="2"/>
          <w:sz w:val="24"/>
          <w:szCs w:val="24"/>
          <w:lang w:val="en-US" w:eastAsia="zh-CN"/>
        </w:rPr>
        <w:t>价</w:t>
      </w:r>
      <w:r>
        <w:rPr>
          <w:rFonts w:hint="eastAsia" w:ascii="宋体" w:hAnsi="宋体" w:eastAsia="宋体" w:cs="宋体"/>
          <w:kern w:val="2"/>
          <w:sz w:val="24"/>
          <w:szCs w:val="24"/>
        </w:rPr>
        <w:t>法。</w:t>
      </w:r>
    </w:p>
    <w:p w14:paraId="25A7B2F9">
      <w:pPr>
        <w:keepNext w:val="0"/>
        <w:keepLines w:val="0"/>
        <w:pageBreakBefore w:val="0"/>
        <w:kinsoku/>
        <w:wordWrap/>
        <w:overflowPunct/>
        <w:topLinePunct w:val="0"/>
        <w:bidi w:val="0"/>
        <w:adjustRightInd/>
        <w:snapToGrid/>
        <w:spacing w:line="480" w:lineRule="exact"/>
        <w:ind w:firstLine="482" w:firstLineChars="200"/>
        <w:textAlignment w:val="auto"/>
        <w:outlineLvl w:val="1"/>
        <w:rPr>
          <w:rFonts w:hint="default" w:ascii="宋体" w:hAnsi="宋体" w:eastAsia="宋体" w:cs="仿宋_GB2312"/>
          <w:b/>
          <w:bCs/>
          <w:color w:val="000000"/>
          <w:sz w:val="24"/>
          <w:lang w:val="en-US" w:eastAsia="zh-CN"/>
        </w:rPr>
      </w:pPr>
      <w:bookmarkStart w:id="70" w:name="_Toc97500983"/>
      <w:bookmarkStart w:id="71" w:name="_Toc18655"/>
      <w:bookmarkStart w:id="72" w:name="_Toc15602"/>
      <w:bookmarkStart w:id="73" w:name="_Toc32664"/>
      <w:r>
        <w:rPr>
          <w:rFonts w:hint="eastAsia" w:ascii="宋体" w:hAnsi="宋体" w:eastAsia="宋体" w:cs="仿宋_GB2312"/>
          <w:b/>
          <w:bCs/>
          <w:color w:val="000000"/>
          <w:sz w:val="24"/>
          <w:lang w:eastAsia="zh-CN"/>
        </w:rPr>
        <w:t>四</w:t>
      </w:r>
      <w:r>
        <w:rPr>
          <w:rFonts w:hint="eastAsia" w:ascii="宋体" w:hAnsi="宋体" w:eastAsia="宋体" w:cs="仿宋_GB2312"/>
          <w:b/>
          <w:bCs/>
          <w:color w:val="000000"/>
          <w:sz w:val="24"/>
          <w:lang w:val="zh-CN" w:eastAsia="zh-CN"/>
        </w:rPr>
        <w:t>、确定候选</w:t>
      </w:r>
      <w:bookmarkEnd w:id="70"/>
      <w:bookmarkEnd w:id="71"/>
      <w:r>
        <w:rPr>
          <w:rFonts w:hint="eastAsia" w:ascii="宋体" w:hAnsi="宋体" w:eastAsia="宋体" w:cs="仿宋_GB2312"/>
          <w:b/>
          <w:bCs/>
          <w:color w:val="000000"/>
          <w:sz w:val="24"/>
          <w:lang w:val="en-US" w:eastAsia="zh-CN"/>
        </w:rPr>
        <w:t>中选单位</w:t>
      </w:r>
      <w:bookmarkEnd w:id="72"/>
      <w:bookmarkEnd w:id="73"/>
    </w:p>
    <w:p w14:paraId="6616C10F">
      <w:pPr>
        <w:keepNext w:val="0"/>
        <w:keepLines w:val="0"/>
        <w:pageBreakBefore w:val="0"/>
        <w:kinsoku/>
        <w:wordWrap/>
        <w:overflowPunct/>
        <w:topLinePunct w:val="0"/>
        <w:bidi w:val="0"/>
        <w:adjustRightInd/>
        <w:snapToGrid/>
        <w:spacing w:line="480" w:lineRule="exact"/>
        <w:ind w:firstLine="480" w:firstLineChars="200"/>
        <w:textAlignment w:val="auto"/>
        <w:rPr>
          <w:rFonts w:ascii="宋体" w:hAnsi="宋体" w:eastAsia="宋体" w:cs="宋体"/>
          <w:sz w:val="24"/>
          <w:lang w:eastAsia="zh-CN"/>
        </w:rPr>
      </w:pPr>
      <w:r>
        <w:rPr>
          <w:rFonts w:hint="eastAsia" w:ascii="宋体" w:hAnsi="宋体" w:eastAsia="宋体" w:cs="宋体"/>
          <w:sz w:val="24"/>
          <w:lang w:eastAsia="zh-CN"/>
        </w:rPr>
        <w:t>评审小组</w:t>
      </w:r>
      <w:r>
        <w:rPr>
          <w:rFonts w:hint="eastAsia" w:ascii="宋体" w:hAnsi="宋体" w:eastAsia="宋体" w:cs="宋体"/>
          <w:sz w:val="24"/>
          <w:lang w:val="en-US" w:eastAsia="zh-CN"/>
        </w:rPr>
        <w:t>采用</w:t>
      </w:r>
      <w:r>
        <w:rPr>
          <w:rFonts w:hint="eastAsia" w:ascii="宋体" w:hAnsi="宋体" w:eastAsia="宋体" w:cs="宋体"/>
          <w:kern w:val="0"/>
          <w:sz w:val="24"/>
          <w:szCs w:val="24"/>
          <w:lang w:val="en-US" w:eastAsia="zh-CN"/>
        </w:rPr>
        <w:t>经评审的</w:t>
      </w:r>
      <w:r>
        <w:rPr>
          <w:rFonts w:hint="eastAsia" w:ascii="宋体" w:hAnsi="宋体" w:eastAsia="宋体" w:cs="宋体"/>
          <w:kern w:val="0"/>
          <w:sz w:val="24"/>
          <w:szCs w:val="24"/>
        </w:rPr>
        <w:t>最低</w:t>
      </w:r>
      <w:r>
        <w:rPr>
          <w:rFonts w:hint="eastAsia" w:ascii="宋体" w:hAnsi="宋体" w:eastAsia="宋体" w:cs="宋体"/>
          <w:kern w:val="0"/>
          <w:sz w:val="24"/>
          <w:szCs w:val="24"/>
          <w:lang w:val="en-US" w:eastAsia="zh-CN"/>
        </w:rPr>
        <w:t>价</w:t>
      </w:r>
      <w:r>
        <w:rPr>
          <w:rFonts w:hint="eastAsia" w:ascii="宋体" w:hAnsi="宋体" w:eastAsia="宋体" w:cs="宋体"/>
          <w:kern w:val="0"/>
          <w:sz w:val="24"/>
          <w:szCs w:val="24"/>
        </w:rPr>
        <w:t>法</w:t>
      </w:r>
      <w:r>
        <w:rPr>
          <w:rFonts w:hint="eastAsia" w:ascii="宋体" w:hAnsi="宋体" w:eastAsia="宋体" w:cs="宋体"/>
          <w:kern w:val="0"/>
          <w:sz w:val="24"/>
          <w:szCs w:val="24"/>
          <w:lang w:eastAsia="zh-CN"/>
        </w:rPr>
        <w:t>，</w:t>
      </w:r>
      <w:r>
        <w:rPr>
          <w:rFonts w:hint="eastAsia" w:ascii="宋体" w:hAnsi="宋体" w:eastAsia="宋体" w:cs="宋体"/>
          <w:sz w:val="24"/>
          <w:lang w:eastAsia="zh-CN"/>
        </w:rPr>
        <w:t>推荐</w:t>
      </w:r>
      <w:r>
        <w:rPr>
          <w:rFonts w:hint="eastAsia" w:ascii="宋体" w:hAnsi="宋体" w:eastAsia="宋体" w:cs="宋体"/>
          <w:sz w:val="24"/>
          <w:lang w:val="en-US" w:eastAsia="zh-CN"/>
        </w:rPr>
        <w:t>该次选择活动的</w:t>
      </w:r>
      <w:r>
        <w:rPr>
          <w:rFonts w:hint="eastAsia" w:ascii="宋体" w:hAnsi="宋体" w:eastAsia="宋体" w:cs="宋体"/>
          <w:sz w:val="24"/>
          <w:lang w:eastAsia="zh-CN"/>
        </w:rPr>
        <w:t>候选</w:t>
      </w:r>
      <w:r>
        <w:rPr>
          <w:rFonts w:hint="eastAsia" w:ascii="宋体" w:hAnsi="宋体" w:eastAsia="宋体" w:cs="宋体"/>
          <w:sz w:val="24"/>
          <w:lang w:val="en-US" w:eastAsia="zh-CN"/>
        </w:rPr>
        <w:t>中选单位</w:t>
      </w:r>
      <w:r>
        <w:rPr>
          <w:rFonts w:hint="eastAsia" w:ascii="宋体" w:hAnsi="宋体" w:eastAsia="宋体" w:cs="宋体"/>
          <w:sz w:val="24"/>
          <w:lang w:eastAsia="zh-CN"/>
        </w:rPr>
        <w:t>。</w:t>
      </w:r>
      <w:r>
        <w:rPr>
          <w:rFonts w:hint="eastAsia" w:ascii="宋体" w:hAnsi="宋体" w:eastAsia="宋体" w:cs="宋体"/>
          <w:sz w:val="24"/>
          <w:lang w:val="en-US" w:eastAsia="zh-CN"/>
        </w:rPr>
        <w:t>响应单位报价</w:t>
      </w:r>
      <w:r>
        <w:rPr>
          <w:rFonts w:hint="eastAsia" w:ascii="宋体" w:hAnsi="宋体" w:eastAsia="宋体" w:cs="宋体"/>
          <w:sz w:val="24"/>
          <w:lang w:eastAsia="zh-CN"/>
        </w:rPr>
        <w:t>相</w:t>
      </w:r>
      <w:r>
        <w:rPr>
          <w:rFonts w:hint="eastAsia" w:ascii="宋体" w:hAnsi="宋体" w:eastAsia="宋体" w:cs="宋体"/>
          <w:sz w:val="24"/>
          <w:lang w:val="en-US" w:eastAsia="zh-CN"/>
        </w:rPr>
        <w:t>同</w:t>
      </w:r>
      <w:r>
        <w:rPr>
          <w:rFonts w:hint="eastAsia" w:ascii="宋体" w:hAnsi="宋体" w:eastAsia="宋体" w:cs="宋体"/>
          <w:sz w:val="24"/>
          <w:lang w:eastAsia="zh-CN"/>
        </w:rPr>
        <w:t>时，</w:t>
      </w:r>
      <w:r>
        <w:rPr>
          <w:rFonts w:hint="eastAsia" w:ascii="宋体" w:hAnsi="宋体" w:eastAsia="宋体" w:cs="宋体"/>
          <w:sz w:val="24"/>
          <w:lang w:val="en-US" w:eastAsia="zh-CN"/>
        </w:rPr>
        <w:t>可邀请其进行二次报价，</w:t>
      </w:r>
      <w:r>
        <w:rPr>
          <w:rFonts w:hint="eastAsia" w:ascii="宋体" w:hAnsi="宋体" w:eastAsia="宋体" w:cs="宋体"/>
          <w:sz w:val="24"/>
          <w:lang w:eastAsia="zh-CN"/>
        </w:rPr>
        <w:t>以最终报价低的优先；最终报价也相等的，以响应</w:t>
      </w:r>
      <w:r>
        <w:rPr>
          <w:rFonts w:hint="eastAsia" w:ascii="宋体" w:hAnsi="宋体" w:eastAsia="宋体" w:cs="宋体"/>
          <w:sz w:val="24"/>
          <w:lang w:val="en-US" w:eastAsia="zh-CN"/>
        </w:rPr>
        <w:t>单位业绩多或注册资金多</w:t>
      </w:r>
      <w:r>
        <w:rPr>
          <w:rFonts w:hint="eastAsia" w:ascii="宋体" w:hAnsi="宋体" w:eastAsia="宋体" w:cs="宋体"/>
          <w:sz w:val="24"/>
          <w:lang w:eastAsia="zh-CN"/>
        </w:rPr>
        <w:t>的优先。</w:t>
      </w:r>
      <w:bookmarkStart w:id="74" w:name="_Toc97500984"/>
      <w:bookmarkStart w:id="75" w:name="_Toc29281"/>
    </w:p>
    <w:bookmarkEnd w:id="74"/>
    <w:bookmarkEnd w:id="75"/>
    <w:p w14:paraId="3688E885">
      <w:pPr>
        <w:widowControl/>
        <w:snapToGrid/>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sz w:val="24"/>
          <w:lang w:eastAsia="zh-CN"/>
        </w:rPr>
        <w:t>若</w:t>
      </w:r>
      <w:r>
        <w:rPr>
          <w:rFonts w:hint="eastAsia" w:ascii="宋体" w:hAnsi="宋体" w:eastAsia="宋体" w:cs="宋体"/>
          <w:sz w:val="24"/>
          <w:lang w:val="en-US" w:eastAsia="zh-CN"/>
        </w:rPr>
        <w:t>选择</w:t>
      </w:r>
      <w:r>
        <w:rPr>
          <w:rFonts w:hint="eastAsia" w:ascii="宋体" w:hAnsi="宋体" w:eastAsia="宋体" w:cs="宋体"/>
          <w:sz w:val="24"/>
          <w:lang w:eastAsia="zh-CN"/>
        </w:rPr>
        <w:t>人在发出</w:t>
      </w:r>
      <w:r>
        <w:rPr>
          <w:rFonts w:hint="eastAsia" w:ascii="宋体" w:hAnsi="宋体" w:eastAsia="宋体" w:cs="宋体"/>
          <w:sz w:val="24"/>
          <w:lang w:val="en-US" w:eastAsia="zh-CN"/>
        </w:rPr>
        <w:t>中选</w:t>
      </w:r>
      <w:r>
        <w:rPr>
          <w:rFonts w:hint="eastAsia" w:ascii="宋体" w:hAnsi="宋体" w:eastAsia="宋体" w:cs="宋体"/>
          <w:sz w:val="24"/>
          <w:lang w:eastAsia="zh-CN"/>
        </w:rPr>
        <w:t>通知书前发现拟确定的</w:t>
      </w:r>
      <w:r>
        <w:rPr>
          <w:rFonts w:hint="eastAsia" w:ascii="宋体" w:hAnsi="宋体" w:eastAsia="宋体" w:cs="宋体"/>
          <w:b w:val="0"/>
          <w:bCs w:val="0"/>
          <w:color w:val="auto"/>
          <w:sz w:val="24"/>
          <w:lang w:val="en-US" w:eastAsia="zh-CN"/>
        </w:rPr>
        <w:t>中选单位</w:t>
      </w:r>
      <w:r>
        <w:rPr>
          <w:rFonts w:hint="eastAsia" w:ascii="宋体" w:hAnsi="宋体" w:eastAsia="宋体" w:cs="宋体"/>
          <w:sz w:val="24"/>
          <w:lang w:eastAsia="zh-CN"/>
        </w:rPr>
        <w:t>经营、财务状况发生较大变化或存在违法行为，</w:t>
      </w:r>
      <w:r>
        <w:rPr>
          <w:rFonts w:hint="eastAsia" w:ascii="宋体" w:hAnsi="宋体" w:eastAsia="宋体" w:cs="宋体"/>
          <w:sz w:val="24"/>
          <w:lang w:val="en-US" w:eastAsia="zh-CN"/>
        </w:rPr>
        <w:t>选择</w:t>
      </w:r>
      <w:r>
        <w:rPr>
          <w:rFonts w:hint="eastAsia" w:ascii="宋体" w:hAnsi="宋体" w:eastAsia="宋体" w:cs="宋体"/>
          <w:sz w:val="24"/>
          <w:lang w:eastAsia="zh-CN"/>
        </w:rPr>
        <w:t>人认为可能影响其履约能力的，</w:t>
      </w:r>
      <w:r>
        <w:rPr>
          <w:rFonts w:hint="eastAsia" w:ascii="宋体" w:hAnsi="宋体" w:eastAsia="宋体" w:cs="宋体"/>
          <w:sz w:val="24"/>
          <w:lang w:val="en-US" w:eastAsia="zh-CN"/>
        </w:rPr>
        <w:t>选择</w:t>
      </w:r>
      <w:r>
        <w:rPr>
          <w:rFonts w:hint="eastAsia" w:ascii="宋体" w:hAnsi="宋体" w:eastAsia="宋体" w:cs="宋体"/>
          <w:sz w:val="24"/>
          <w:lang w:eastAsia="zh-CN"/>
        </w:rPr>
        <w:t>人</w:t>
      </w:r>
      <w:r>
        <w:rPr>
          <w:rFonts w:hint="eastAsia" w:ascii="宋体" w:hAnsi="宋体" w:eastAsia="宋体" w:cs="宋体"/>
          <w:sz w:val="24"/>
          <w:lang w:val="en-US" w:eastAsia="zh-CN"/>
        </w:rPr>
        <w:t>有权重新组织该次选择活动，拟确定的</w:t>
      </w:r>
      <w:r>
        <w:rPr>
          <w:rFonts w:hint="eastAsia" w:ascii="宋体" w:hAnsi="宋体" w:eastAsia="宋体" w:cs="宋体"/>
          <w:b w:val="0"/>
          <w:bCs w:val="0"/>
          <w:sz w:val="24"/>
          <w:lang w:val="en-US" w:eastAsia="zh-CN"/>
        </w:rPr>
        <w:t>中选单位不得有异议</w:t>
      </w:r>
      <w:r>
        <w:rPr>
          <w:rFonts w:hint="eastAsia" w:ascii="宋体" w:hAnsi="宋体" w:eastAsia="宋体" w:cs="宋体"/>
          <w:sz w:val="24"/>
          <w:lang w:eastAsia="zh-CN"/>
        </w:rPr>
        <w:t>。</w:t>
      </w:r>
    </w:p>
    <w:p w14:paraId="6C7C3E76">
      <w:pPr>
        <w:rPr>
          <w:rFonts w:hint="eastAsia" w:ascii="宋体" w:hAnsi="宋体" w:cs="宋体"/>
          <w:bCs w:val="0"/>
          <w:snapToGrid w:val="0"/>
          <w:kern w:val="0"/>
          <w:sz w:val="32"/>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860DD09">
      <w:pPr>
        <w:pStyle w:val="2"/>
        <w:rPr>
          <w:rFonts w:hint="eastAsia" w:ascii="宋体" w:hAnsi="宋体" w:cs="宋体"/>
          <w:b/>
          <w:bCs w:val="0"/>
          <w:snapToGrid w:val="0"/>
          <w:kern w:val="0"/>
          <w:sz w:val="32"/>
          <w:szCs w:val="44"/>
          <w:lang w:val="en-US" w:eastAsia="zh-CN" w:bidi="ar-SA"/>
        </w:rPr>
      </w:pPr>
    </w:p>
    <w:p w14:paraId="500228F6">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6C18188B">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7746AB3A">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0C60722D">
      <w:pPr>
        <w:pStyle w:val="4"/>
        <w:numPr>
          <w:ilvl w:val="0"/>
          <w:numId w:val="0"/>
        </w:numPr>
        <w:tabs>
          <w:tab w:val="left" w:pos="2544"/>
          <w:tab w:val="center" w:pos="4320"/>
        </w:tabs>
        <w:adjustRightInd w:val="0"/>
        <w:snapToGrid w:val="0"/>
        <w:spacing w:before="0" w:beforeLines="0" w:after="0" w:afterLines="0" w:line="360" w:lineRule="auto"/>
        <w:ind w:left="0" w:leftChars="0" w:firstLine="0" w:firstLineChars="0"/>
        <w:jc w:val="center"/>
        <w:rPr>
          <w:rFonts w:hint="eastAsia" w:ascii="宋体" w:hAnsi="宋体" w:eastAsia="宋体" w:cs="宋体"/>
          <w:b/>
          <w:bCs w:val="0"/>
          <w:snapToGrid w:val="0"/>
          <w:kern w:val="0"/>
          <w:sz w:val="32"/>
          <w:szCs w:val="44"/>
          <w:lang w:val="en-US" w:eastAsia="zh-CN" w:bidi="ar-SA"/>
        </w:rPr>
      </w:pPr>
      <w:bookmarkStart w:id="76" w:name="_Toc30737"/>
      <w:bookmarkStart w:id="77" w:name="_Toc29015"/>
      <w:r>
        <w:rPr>
          <w:rFonts w:hint="eastAsia" w:ascii="宋体" w:hAnsi="宋体" w:eastAsia="宋体" w:cs="宋体"/>
          <w:b/>
          <w:bCs w:val="0"/>
          <w:snapToGrid w:val="0"/>
          <w:kern w:val="0"/>
          <w:sz w:val="32"/>
          <w:szCs w:val="44"/>
          <w:lang w:val="en-US" w:eastAsia="zh-CN" w:bidi="ar-SA"/>
        </w:rPr>
        <w:t>第</w:t>
      </w:r>
      <w:r>
        <w:rPr>
          <w:rFonts w:hint="eastAsia" w:ascii="宋体" w:hAnsi="宋体" w:cs="宋体"/>
          <w:b/>
          <w:bCs w:val="0"/>
          <w:snapToGrid w:val="0"/>
          <w:kern w:val="0"/>
          <w:sz w:val="32"/>
          <w:szCs w:val="44"/>
          <w:lang w:val="en-US" w:eastAsia="zh-CN" w:bidi="ar-SA"/>
        </w:rPr>
        <w:t>五</w:t>
      </w:r>
      <w:r>
        <w:rPr>
          <w:rFonts w:hint="eastAsia" w:ascii="宋体" w:hAnsi="宋体" w:eastAsia="宋体" w:cs="宋体"/>
          <w:b/>
          <w:bCs w:val="0"/>
          <w:snapToGrid w:val="0"/>
          <w:kern w:val="0"/>
          <w:sz w:val="32"/>
          <w:szCs w:val="44"/>
          <w:lang w:val="en-US" w:eastAsia="zh-CN" w:bidi="ar-SA"/>
        </w:rPr>
        <w:t xml:space="preserve">章 </w:t>
      </w:r>
      <w:r>
        <w:rPr>
          <w:rFonts w:hint="eastAsia" w:ascii="宋体" w:hAnsi="宋体" w:cs="宋体"/>
          <w:b/>
          <w:bCs w:val="0"/>
          <w:snapToGrid w:val="0"/>
          <w:kern w:val="0"/>
          <w:sz w:val="32"/>
          <w:szCs w:val="44"/>
          <w:lang w:val="en-US" w:eastAsia="zh-CN" w:bidi="ar-SA"/>
        </w:rPr>
        <w:t xml:space="preserve">  响应</w:t>
      </w:r>
      <w:r>
        <w:rPr>
          <w:rFonts w:hint="eastAsia" w:ascii="宋体" w:hAnsi="宋体" w:eastAsia="宋体" w:cs="宋体"/>
          <w:b/>
          <w:bCs w:val="0"/>
          <w:snapToGrid w:val="0"/>
          <w:kern w:val="0"/>
          <w:sz w:val="32"/>
          <w:szCs w:val="44"/>
          <w:lang w:val="en-US" w:eastAsia="zh-CN" w:bidi="ar-SA"/>
        </w:rPr>
        <w:t>文件格式</w:t>
      </w:r>
      <w:bookmarkEnd w:id="76"/>
      <w:bookmarkEnd w:id="77"/>
    </w:p>
    <w:p w14:paraId="2E5EC14D">
      <w:pPr>
        <w:pStyle w:val="2"/>
        <w:numPr>
          <w:ilvl w:val="0"/>
          <w:numId w:val="0"/>
        </w:numPr>
        <w:rPr>
          <w:rFonts w:hint="eastAsia"/>
          <w:lang w:val="en-US" w:eastAsia="zh-CN"/>
        </w:rPr>
      </w:pPr>
    </w:p>
    <w:p w14:paraId="0B496A94">
      <w:pPr>
        <w:pStyle w:val="2"/>
        <w:numPr>
          <w:ilvl w:val="0"/>
          <w:numId w:val="0"/>
        </w:numPr>
        <w:rPr>
          <w:rFonts w:hint="eastAsia"/>
          <w:lang w:val="en-US" w:eastAsia="zh-CN"/>
        </w:rPr>
      </w:pPr>
    </w:p>
    <w:p w14:paraId="7CAD890A">
      <w:pPr>
        <w:pStyle w:val="2"/>
        <w:numPr>
          <w:ilvl w:val="0"/>
          <w:numId w:val="0"/>
        </w:numPr>
        <w:rPr>
          <w:rFonts w:hint="eastAsia"/>
          <w:lang w:val="en-US" w:eastAsia="zh-CN"/>
        </w:rPr>
      </w:pPr>
    </w:p>
    <w:p w14:paraId="72D04F57">
      <w:pPr>
        <w:pStyle w:val="2"/>
        <w:numPr>
          <w:ilvl w:val="0"/>
          <w:numId w:val="0"/>
        </w:numPr>
        <w:rPr>
          <w:rFonts w:hint="eastAsia"/>
          <w:lang w:val="en-US" w:eastAsia="zh-CN"/>
        </w:rPr>
      </w:pPr>
    </w:p>
    <w:p w14:paraId="59F970A6">
      <w:pPr>
        <w:pStyle w:val="2"/>
        <w:numPr>
          <w:ilvl w:val="0"/>
          <w:numId w:val="0"/>
        </w:numPr>
        <w:rPr>
          <w:rFonts w:hint="eastAsia"/>
          <w:lang w:val="en-US" w:eastAsia="zh-CN"/>
        </w:rPr>
      </w:pPr>
    </w:p>
    <w:p w14:paraId="73593E48">
      <w:pPr>
        <w:pStyle w:val="2"/>
        <w:numPr>
          <w:ilvl w:val="0"/>
          <w:numId w:val="0"/>
        </w:numPr>
        <w:rPr>
          <w:rFonts w:hint="eastAsia"/>
          <w:lang w:val="en-US" w:eastAsia="zh-CN"/>
        </w:rPr>
      </w:pPr>
    </w:p>
    <w:p w14:paraId="17B02176">
      <w:pPr>
        <w:pStyle w:val="2"/>
        <w:numPr>
          <w:ilvl w:val="0"/>
          <w:numId w:val="0"/>
        </w:numPr>
        <w:rPr>
          <w:rFonts w:hint="eastAsia"/>
          <w:lang w:val="en-US" w:eastAsia="zh-CN"/>
        </w:rPr>
      </w:pPr>
    </w:p>
    <w:p w14:paraId="68CFA679">
      <w:pPr>
        <w:pStyle w:val="2"/>
        <w:numPr>
          <w:ilvl w:val="0"/>
          <w:numId w:val="0"/>
        </w:numPr>
        <w:rPr>
          <w:rFonts w:hint="eastAsia"/>
          <w:lang w:val="en-US" w:eastAsia="zh-CN"/>
        </w:rPr>
      </w:pPr>
    </w:p>
    <w:p w14:paraId="03D2A714">
      <w:pPr>
        <w:pStyle w:val="2"/>
        <w:numPr>
          <w:ilvl w:val="0"/>
          <w:numId w:val="0"/>
        </w:numPr>
        <w:rPr>
          <w:rFonts w:hint="eastAsia"/>
          <w:lang w:val="en-US" w:eastAsia="zh-CN"/>
        </w:rPr>
      </w:pPr>
    </w:p>
    <w:p w14:paraId="7EB76460">
      <w:pPr>
        <w:pStyle w:val="2"/>
        <w:numPr>
          <w:ilvl w:val="0"/>
          <w:numId w:val="0"/>
        </w:numPr>
        <w:rPr>
          <w:rFonts w:hint="eastAsia"/>
          <w:lang w:val="en-US" w:eastAsia="zh-CN"/>
        </w:rPr>
      </w:pPr>
    </w:p>
    <w:p w14:paraId="5FFCE32A">
      <w:pPr>
        <w:pStyle w:val="2"/>
        <w:numPr>
          <w:ilvl w:val="0"/>
          <w:numId w:val="0"/>
        </w:numPr>
        <w:rPr>
          <w:rFonts w:hint="eastAsia"/>
          <w:lang w:val="en-US" w:eastAsia="zh-CN"/>
        </w:rPr>
      </w:pPr>
    </w:p>
    <w:p w14:paraId="79D60CD6">
      <w:pPr>
        <w:pStyle w:val="2"/>
        <w:numPr>
          <w:ilvl w:val="0"/>
          <w:numId w:val="0"/>
        </w:numPr>
        <w:rPr>
          <w:rFonts w:hint="eastAsia"/>
          <w:lang w:val="en-US" w:eastAsia="zh-CN"/>
        </w:rPr>
      </w:pPr>
    </w:p>
    <w:p w14:paraId="4CFC14AF">
      <w:pPr>
        <w:pStyle w:val="2"/>
        <w:numPr>
          <w:ilvl w:val="0"/>
          <w:numId w:val="0"/>
        </w:numPr>
        <w:rPr>
          <w:rFonts w:hint="eastAsia"/>
          <w:lang w:val="en-US" w:eastAsia="zh-CN"/>
        </w:rPr>
      </w:pPr>
    </w:p>
    <w:p w14:paraId="30FF5C67">
      <w:pPr>
        <w:pStyle w:val="2"/>
        <w:numPr>
          <w:ilvl w:val="0"/>
          <w:numId w:val="0"/>
        </w:numPr>
        <w:rPr>
          <w:rFonts w:hint="eastAsia"/>
          <w:lang w:val="en-US" w:eastAsia="zh-CN"/>
        </w:rPr>
      </w:pPr>
    </w:p>
    <w:p w14:paraId="3A557E8D">
      <w:pPr>
        <w:pStyle w:val="2"/>
        <w:numPr>
          <w:ilvl w:val="0"/>
          <w:numId w:val="0"/>
        </w:numPr>
        <w:rPr>
          <w:rFonts w:hint="eastAsia"/>
          <w:lang w:val="en-US" w:eastAsia="zh-CN"/>
        </w:rPr>
      </w:pPr>
    </w:p>
    <w:p w14:paraId="77B2FCA2">
      <w:pPr>
        <w:pStyle w:val="2"/>
        <w:numPr>
          <w:ilvl w:val="0"/>
          <w:numId w:val="0"/>
        </w:numPr>
        <w:rPr>
          <w:rFonts w:hint="eastAsia"/>
          <w:lang w:val="en-US" w:eastAsia="zh-CN"/>
        </w:rPr>
      </w:pPr>
    </w:p>
    <w:p w14:paraId="45CCF63F">
      <w:pPr>
        <w:pStyle w:val="2"/>
        <w:numPr>
          <w:ilvl w:val="0"/>
          <w:numId w:val="0"/>
        </w:numPr>
        <w:rPr>
          <w:rFonts w:hint="eastAsia"/>
          <w:lang w:val="en-US" w:eastAsia="zh-CN"/>
        </w:rPr>
      </w:pPr>
    </w:p>
    <w:p w14:paraId="4ABBCAC9">
      <w:pPr>
        <w:pStyle w:val="4"/>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eastAsia" w:asciiTheme="majorEastAsia" w:hAnsiTheme="majorEastAsia" w:eastAsiaTheme="majorEastAsia" w:cstheme="majorEastAsia"/>
          <w:bCs w:val="0"/>
          <w:snapToGrid w:val="0"/>
          <w:kern w:val="0"/>
          <w:sz w:val="48"/>
          <w:szCs w:val="48"/>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7B364C34">
      <w:pPr>
        <w:ind w:firstLine="0"/>
        <w:rPr>
          <w:rFonts w:hint="eastAsia" w:asciiTheme="majorEastAsia" w:hAnsiTheme="majorEastAsia" w:eastAsiaTheme="majorEastAsia" w:cstheme="majorEastAsia"/>
          <w:b/>
          <w:bCs/>
          <w:snapToGrid w:val="0"/>
          <w:kern w:val="0"/>
          <w:sz w:val="36"/>
          <w:szCs w:val="36"/>
        </w:rPr>
      </w:pPr>
      <w:r>
        <w:rPr>
          <w:rFonts w:hint="eastAsia" w:asciiTheme="majorEastAsia" w:hAnsiTheme="majorEastAsia" w:eastAsiaTheme="majorEastAsia" w:cstheme="majorEastAsia"/>
          <w:b/>
          <w:bCs/>
          <w:snapToGrid w:val="0"/>
          <w:kern w:val="0"/>
          <w:sz w:val="36"/>
          <w:szCs w:val="36"/>
        </w:rPr>
        <w:t>一层封套</w:t>
      </w:r>
    </w:p>
    <w:p w14:paraId="52B42DA4">
      <w:pPr>
        <w:pStyle w:val="4"/>
        <w:keepNext/>
        <w:keepLines/>
        <w:ind w:firstLine="0" w:firstLineChars="0"/>
        <w:jc w:val="both"/>
        <w:outlineLvl w:val="9"/>
        <w:rPr>
          <w:rFonts w:hint="eastAsia" w:asciiTheme="majorEastAsia" w:hAnsiTheme="majorEastAsia" w:eastAsiaTheme="majorEastAsia" w:cstheme="majorEastAsia"/>
          <w:bCs w:val="0"/>
          <w:snapToGrid w:val="0"/>
          <w:kern w:val="0"/>
          <w:sz w:val="48"/>
          <w:szCs w:val="48"/>
          <w:lang w:val="en-US" w:eastAsia="zh-CN"/>
        </w:rPr>
      </w:pPr>
    </w:p>
    <w:p w14:paraId="21C837D9">
      <w:pPr>
        <w:rPr>
          <w:rFonts w:hint="eastAsia"/>
          <w:lang w:val="en-US" w:eastAsia="zh-CN"/>
        </w:rPr>
      </w:pPr>
    </w:p>
    <w:p w14:paraId="235DD60A">
      <w:pPr>
        <w:pStyle w:val="4"/>
        <w:keepNext/>
        <w:keepLines/>
        <w:ind w:firstLine="0" w:firstLineChars="0"/>
        <w:jc w:val="center"/>
        <w:outlineLvl w:val="1"/>
        <w:rPr>
          <w:rFonts w:hint="eastAsia" w:asciiTheme="majorEastAsia" w:hAnsiTheme="majorEastAsia" w:eastAsiaTheme="majorEastAsia" w:cstheme="majorEastAsia"/>
          <w:bCs w:val="0"/>
          <w:snapToGrid w:val="0"/>
          <w:kern w:val="0"/>
          <w:sz w:val="48"/>
          <w:szCs w:val="48"/>
          <w:lang w:val="en-US" w:eastAsia="zh-CN"/>
        </w:rPr>
      </w:pPr>
      <w:bookmarkStart w:id="78" w:name="_Toc8158"/>
      <w:bookmarkStart w:id="79" w:name="_Toc18593"/>
      <w:r>
        <w:rPr>
          <w:rFonts w:hint="eastAsia" w:asciiTheme="majorEastAsia" w:hAnsiTheme="majorEastAsia" w:eastAsiaTheme="majorEastAsia" w:cstheme="majorEastAsia"/>
          <w:bCs w:val="0"/>
          <w:snapToGrid w:val="0"/>
          <w:kern w:val="0"/>
          <w:sz w:val="48"/>
          <w:szCs w:val="48"/>
          <w:lang w:val="en-US" w:eastAsia="zh-CN"/>
        </w:rPr>
        <w:t>响应文件封套</w:t>
      </w:r>
      <w:bookmarkEnd w:id="78"/>
      <w:bookmarkEnd w:id="79"/>
    </w:p>
    <w:p w14:paraId="3AC0C8AF">
      <w:pPr>
        <w:rPr>
          <w:rFonts w:hint="eastAsia" w:asciiTheme="majorEastAsia" w:hAnsiTheme="majorEastAsia" w:eastAsiaTheme="majorEastAsia" w:cstheme="majorEastAsia"/>
          <w:bCs w:val="0"/>
          <w:snapToGrid w:val="0"/>
          <w:kern w:val="0"/>
          <w:sz w:val="48"/>
          <w:szCs w:val="48"/>
          <w:lang w:val="en-US" w:eastAsia="zh-CN"/>
        </w:rPr>
      </w:pPr>
    </w:p>
    <w:p w14:paraId="2923CEFB">
      <w:pPr>
        <w:rPr>
          <w:rFonts w:hint="eastAsia" w:asciiTheme="majorEastAsia" w:hAnsiTheme="majorEastAsia" w:eastAsiaTheme="majorEastAsia" w:cstheme="majorEastAsia"/>
          <w:bCs w:val="0"/>
          <w:snapToGrid w:val="0"/>
          <w:kern w:val="0"/>
          <w:sz w:val="48"/>
          <w:szCs w:val="48"/>
          <w:lang w:val="en-US" w:eastAsia="zh-CN"/>
        </w:rPr>
      </w:pPr>
    </w:p>
    <w:p w14:paraId="5D37146F">
      <w:pPr>
        <w:rPr>
          <w:rFonts w:hint="eastAsia" w:asciiTheme="majorEastAsia" w:hAnsiTheme="majorEastAsia" w:eastAsiaTheme="majorEastAsia" w:cstheme="majorEastAsia"/>
          <w:bCs w:val="0"/>
          <w:snapToGrid w:val="0"/>
          <w:kern w:val="0"/>
          <w:sz w:val="48"/>
          <w:szCs w:val="48"/>
          <w:lang w:val="en-US" w:eastAsia="zh-CN"/>
        </w:rPr>
      </w:pPr>
    </w:p>
    <w:p w14:paraId="2606493D">
      <w:pPr>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响应人名称：</w:t>
      </w:r>
      <w:r>
        <w:rPr>
          <w:rFonts w:hint="eastAsia" w:asciiTheme="majorEastAsia" w:hAnsiTheme="majorEastAsia" w:eastAsiaTheme="majorEastAsia" w:cstheme="majorEastAsia"/>
          <w:b/>
          <w:bCs/>
          <w:snapToGrid w:val="0"/>
          <w:kern w:val="0"/>
          <w:sz w:val="36"/>
          <w:szCs w:val="36"/>
          <w:u w:val="single"/>
          <w:lang w:val="en-US" w:eastAsia="zh-CN"/>
        </w:rPr>
        <w:t xml:space="preserve">                       </w:t>
      </w:r>
      <w:r>
        <w:rPr>
          <w:rFonts w:hint="eastAsia" w:asciiTheme="majorEastAsia" w:hAnsiTheme="majorEastAsia" w:eastAsiaTheme="majorEastAsia" w:cstheme="majorEastAsia"/>
          <w:b/>
          <w:bCs/>
          <w:snapToGrid w:val="0"/>
          <w:kern w:val="0"/>
          <w:sz w:val="36"/>
          <w:szCs w:val="36"/>
          <w:u w:val="none"/>
          <w:lang w:val="en-US" w:eastAsia="zh-CN"/>
        </w:rPr>
        <w:t>（盖章）</w:t>
      </w:r>
    </w:p>
    <w:p w14:paraId="0FA4F14D">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15382F7E">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754E50B7">
      <w:pPr>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选择人名称：杭州交通高等级公路养护有限公司</w:t>
      </w:r>
    </w:p>
    <w:p w14:paraId="453D7A57">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6EC7A8B8">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4028A078">
      <w:pPr>
        <w:jc w:val="center"/>
        <w:rPr>
          <w:rFonts w:hint="eastAsia" w:asciiTheme="majorEastAsia" w:hAnsiTheme="majorEastAsia" w:eastAsiaTheme="majorEastAsia" w:cstheme="majorEastAsia"/>
          <w:b/>
          <w:bCs/>
          <w:snapToGrid w:val="0"/>
          <w:kern w:val="0"/>
          <w:sz w:val="36"/>
          <w:szCs w:val="36"/>
          <w:lang w:val="en-US" w:eastAsia="zh-CN"/>
        </w:rPr>
      </w:pPr>
      <w:r>
        <w:rPr>
          <w:rFonts w:hint="eastAsia" w:asciiTheme="majorEastAsia" w:hAnsiTheme="majorEastAsia" w:eastAsiaTheme="majorEastAsia" w:cstheme="majorEastAsia"/>
          <w:b/>
          <w:bCs/>
          <w:snapToGrid w:val="0"/>
          <w:kern w:val="0"/>
          <w:sz w:val="36"/>
          <w:szCs w:val="36"/>
          <w:lang w:val="en-US" w:eastAsia="zh-CN"/>
        </w:rPr>
        <w:t>秀洲区2025年普通国道路基路面养护工程追加计划</w:t>
      </w:r>
    </w:p>
    <w:p w14:paraId="5FD6CE4F">
      <w:pPr>
        <w:jc w:val="center"/>
        <w:rPr>
          <w:rFonts w:hint="eastAsia"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路基专业分包响应文件</w:t>
      </w:r>
    </w:p>
    <w:p w14:paraId="1CBB5D77">
      <w:pPr>
        <w:ind w:firstLine="640" w:firstLineChars="200"/>
        <w:rPr>
          <w:rFonts w:hint="eastAsia" w:asciiTheme="majorEastAsia" w:hAnsiTheme="majorEastAsia" w:eastAsiaTheme="majorEastAsia" w:cstheme="majorEastAsia"/>
          <w:snapToGrid w:val="0"/>
          <w:kern w:val="0"/>
          <w:sz w:val="32"/>
          <w:szCs w:val="32"/>
          <w:lang w:val="en-US" w:eastAsia="zh-CN"/>
        </w:rPr>
      </w:pPr>
    </w:p>
    <w:p w14:paraId="241E84AD">
      <w:pPr>
        <w:ind w:firstLine="640" w:firstLineChars="200"/>
        <w:rPr>
          <w:rFonts w:hint="eastAsia" w:asciiTheme="majorEastAsia" w:hAnsiTheme="majorEastAsia" w:eastAsiaTheme="majorEastAsia" w:cstheme="majorEastAsia"/>
          <w:snapToGrid w:val="0"/>
          <w:kern w:val="0"/>
          <w:sz w:val="32"/>
          <w:szCs w:val="32"/>
          <w:lang w:val="en-US" w:eastAsia="zh-CN"/>
        </w:rPr>
      </w:pPr>
    </w:p>
    <w:p w14:paraId="5D85B871">
      <w:pPr>
        <w:ind w:firstLine="643" w:firstLineChars="200"/>
        <w:jc w:val="center"/>
        <w:rPr>
          <w:rFonts w:hint="eastAsia"/>
          <w:strike w:val="0"/>
          <w:dstrike w:val="0"/>
          <w:sz w:val="32"/>
          <w:szCs w:val="32"/>
          <w:lang w:val="en-US" w:eastAsia="zh-CN"/>
        </w:rPr>
      </w:pPr>
      <w:r>
        <w:rPr>
          <w:rFonts w:hint="eastAsia" w:asciiTheme="minorEastAsia" w:hAnsiTheme="minorEastAsia" w:eastAsiaTheme="minorEastAsia" w:cstheme="minorEastAsia"/>
          <w:b/>
          <w:bCs/>
          <w:strike w:val="0"/>
          <w:dstrike w:val="0"/>
          <w:snapToGrid w:val="0"/>
          <w:color w:val="auto"/>
          <w:kern w:val="0"/>
          <w:sz w:val="32"/>
          <w:szCs w:val="32"/>
        </w:rPr>
        <w:t>在</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2025 年 8 月 21 日 1</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5</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时 </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2</w:t>
      </w:r>
      <w:r>
        <w:rPr>
          <w:rFonts w:hint="eastAsia" w:asciiTheme="minorEastAsia" w:hAnsiTheme="minorEastAsia" w:eastAsiaTheme="minorEastAsia" w:cstheme="minorEastAsia"/>
          <w:b/>
          <w:bCs/>
          <w:strike w:val="0"/>
          <w:dstrike w:val="0"/>
          <w:snapToGrid w:val="0"/>
          <w:color w:val="auto"/>
          <w:kern w:val="0"/>
          <w:sz w:val="32"/>
          <w:szCs w:val="32"/>
          <w:u w:val="none"/>
        </w:rPr>
        <w:t>0 分</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32"/>
          <w:szCs w:val="32"/>
        </w:rPr>
        <w:t>前不得开启</w:t>
      </w:r>
    </w:p>
    <w:p w14:paraId="74195CAC">
      <w:pPr>
        <w:rPr>
          <w:rFonts w:hint="eastAsia"/>
          <w:lang w:val="en-US" w:eastAsia="zh-CN"/>
        </w:rPr>
      </w:pPr>
    </w:p>
    <w:p w14:paraId="5E4607C1">
      <w:pPr>
        <w:rPr>
          <w:rFonts w:hint="eastAsia"/>
          <w:lang w:val="en-US" w:eastAsia="zh-CN"/>
        </w:rPr>
      </w:pPr>
    </w:p>
    <w:p w14:paraId="237CFB5E">
      <w:pPr>
        <w:rPr>
          <w:rFonts w:hint="eastAsia"/>
          <w:lang w:val="en-US" w:eastAsia="zh-CN"/>
        </w:rPr>
      </w:pPr>
    </w:p>
    <w:p w14:paraId="4569457A">
      <w:pPr>
        <w:rPr>
          <w:rFonts w:hint="eastAsia"/>
          <w:lang w:val="en-US" w:eastAsia="zh-CN"/>
        </w:rPr>
      </w:pPr>
    </w:p>
    <w:p w14:paraId="091DCEB9">
      <w:pPr>
        <w:rPr>
          <w:rFonts w:hint="eastAsia"/>
          <w:lang w:val="en-US" w:eastAsia="zh-CN"/>
        </w:rPr>
      </w:pPr>
    </w:p>
    <w:p w14:paraId="3B81F2F4">
      <w:pPr>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5DF7ECD0">
      <w:pPr>
        <w:rPr>
          <w:rFonts w:hint="eastAsia"/>
          <w:lang w:val="en-US" w:eastAsia="zh-CN"/>
        </w:rPr>
      </w:pPr>
    </w:p>
    <w:p w14:paraId="28689D0A">
      <w:pPr>
        <w:adjustRightInd w:val="0"/>
        <w:snapToGrid w:val="0"/>
        <w:spacing w:line="560" w:lineRule="exact"/>
        <w:jc w:val="center"/>
        <w:rPr>
          <w:rFonts w:hint="eastAsia" w:asciiTheme="majorEastAsia" w:hAnsiTheme="majorEastAsia" w:eastAsiaTheme="majorEastAsia" w:cstheme="majorEastAsia"/>
          <w:b/>
          <w:bCs/>
          <w:snapToGrid w:val="0"/>
          <w:kern w:val="0"/>
          <w:sz w:val="44"/>
          <w:szCs w:val="44"/>
          <w:u w:val="none"/>
          <w:lang w:val="en-US" w:eastAsia="zh-CN"/>
        </w:rPr>
      </w:pPr>
      <w:r>
        <w:rPr>
          <w:rFonts w:hint="eastAsia" w:asciiTheme="majorEastAsia" w:hAnsiTheme="majorEastAsia" w:eastAsiaTheme="majorEastAsia" w:cstheme="majorEastAsia"/>
          <w:b/>
          <w:bCs/>
          <w:snapToGrid w:val="0"/>
          <w:kern w:val="0"/>
          <w:sz w:val="44"/>
          <w:szCs w:val="44"/>
          <w:u w:val="none"/>
          <w:lang w:val="en-US" w:eastAsia="zh-CN"/>
        </w:rPr>
        <w:t>秀洲区2025年普通国道路基路面养护工程</w:t>
      </w:r>
    </w:p>
    <w:p w14:paraId="25FE00A0">
      <w:pPr>
        <w:adjustRightInd w:val="0"/>
        <w:snapToGrid w:val="0"/>
        <w:spacing w:line="560" w:lineRule="exact"/>
        <w:jc w:val="center"/>
        <w:rPr>
          <w:rFonts w:hint="eastAsia"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b/>
          <w:bCs/>
          <w:snapToGrid w:val="0"/>
          <w:kern w:val="0"/>
          <w:sz w:val="44"/>
          <w:szCs w:val="44"/>
          <w:u w:val="none"/>
          <w:lang w:val="en-US" w:eastAsia="zh-CN"/>
        </w:rPr>
        <w:t>追加计划</w:t>
      </w:r>
    </w:p>
    <w:p w14:paraId="04DB4706">
      <w:pPr>
        <w:adjustRightInd w:val="0"/>
        <w:snapToGrid w:val="0"/>
        <w:spacing w:line="560" w:lineRule="exact"/>
        <w:jc w:val="center"/>
        <w:rPr>
          <w:rFonts w:hint="default"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sz w:val="30"/>
          <w:lang w:val="en-US" w:eastAsia="zh-CN"/>
        </w:rPr>
        <w:t xml:space="preserve">                                      （正本/副本）</w:t>
      </w:r>
    </w:p>
    <w:p w14:paraId="0D0D5C95">
      <w:pPr>
        <w:adjustRightInd w:val="0"/>
        <w:snapToGrid w:val="0"/>
        <w:spacing w:line="560" w:lineRule="exact"/>
        <w:jc w:val="center"/>
        <w:rPr>
          <w:rFonts w:hint="eastAsia" w:asciiTheme="majorEastAsia" w:hAnsiTheme="majorEastAsia" w:eastAsiaTheme="majorEastAsia" w:cstheme="majorEastAsia"/>
          <w:sz w:val="30"/>
        </w:rPr>
      </w:pPr>
    </w:p>
    <w:p w14:paraId="0628C71F">
      <w:pPr>
        <w:adjustRightInd w:val="0"/>
        <w:snapToGrid w:val="0"/>
        <w:spacing w:line="560" w:lineRule="exact"/>
        <w:jc w:val="center"/>
        <w:rPr>
          <w:rFonts w:hint="eastAsia" w:asciiTheme="majorEastAsia" w:hAnsiTheme="majorEastAsia" w:eastAsiaTheme="majorEastAsia" w:cstheme="majorEastAsia"/>
          <w:sz w:val="30"/>
        </w:rPr>
      </w:pPr>
    </w:p>
    <w:p w14:paraId="25987531">
      <w:pPr>
        <w:pStyle w:val="2"/>
        <w:rPr>
          <w:rFonts w:hint="eastAsia"/>
        </w:rPr>
      </w:pPr>
    </w:p>
    <w:p w14:paraId="697FDBE4">
      <w:pPr>
        <w:adjustRightInd w:val="0"/>
        <w:snapToGrid w:val="0"/>
        <w:spacing w:line="560" w:lineRule="exact"/>
        <w:jc w:val="both"/>
        <w:rPr>
          <w:rFonts w:hint="eastAsia" w:asciiTheme="majorEastAsia" w:hAnsiTheme="majorEastAsia" w:eastAsiaTheme="majorEastAsia" w:cstheme="majorEastAsia"/>
          <w:sz w:val="30"/>
        </w:rPr>
      </w:pPr>
    </w:p>
    <w:p w14:paraId="7906B9EE">
      <w:pPr>
        <w:pStyle w:val="4"/>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heme="majorEastAsia" w:hAnsiTheme="majorEastAsia" w:eastAsiaTheme="majorEastAsia" w:cstheme="majorEastAsia"/>
          <w:b/>
          <w:bCs/>
          <w:sz w:val="48"/>
          <w:szCs w:val="48"/>
          <w:lang w:val="en-US" w:eastAsia="zh-CN"/>
        </w:rPr>
      </w:pPr>
      <w:bookmarkStart w:id="80" w:name="_Toc12326"/>
      <w:bookmarkStart w:id="81" w:name="_Toc28511"/>
      <w:r>
        <w:rPr>
          <w:rFonts w:hint="eastAsia" w:asciiTheme="majorEastAsia" w:hAnsiTheme="majorEastAsia" w:eastAsiaTheme="majorEastAsia" w:cstheme="majorEastAsia"/>
          <w:b/>
          <w:bCs/>
          <w:sz w:val="48"/>
          <w:szCs w:val="48"/>
          <w:u w:val="none"/>
          <w:lang w:val="en-US" w:eastAsia="zh-CN"/>
        </w:rPr>
        <w:t>路基专业分包</w:t>
      </w:r>
      <w:r>
        <w:rPr>
          <w:rFonts w:hint="eastAsia" w:asciiTheme="majorEastAsia" w:hAnsiTheme="majorEastAsia" w:eastAsiaTheme="majorEastAsia" w:cstheme="majorEastAsia"/>
          <w:b/>
          <w:bCs/>
          <w:sz w:val="48"/>
          <w:szCs w:val="48"/>
          <w:lang w:val="en-US" w:eastAsia="zh-CN"/>
        </w:rPr>
        <w:t>响应文件</w:t>
      </w:r>
      <w:bookmarkEnd w:id="80"/>
      <w:bookmarkEnd w:id="81"/>
    </w:p>
    <w:p w14:paraId="7D662E1D">
      <w:pPr>
        <w:adjustRightInd w:val="0"/>
        <w:snapToGrid w:val="0"/>
        <w:spacing w:line="560" w:lineRule="exact"/>
        <w:jc w:val="center"/>
        <w:rPr>
          <w:rFonts w:hint="eastAsia" w:asciiTheme="majorEastAsia" w:hAnsiTheme="majorEastAsia" w:eastAsiaTheme="majorEastAsia" w:cstheme="majorEastAsia"/>
          <w:sz w:val="30"/>
        </w:rPr>
      </w:pPr>
    </w:p>
    <w:p w14:paraId="3E63ACE2">
      <w:pPr>
        <w:adjustRightInd w:val="0"/>
        <w:snapToGrid w:val="0"/>
        <w:spacing w:line="560" w:lineRule="exact"/>
        <w:jc w:val="center"/>
        <w:rPr>
          <w:rFonts w:hint="eastAsia" w:asciiTheme="majorEastAsia" w:hAnsiTheme="majorEastAsia" w:eastAsiaTheme="majorEastAsia" w:cstheme="majorEastAsia"/>
          <w:sz w:val="30"/>
        </w:rPr>
      </w:pPr>
    </w:p>
    <w:p w14:paraId="2D7A3AC3">
      <w:pPr>
        <w:adjustRightInd w:val="0"/>
        <w:snapToGrid w:val="0"/>
        <w:spacing w:line="560" w:lineRule="exact"/>
        <w:jc w:val="center"/>
        <w:rPr>
          <w:rFonts w:hint="eastAsia" w:asciiTheme="majorEastAsia" w:hAnsiTheme="majorEastAsia" w:eastAsiaTheme="majorEastAsia" w:cstheme="majorEastAsia"/>
          <w:sz w:val="30"/>
        </w:rPr>
      </w:pPr>
    </w:p>
    <w:p w14:paraId="4CC01716">
      <w:pPr>
        <w:widowControl w:val="0"/>
        <w:adjustRightInd w:val="0"/>
        <w:snapToGrid w:val="0"/>
        <w:spacing w:line="480" w:lineRule="auto"/>
        <w:ind w:firstLine="1200" w:firstLineChars="400"/>
        <w:jc w:val="both"/>
        <w:rPr>
          <w:rFonts w:hint="default" w:asciiTheme="majorEastAsia" w:hAnsiTheme="majorEastAsia" w:eastAsiaTheme="majorEastAsia" w:cstheme="majorEastAsia"/>
          <w:kern w:val="2"/>
          <w:sz w:val="30"/>
          <w:szCs w:val="24"/>
          <w:lang w:val="en-US" w:eastAsia="zh-CN" w:bidi="ar-SA"/>
        </w:rPr>
      </w:pPr>
      <w:r>
        <w:rPr>
          <w:rFonts w:hint="eastAsia" w:asciiTheme="majorEastAsia" w:hAnsiTheme="majorEastAsia" w:eastAsiaTheme="majorEastAsia" w:cstheme="majorEastAsia"/>
          <w:kern w:val="2"/>
          <w:sz w:val="30"/>
          <w:szCs w:val="24"/>
          <w:lang w:val="en-US" w:eastAsia="zh-CN" w:bidi="ar-SA"/>
        </w:rPr>
        <w:t>含税报价（小写）：</w:t>
      </w:r>
      <w:r>
        <w:rPr>
          <w:rFonts w:hint="eastAsia" w:asciiTheme="majorEastAsia" w:hAnsiTheme="majorEastAsia" w:eastAsiaTheme="majorEastAsia" w:cstheme="majorEastAsia"/>
          <w:kern w:val="2"/>
          <w:sz w:val="30"/>
          <w:szCs w:val="24"/>
          <w:u w:val="single"/>
          <w:lang w:val="en-US" w:eastAsia="zh-CN" w:bidi="ar-SA"/>
        </w:rPr>
        <w:t xml:space="preserve">                     </w:t>
      </w:r>
    </w:p>
    <w:p w14:paraId="5135C948">
      <w:pPr>
        <w:adjustRightInd w:val="0"/>
        <w:snapToGrid w:val="0"/>
        <w:spacing w:line="480" w:lineRule="auto"/>
        <w:ind w:firstLine="2400" w:firstLineChars="800"/>
        <w:jc w:val="both"/>
        <w:rPr>
          <w:rFonts w:hint="default" w:asciiTheme="majorEastAsia" w:hAnsiTheme="majorEastAsia" w:eastAsiaTheme="majorEastAsia" w:cstheme="majorEastAsia"/>
          <w:sz w:val="30"/>
          <w:lang w:val="en-US"/>
        </w:rPr>
      </w:pPr>
      <w:r>
        <w:rPr>
          <w:rFonts w:hint="eastAsia" w:asciiTheme="majorEastAsia" w:hAnsiTheme="majorEastAsia" w:eastAsiaTheme="majorEastAsia" w:cstheme="majorEastAsia"/>
          <w:kern w:val="2"/>
          <w:sz w:val="30"/>
          <w:szCs w:val="24"/>
          <w:lang w:val="en-US" w:eastAsia="zh-CN" w:bidi="ar-SA"/>
        </w:rPr>
        <w:t>（大写）：</w:t>
      </w:r>
      <w:r>
        <w:rPr>
          <w:rFonts w:hint="eastAsia" w:asciiTheme="majorEastAsia" w:hAnsiTheme="majorEastAsia" w:eastAsiaTheme="majorEastAsia" w:cstheme="majorEastAsia"/>
          <w:kern w:val="2"/>
          <w:sz w:val="30"/>
          <w:szCs w:val="24"/>
          <w:u w:val="single"/>
          <w:lang w:val="en-US" w:eastAsia="zh-CN" w:bidi="ar-SA"/>
        </w:rPr>
        <w:t xml:space="preserve">                     </w:t>
      </w:r>
    </w:p>
    <w:p w14:paraId="4B92E2B8">
      <w:pPr>
        <w:adjustRightInd w:val="0"/>
        <w:snapToGrid w:val="0"/>
        <w:spacing w:line="560" w:lineRule="exact"/>
        <w:ind w:firstLine="0" w:firstLineChars="0"/>
        <w:jc w:val="center"/>
        <w:rPr>
          <w:rFonts w:hint="eastAsia" w:asciiTheme="majorEastAsia" w:hAnsiTheme="majorEastAsia" w:eastAsiaTheme="majorEastAsia" w:cstheme="majorEastAsia"/>
          <w:sz w:val="30"/>
        </w:rPr>
      </w:pPr>
    </w:p>
    <w:p w14:paraId="2239CED4">
      <w:pPr>
        <w:adjustRightInd w:val="0"/>
        <w:snapToGrid w:val="0"/>
        <w:spacing w:line="560" w:lineRule="exact"/>
        <w:ind w:firstLine="600" w:firstLineChars="200"/>
        <w:jc w:val="center"/>
        <w:rPr>
          <w:rFonts w:hint="eastAsia" w:asciiTheme="majorEastAsia" w:hAnsiTheme="majorEastAsia" w:eastAsiaTheme="majorEastAsia" w:cstheme="majorEastAsia"/>
          <w:sz w:val="30"/>
        </w:rPr>
      </w:pPr>
    </w:p>
    <w:p w14:paraId="05E5A4AD">
      <w:pPr>
        <w:adjustRightInd w:val="0"/>
        <w:snapToGrid w:val="0"/>
        <w:spacing w:line="560" w:lineRule="exact"/>
        <w:ind w:firstLine="0" w:firstLineChars="0"/>
        <w:jc w:val="center"/>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rPr>
        <w:t>法定代表人或其授权委托人：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rPr>
        <w:t>(签字）</w:t>
      </w:r>
    </w:p>
    <w:p w14:paraId="31E41CC7">
      <w:pPr>
        <w:adjustRightInd w:val="0"/>
        <w:snapToGrid w:val="0"/>
        <w:spacing w:line="560" w:lineRule="exact"/>
        <w:ind w:firstLine="0" w:firstLineChars="0"/>
        <w:jc w:val="center"/>
        <w:rPr>
          <w:rFonts w:hint="eastAsia" w:asciiTheme="majorEastAsia" w:hAnsiTheme="majorEastAsia" w:eastAsiaTheme="majorEastAsia" w:cstheme="majorEastAsia"/>
          <w:sz w:val="30"/>
        </w:rPr>
      </w:pPr>
    </w:p>
    <w:p w14:paraId="27A6FD88">
      <w:pPr>
        <w:adjustRightInd w:val="0"/>
        <w:snapToGrid w:val="0"/>
        <w:spacing w:line="560" w:lineRule="exact"/>
        <w:ind w:firstLine="0" w:firstLineChars="0"/>
        <w:jc w:val="center"/>
        <w:rPr>
          <w:rFonts w:hint="eastAsia" w:asciiTheme="majorEastAsia" w:hAnsiTheme="majorEastAsia" w:eastAsiaTheme="majorEastAsia" w:cstheme="majorEastAsia"/>
          <w:sz w:val="30"/>
          <w:u w:val="none"/>
        </w:rPr>
      </w:pPr>
      <w:r>
        <w:rPr>
          <w:rFonts w:hint="eastAsia" w:asciiTheme="majorEastAsia" w:hAnsiTheme="majorEastAsia" w:eastAsiaTheme="majorEastAsia" w:cstheme="majorEastAsia"/>
          <w:sz w:val="30"/>
          <w:lang w:val="en-US" w:eastAsia="zh-CN"/>
        </w:rPr>
        <w:t xml:space="preserve"> 响应单位：</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lang w:val="en-US" w:eastAsia="zh-CN"/>
        </w:rPr>
        <w:t>（</w:t>
      </w:r>
      <w:r>
        <w:rPr>
          <w:rFonts w:hint="eastAsia" w:asciiTheme="majorEastAsia" w:hAnsiTheme="majorEastAsia" w:eastAsiaTheme="majorEastAsia" w:cstheme="majorEastAsia"/>
          <w:sz w:val="30"/>
          <w:u w:val="none"/>
        </w:rPr>
        <w:t>盖章）</w:t>
      </w:r>
    </w:p>
    <w:p w14:paraId="5F16DFF7">
      <w:pPr>
        <w:adjustRightInd w:val="0"/>
        <w:snapToGrid w:val="0"/>
        <w:spacing w:line="560" w:lineRule="exact"/>
        <w:jc w:val="center"/>
        <w:rPr>
          <w:rFonts w:hint="eastAsia" w:asciiTheme="majorEastAsia" w:hAnsiTheme="majorEastAsia" w:eastAsiaTheme="majorEastAsia" w:cstheme="majorEastAsia"/>
          <w:sz w:val="30"/>
        </w:rPr>
      </w:pPr>
    </w:p>
    <w:p w14:paraId="2DD87184">
      <w:pPr>
        <w:adjustRightInd w:val="0"/>
        <w:snapToGrid w:val="0"/>
        <w:spacing w:line="560" w:lineRule="exact"/>
        <w:jc w:val="center"/>
        <w:rPr>
          <w:rFonts w:hint="eastAsia" w:asciiTheme="majorEastAsia" w:hAnsiTheme="majorEastAsia" w:eastAsiaTheme="majorEastAsia" w:cstheme="majorEastAsia"/>
          <w:sz w:val="30"/>
        </w:rPr>
      </w:pPr>
    </w:p>
    <w:p w14:paraId="51806A18">
      <w:pPr>
        <w:adjustRightInd w:val="0"/>
        <w:snapToGrid w:val="0"/>
        <w:spacing w:line="560" w:lineRule="exact"/>
        <w:ind w:firstLine="900" w:firstLineChars="300"/>
        <w:jc w:val="both"/>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u w:val="none"/>
          <w:lang w:val="en-US" w:eastAsia="zh-CN"/>
        </w:rPr>
        <w:t>编制时间：</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年</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日</w:t>
      </w:r>
    </w:p>
    <w:p w14:paraId="2FE02F75">
      <w:pPr>
        <w:rPr>
          <w:rFonts w:hint="eastAsia"/>
        </w:rPr>
      </w:pPr>
    </w:p>
    <w:p w14:paraId="38AF4FDC">
      <w:pPr>
        <w:rPr>
          <w:rFonts w:hint="eastAsia"/>
        </w:rPr>
      </w:pPr>
    </w:p>
    <w:p w14:paraId="36F0D29E">
      <w:pPr>
        <w:pStyle w:val="2"/>
        <w:ind w:left="0" w:leftChars="0" w:firstLine="0" w:firstLineChars="0"/>
        <w:rPr>
          <w:rFonts w:hint="eastAsi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0CC2896">
      <w:pPr>
        <w:spacing w:after="120" w:afterLines="50" w:line="440" w:lineRule="exact"/>
        <w:jc w:val="center"/>
        <w:rPr>
          <w:rFonts w:hint="eastAsia" w:ascii="宋体" w:hAnsi="宋体" w:eastAsia="宋体" w:cs="宋体"/>
          <w:b/>
          <w:bCs/>
          <w:sz w:val="36"/>
          <w:szCs w:val="36"/>
          <w:lang w:val="en-US" w:eastAsia="zh-CN"/>
        </w:rPr>
      </w:pPr>
      <w:r>
        <w:rPr>
          <w:rFonts w:hint="eastAsia" w:ascii="宋体" w:hAnsi="宋体" w:cs="宋体"/>
          <w:b/>
          <w:bCs/>
          <w:sz w:val="36"/>
          <w:szCs w:val="36"/>
          <w:lang w:val="en-US" w:eastAsia="zh-CN"/>
        </w:rPr>
        <w:t>目</w:t>
      </w:r>
      <w:r>
        <w:rPr>
          <w:rFonts w:hint="eastAsia" w:ascii="宋体" w:hAnsi="宋体" w:eastAsia="宋体" w:cs="宋体"/>
          <w:b/>
          <w:bCs/>
          <w:sz w:val="36"/>
          <w:szCs w:val="36"/>
          <w:lang w:val="en-US" w:eastAsia="zh-CN"/>
        </w:rPr>
        <w:t xml:space="preserve"> </w:t>
      </w:r>
      <w:r>
        <w:rPr>
          <w:rFonts w:hint="eastAsia" w:ascii="宋体" w:hAnsi="宋体" w:cs="宋体"/>
          <w:b/>
          <w:bCs/>
          <w:sz w:val="36"/>
          <w:szCs w:val="36"/>
          <w:lang w:val="en-US" w:eastAsia="zh-CN"/>
        </w:rPr>
        <w:t>录</w:t>
      </w:r>
    </w:p>
    <w:p w14:paraId="26B77715">
      <w:pPr>
        <w:spacing w:after="120" w:afterLines="50" w:line="440" w:lineRule="exact"/>
        <w:jc w:val="both"/>
        <w:rPr>
          <w:rFonts w:hint="default" w:ascii="宋体" w:hAnsi="宋体" w:cs="宋体"/>
          <w:b/>
          <w:bCs/>
          <w:sz w:val="36"/>
          <w:szCs w:val="36"/>
          <w:lang w:val="en-US" w:eastAsia="zh-CN"/>
        </w:rPr>
      </w:pPr>
    </w:p>
    <w:p w14:paraId="2297D7B9">
      <w:pPr>
        <w:pStyle w:val="22"/>
        <w:tabs>
          <w:tab w:val="right" w:leader="dot" w:pos="9071"/>
        </w:tabs>
      </w:pPr>
      <w:r>
        <w:rPr>
          <w:rFonts w:hint="default" w:ascii="宋体" w:hAnsi="宋体" w:cs="宋体"/>
          <w:b/>
          <w:bCs/>
          <w:sz w:val="36"/>
          <w:szCs w:val="36"/>
          <w:lang w:val="en-US" w:eastAsia="zh-CN"/>
        </w:rPr>
        <w:fldChar w:fldCharType="begin"/>
      </w:r>
      <w:r>
        <w:rPr>
          <w:rFonts w:hint="default" w:ascii="宋体" w:hAnsi="宋体" w:cs="宋体"/>
          <w:b/>
          <w:bCs/>
          <w:sz w:val="36"/>
          <w:szCs w:val="36"/>
          <w:lang w:val="en-US" w:eastAsia="zh-CN"/>
        </w:rPr>
        <w:instrText xml:space="preserve">TOC \o "1-2" \h \u </w:instrText>
      </w:r>
      <w:r>
        <w:rPr>
          <w:rFonts w:hint="default" w:ascii="宋体" w:hAnsi="宋体" w:cs="宋体"/>
          <w:b/>
          <w:bCs/>
          <w:sz w:val="36"/>
          <w:szCs w:val="36"/>
          <w:lang w:val="en-US" w:eastAsia="zh-CN"/>
        </w:rPr>
        <w:fldChar w:fldCharType="separate"/>
      </w:r>
    </w:p>
    <w:p w14:paraId="26E65D64">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_Toc7874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一、</w:t>
      </w:r>
      <w:r>
        <w:rPr>
          <w:rFonts w:hint="eastAsia" w:ascii="仿宋" w:hAnsi="仿宋" w:eastAsia="仿宋" w:cs="仿宋"/>
          <w:bCs/>
          <w:sz w:val="28"/>
          <w:szCs w:val="28"/>
          <w:lang w:val="en-US" w:eastAsia="zh-CN"/>
        </w:rPr>
        <w:t>响 应</w:t>
      </w:r>
      <w:r>
        <w:rPr>
          <w:rFonts w:hint="eastAsia" w:ascii="仿宋" w:hAnsi="仿宋" w:eastAsia="仿宋" w:cs="仿宋"/>
          <w:bCs/>
          <w:sz w:val="28"/>
          <w:szCs w:val="28"/>
        </w:rPr>
        <w:t xml:space="preserve"> 函</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042E85D3">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_Toc26994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二、法定代表人身份证明或附有法定代表人身份证明</w:t>
      </w:r>
      <w:r>
        <w:rPr>
          <w:rFonts w:hint="eastAsia" w:ascii="仿宋" w:hAnsi="仿宋" w:eastAsia="仿宋" w:cs="仿宋"/>
          <w:bCs/>
          <w:sz w:val="28"/>
          <w:szCs w:val="28"/>
          <w:lang w:val="en-US" w:eastAsia="zh-CN"/>
        </w:rPr>
        <w:fldChar w:fldCharType="end"/>
      </w: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_Toc29642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的授权委托书</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7ABE7AD">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_Toc30398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三、工程量清单报价表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3F04192">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_Toc9309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lang w:eastAsia="zh-CN"/>
        </w:rPr>
        <w:t>）</w:t>
      </w:r>
      <w:r>
        <w:rPr>
          <w:rFonts w:hint="eastAsia" w:ascii="仿宋" w:hAnsi="仿宋" w:eastAsia="仿宋" w:cs="仿宋"/>
          <w:bCs/>
          <w:sz w:val="28"/>
          <w:szCs w:val="28"/>
        </w:rPr>
        <w:t>工程量清单说明</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6F5E7F4">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_Toc5263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（2）报价单</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876AA6B">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_Toc11325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四、资格审查资料</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25B14A31">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_Toc22480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lang w:eastAsia="zh-CN"/>
        </w:rPr>
        <w:t>）</w:t>
      </w:r>
      <w:r>
        <w:rPr>
          <w:rFonts w:hint="eastAsia" w:ascii="仿宋" w:hAnsi="仿宋" w:eastAsia="仿宋" w:cs="仿宋"/>
          <w:bCs/>
          <w:sz w:val="28"/>
          <w:szCs w:val="28"/>
        </w:rPr>
        <w:t>基本情况表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39C62553">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_Toc31342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kern w:val="2"/>
          <w:sz w:val="28"/>
          <w:szCs w:val="28"/>
          <w:lang w:val="en-US" w:eastAsia="zh-CN"/>
        </w:rPr>
        <w:t>（2）响应单位相关证件</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27B2004">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_Toc30396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（3）</w:t>
      </w:r>
      <w:r>
        <w:rPr>
          <w:rFonts w:hint="eastAsia" w:ascii="仿宋" w:hAnsi="仿宋" w:eastAsia="仿宋" w:cs="仿宋"/>
          <w:bCs/>
          <w:sz w:val="28"/>
          <w:szCs w:val="28"/>
        </w:rPr>
        <w:t>完成的类似项目情况表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4ACB943B">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_Toc18208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（4）</w:t>
      </w:r>
      <w:r>
        <w:rPr>
          <w:rFonts w:hint="eastAsia" w:ascii="仿宋" w:hAnsi="仿宋" w:eastAsia="仿宋" w:cs="仿宋"/>
          <w:bCs/>
          <w:sz w:val="28"/>
          <w:szCs w:val="28"/>
        </w:rPr>
        <w:t>拟投入本工程</w:t>
      </w:r>
      <w:r>
        <w:rPr>
          <w:rFonts w:hint="eastAsia" w:ascii="仿宋" w:hAnsi="仿宋" w:eastAsia="仿宋" w:cs="仿宋"/>
          <w:bCs/>
          <w:sz w:val="28"/>
          <w:szCs w:val="28"/>
          <w:lang w:val="en-US" w:eastAsia="zh-CN"/>
        </w:rPr>
        <w:t>项目</w:t>
      </w:r>
      <w:r>
        <w:rPr>
          <w:rFonts w:hint="eastAsia" w:ascii="仿宋" w:hAnsi="仿宋" w:eastAsia="仿宋" w:cs="仿宋"/>
          <w:bCs/>
          <w:sz w:val="28"/>
          <w:szCs w:val="28"/>
        </w:rPr>
        <w:t>负责人</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主要</w:t>
      </w:r>
      <w:r>
        <w:rPr>
          <w:rFonts w:hint="eastAsia" w:ascii="仿宋" w:hAnsi="仿宋" w:eastAsia="仿宋" w:cs="仿宋"/>
          <w:bCs/>
          <w:sz w:val="28"/>
          <w:szCs w:val="28"/>
        </w:rPr>
        <w:t>人员一览表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7194C5FC">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_Toc5978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（5）</w:t>
      </w:r>
      <w:r>
        <w:rPr>
          <w:rFonts w:hint="eastAsia" w:ascii="仿宋" w:hAnsi="仿宋" w:eastAsia="仿宋" w:cs="仿宋"/>
          <w:bCs/>
          <w:sz w:val="28"/>
          <w:szCs w:val="28"/>
        </w:rPr>
        <w:t>拟投入本项目工程施工机械设备</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B448D15">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_Toc12818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（6）响应单位</w:t>
      </w:r>
      <w:r>
        <w:rPr>
          <w:rFonts w:hint="eastAsia" w:ascii="仿宋" w:hAnsi="仿宋" w:eastAsia="仿宋" w:cs="仿宋"/>
          <w:bCs/>
          <w:sz w:val="28"/>
          <w:szCs w:val="28"/>
        </w:rPr>
        <w:t>的信誉情况</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02303119">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_Toc13549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（7）其他资料</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17C7980">
      <w:pPr>
        <w:pStyle w:val="23"/>
        <w:tabs>
          <w:tab w:val="right" w:leader="dot" w:pos="9071"/>
        </w:tabs>
        <w:ind w:left="0" w:leftChars="0" w:firstLine="0" w:firstLineChars="0"/>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_Toc2504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五、</w:t>
      </w:r>
      <w:r>
        <w:rPr>
          <w:rFonts w:hint="eastAsia" w:ascii="仿宋" w:hAnsi="仿宋" w:eastAsia="仿宋" w:cs="仿宋"/>
          <w:bCs/>
          <w:sz w:val="28"/>
          <w:szCs w:val="28"/>
        </w:rPr>
        <w:t>承 诺 书</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CD1FE38">
      <w:pPr>
        <w:spacing w:after="120" w:afterLines="50" w:line="440" w:lineRule="exact"/>
        <w:jc w:val="both"/>
        <w:rPr>
          <w:rFonts w:hint="default" w:ascii="宋体" w:hAnsi="宋体" w:eastAsia="宋体" w:cs="宋体"/>
          <w:b/>
          <w:bCs/>
          <w:kern w:val="2"/>
          <w:sz w:val="21"/>
          <w:szCs w:val="36"/>
          <w:lang w:val="en-US" w:eastAsia="zh-CN" w:bidi="ar-SA"/>
        </w:rPr>
      </w:pPr>
      <w:r>
        <w:rPr>
          <w:rFonts w:hint="default" w:ascii="宋体" w:hAnsi="宋体" w:cs="宋体"/>
          <w:bCs/>
          <w:szCs w:val="36"/>
          <w:lang w:val="en-US" w:eastAsia="zh-CN"/>
        </w:rPr>
        <w:fldChar w:fldCharType="end"/>
      </w:r>
    </w:p>
    <w:p w14:paraId="6F244CF7">
      <w:pPr>
        <w:spacing w:after="120" w:afterLines="50" w:line="440" w:lineRule="exact"/>
        <w:jc w:val="both"/>
        <w:rPr>
          <w:rFonts w:hint="default" w:ascii="宋体" w:hAnsi="宋体" w:cs="宋体"/>
          <w:b/>
          <w:bCs/>
          <w:sz w:val="21"/>
          <w:szCs w:val="36"/>
          <w:lang w:val="en-US" w:eastAsia="zh-CN"/>
        </w:rPr>
      </w:pPr>
    </w:p>
    <w:p w14:paraId="489B0A73">
      <w:pPr>
        <w:spacing w:after="120" w:afterLines="50" w:line="440" w:lineRule="exact"/>
        <w:jc w:val="center"/>
        <w:rPr>
          <w:rFonts w:hint="eastAsia" w:ascii="宋体" w:hAnsi="宋体" w:cs="宋体"/>
          <w:b/>
          <w:bCs/>
          <w:sz w:val="32"/>
          <w:szCs w:val="32"/>
          <w:lang w:val="en-US" w:eastAsia="zh-CN"/>
        </w:rPr>
      </w:pPr>
    </w:p>
    <w:p w14:paraId="2770A141">
      <w:pPr>
        <w:spacing w:after="120" w:afterLines="50" w:line="440" w:lineRule="exact"/>
        <w:jc w:val="center"/>
        <w:rPr>
          <w:rFonts w:hint="eastAsia" w:ascii="宋体" w:hAnsi="宋体" w:cs="宋体"/>
          <w:b/>
          <w:bCs/>
          <w:sz w:val="32"/>
          <w:szCs w:val="32"/>
        </w:rPr>
      </w:pPr>
    </w:p>
    <w:p w14:paraId="302E4121">
      <w:pPr>
        <w:spacing w:after="120" w:afterLines="50" w:line="440" w:lineRule="exact"/>
        <w:jc w:val="center"/>
        <w:rPr>
          <w:rFonts w:hint="eastAsia" w:ascii="宋体" w:hAnsi="宋体" w:cs="宋体"/>
          <w:b/>
          <w:bCs/>
          <w:sz w:val="32"/>
          <w:szCs w:val="32"/>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6736A09">
      <w:pPr>
        <w:spacing w:after="120" w:afterLines="50" w:line="440" w:lineRule="exact"/>
        <w:jc w:val="center"/>
        <w:outlineLvl w:val="1"/>
        <w:rPr>
          <w:rFonts w:hint="eastAsia" w:ascii="宋体" w:hAnsi="宋体" w:cs="宋体"/>
          <w:b/>
          <w:bCs/>
          <w:sz w:val="32"/>
          <w:szCs w:val="32"/>
        </w:rPr>
      </w:pPr>
      <w:bookmarkStart w:id="82" w:name="_Toc28338"/>
      <w:bookmarkStart w:id="83" w:name="_Toc7874"/>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bookmarkEnd w:id="82"/>
      <w:bookmarkEnd w:id="83"/>
    </w:p>
    <w:p w14:paraId="711DAABB">
      <w:pPr>
        <w:adjustRightInd w:val="0"/>
        <w:snapToGrid w:val="0"/>
        <w:spacing w:line="360" w:lineRule="auto"/>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3C24A2B4">
      <w:pPr>
        <w:spacing w:line="480" w:lineRule="auto"/>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1．我方</w:t>
      </w:r>
      <w:r>
        <w:rPr>
          <w:rFonts w:hint="eastAsia" w:ascii="宋体" w:hAnsi="宋体" w:cs="宋体"/>
          <w:snapToGrid w:val="0"/>
          <w:kern w:val="0"/>
          <w:szCs w:val="21"/>
          <w:lang w:val="en-US" w:eastAsia="zh-CN"/>
        </w:rPr>
        <w:t>已</w:t>
      </w:r>
      <w:r>
        <w:rPr>
          <w:rFonts w:hint="eastAsia" w:ascii="宋体" w:hAnsi="宋体" w:cs="宋体"/>
          <w:snapToGrid w:val="0"/>
          <w:kern w:val="0"/>
          <w:szCs w:val="21"/>
        </w:rPr>
        <w:t xml:space="preserve">仔细研究了 </w:t>
      </w:r>
      <w:r>
        <w:rPr>
          <w:rFonts w:hint="eastAsia" w:ascii="宋体" w:hAnsi="宋体" w:cs="宋体"/>
          <w:snapToGrid w:val="0"/>
          <w:kern w:val="0"/>
          <w:szCs w:val="21"/>
          <w:u w:val="single"/>
          <w:lang w:val="en-US" w:eastAsia="zh-CN"/>
        </w:rPr>
        <w:t xml:space="preserve"> 秀洲区2025年普通国道路基路面养护工程追加计划路基专业分包 </w:t>
      </w:r>
      <w:r>
        <w:rPr>
          <w:rFonts w:hint="eastAsia" w:asciiTheme="minorEastAsia" w:hAnsiTheme="minorEastAsia" w:eastAsiaTheme="minorEastAsia" w:cstheme="minorEastAsia"/>
          <w:spacing w:val="-1"/>
          <w:sz w:val="21"/>
          <w:szCs w:val="21"/>
          <w:u w:val="single"/>
          <w:lang w:val="en-US" w:eastAsia="zh-CN"/>
        </w:rPr>
        <w:t xml:space="preserve"> </w:t>
      </w:r>
      <w:r>
        <w:rPr>
          <w:rFonts w:hint="eastAsia" w:ascii="宋体" w:hAnsi="宋体" w:cs="宋体"/>
          <w:snapToGrid w:val="0"/>
          <w:kern w:val="0"/>
          <w:szCs w:val="21"/>
        </w:rPr>
        <w:t>项目</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文件的全部内容和文件。本</w:t>
      </w:r>
      <w:r>
        <w:rPr>
          <w:rFonts w:hint="eastAsia" w:ascii="宋体" w:hAnsi="宋体" w:cs="宋体"/>
          <w:szCs w:val="21"/>
          <w:lang w:val="en-US" w:eastAsia="zh-CN"/>
        </w:rPr>
        <w:t>次选择活动</w:t>
      </w:r>
      <w:r>
        <w:rPr>
          <w:rFonts w:hint="eastAsia" w:ascii="宋体" w:hAnsi="宋体" w:cs="宋体"/>
          <w:szCs w:val="21"/>
        </w:rPr>
        <w:t>我方的总报价为:大写</w:t>
      </w:r>
      <w:r>
        <w:rPr>
          <w:rFonts w:hint="eastAsia" w:ascii="宋体" w:hAnsi="宋体" w:cs="宋体"/>
          <w:szCs w:val="21"/>
          <w:u w:val="single"/>
        </w:rPr>
        <w:t xml:space="preserve">                    </w:t>
      </w:r>
      <w:r>
        <w:rPr>
          <w:rFonts w:hint="eastAsia" w:ascii="宋体" w:hAnsi="宋体" w:cs="宋体"/>
          <w:snapToGrid w:val="0"/>
          <w:kern w:val="0"/>
          <w:szCs w:val="21"/>
        </w:rPr>
        <w:t>元（小写：</w:t>
      </w:r>
      <w:r>
        <w:rPr>
          <w:rFonts w:hint="eastAsia" w:ascii="宋体" w:hAnsi="宋体" w:cs="宋体"/>
          <w:snapToGrid w:val="0"/>
          <w:kern w:val="0"/>
          <w:szCs w:val="21"/>
          <w:u w:val="single"/>
        </w:rPr>
        <w:t xml:space="preserve">        </w:t>
      </w:r>
      <w:r>
        <w:rPr>
          <w:rFonts w:hint="eastAsia" w:ascii="宋体" w:hAnsi="宋体" w:cs="宋体"/>
          <w:snapToGrid w:val="0"/>
          <w:kern w:val="0"/>
          <w:szCs w:val="21"/>
        </w:rPr>
        <w:t>）(</w:t>
      </w:r>
      <w:r>
        <w:rPr>
          <w:rFonts w:hint="eastAsia" w:asciiTheme="minorEastAsia" w:hAnsiTheme="minorEastAsia" w:eastAsiaTheme="minorEastAsia" w:cstheme="minorEastAsia"/>
          <w:b w:val="0"/>
          <w:bCs w:val="0"/>
          <w:snapToGrid w:val="0"/>
          <w:kern w:val="0"/>
          <w:sz w:val="21"/>
          <w:szCs w:val="21"/>
        </w:rPr>
        <w:sym w:font="Wingdings" w:char="00FE"/>
      </w:r>
      <w:r>
        <w:rPr>
          <w:rFonts w:hint="eastAsia" w:ascii="宋体" w:hAnsi="宋体" w:cs="宋体"/>
          <w:snapToGrid w:val="0"/>
          <w:kern w:val="0"/>
          <w:szCs w:val="21"/>
        </w:rPr>
        <w:t>含税</w:t>
      </w:r>
      <w:r>
        <w:rPr>
          <w:rFonts w:hint="eastAsia" w:asciiTheme="minorEastAsia" w:hAnsiTheme="minorEastAsia" w:eastAsiaTheme="minorEastAsia" w:cstheme="minorEastAsia"/>
          <w:b w:val="0"/>
          <w:bCs w:val="0"/>
          <w:snapToGrid w:val="0"/>
          <w:kern w:val="0"/>
          <w:sz w:val="21"/>
          <w:szCs w:val="21"/>
        </w:rPr>
        <w:sym w:font="Wingdings" w:char="00A8"/>
      </w:r>
      <w:r>
        <w:rPr>
          <w:rFonts w:hint="eastAsia" w:ascii="宋体" w:hAnsi="宋体" w:cs="宋体"/>
          <w:snapToGrid w:val="0"/>
          <w:kern w:val="0"/>
          <w:szCs w:val="21"/>
        </w:rPr>
        <w:t>不含税)。服务时间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，服务质量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14:paraId="314F2819">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545C136B">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3</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097C3EED">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eastAsia="宋体" w:cs="宋体"/>
          <w:snapToGrid w:val="0"/>
          <w:kern w:val="0"/>
          <w:szCs w:val="21"/>
          <w:lang w:val="en-US" w:eastAsia="zh-CN"/>
        </w:rPr>
        <w:t>4</w:t>
      </w:r>
      <w:r>
        <w:rPr>
          <w:rFonts w:hint="eastAsia" w:ascii="宋体" w:hAnsi="宋体" w:cs="宋体"/>
          <w:snapToGrid w:val="0"/>
          <w:kern w:val="0"/>
          <w:szCs w:val="21"/>
        </w:rPr>
        <w:t>．我方同意按照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6FD71D21">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076D237B">
      <w:pPr>
        <w:adjustRightInd w:val="0"/>
        <w:snapToGrid w:val="0"/>
        <w:spacing w:line="480" w:lineRule="auto"/>
        <w:ind w:firstLine="420" w:firstLineChars="200"/>
        <w:rPr>
          <w:rFonts w:hint="default" w:ascii="宋体" w:hAnsi="宋体" w:cs="宋体"/>
          <w:snapToGrid w:val="0"/>
          <w:kern w:val="0"/>
          <w:szCs w:val="21"/>
          <w:lang w:val="en-US"/>
        </w:rPr>
      </w:pPr>
      <w:r>
        <w:rPr>
          <w:rFonts w:hint="eastAsia" w:ascii="宋体" w:hAnsi="宋体" w:cs="宋体"/>
          <w:snapToGrid w:val="0"/>
          <w:kern w:val="0"/>
          <w:szCs w:val="21"/>
        </w:rPr>
        <w:t>（</w:t>
      </w:r>
      <w:r>
        <w:rPr>
          <w:rFonts w:hint="eastAsia" w:ascii="宋体" w:hAnsi="宋体" w:cs="宋体"/>
          <w:snapToGrid w:val="0"/>
          <w:kern w:val="0"/>
          <w:szCs w:val="21"/>
          <w:lang w:val="en-US" w:eastAsia="zh-CN"/>
        </w:rPr>
        <w:t>1</w:t>
      </w:r>
      <w:r>
        <w:rPr>
          <w:rFonts w:hint="eastAsia" w:ascii="宋体" w:hAnsi="宋体" w:cs="宋体"/>
          <w:snapToGrid w:val="0"/>
          <w:kern w:val="0"/>
          <w:szCs w:val="21"/>
        </w:rPr>
        <w:t>）</w:t>
      </w:r>
      <w:r>
        <w:rPr>
          <w:rFonts w:hint="eastAsia" w:ascii="宋体" w:hAnsi="宋体" w:eastAsia="宋体" w:cs="宋体"/>
          <w:snapToGrid w:val="0"/>
          <w:kern w:val="0"/>
          <w:sz w:val="21"/>
          <w:szCs w:val="21"/>
          <w:lang w:eastAsia="zh-CN"/>
        </w:rPr>
        <w:t>在收到中</w:t>
      </w:r>
      <w:r>
        <w:rPr>
          <w:rFonts w:hint="eastAsia" w:ascii="宋体" w:hAnsi="宋体" w:cs="宋体"/>
          <w:snapToGrid w:val="0"/>
          <w:kern w:val="0"/>
          <w:sz w:val="21"/>
          <w:szCs w:val="21"/>
          <w:lang w:val="en-US" w:eastAsia="zh-CN"/>
        </w:rPr>
        <w:t>选</w:t>
      </w:r>
      <w:r>
        <w:rPr>
          <w:rFonts w:hint="eastAsia" w:ascii="宋体" w:hAnsi="宋体" w:eastAsia="宋体" w:cs="宋体"/>
          <w:snapToGrid w:val="0"/>
          <w:kern w:val="0"/>
          <w:sz w:val="21"/>
          <w:szCs w:val="21"/>
          <w:lang w:eastAsia="zh-CN"/>
        </w:rPr>
        <w:t>通知书后，在中</w:t>
      </w:r>
      <w:r>
        <w:rPr>
          <w:rFonts w:hint="eastAsia" w:ascii="宋体" w:hAnsi="宋体" w:cs="宋体"/>
          <w:snapToGrid w:val="0"/>
          <w:kern w:val="0"/>
          <w:sz w:val="21"/>
          <w:szCs w:val="21"/>
          <w:lang w:val="en-US" w:eastAsia="zh-CN"/>
        </w:rPr>
        <w:t>选</w:t>
      </w:r>
      <w:r>
        <w:rPr>
          <w:rFonts w:hint="eastAsia" w:ascii="宋体" w:hAnsi="宋体" w:eastAsia="宋体" w:cs="宋体"/>
          <w:snapToGrid w:val="0"/>
          <w:kern w:val="0"/>
          <w:sz w:val="21"/>
          <w:szCs w:val="21"/>
          <w:lang w:eastAsia="zh-CN"/>
        </w:rPr>
        <w:t>通知书规定的期限内与你方签订合同</w:t>
      </w:r>
      <w:r>
        <w:rPr>
          <w:rFonts w:hint="eastAsia" w:ascii="宋体" w:hAnsi="宋体" w:cs="宋体"/>
          <w:snapToGrid w:val="0"/>
          <w:kern w:val="0"/>
          <w:sz w:val="21"/>
          <w:szCs w:val="21"/>
          <w:lang w:eastAsia="zh-CN"/>
        </w:rPr>
        <w:t>。</w:t>
      </w:r>
    </w:p>
    <w:p w14:paraId="196ECDA4">
      <w:pPr>
        <w:adjustRightInd w:val="0"/>
        <w:snapToGrid w:val="0"/>
        <w:spacing w:line="480" w:lineRule="auto"/>
        <w:ind w:firstLine="420" w:firstLineChars="200"/>
        <w:rPr>
          <w:rFonts w:hint="default" w:ascii="宋体" w:hAnsi="宋体" w:cs="宋体"/>
          <w:snapToGrid w:val="0"/>
          <w:kern w:val="0"/>
          <w:szCs w:val="21"/>
          <w:lang w:val="en-US" w:eastAsia="zh-CN"/>
        </w:rPr>
      </w:pP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2</w:t>
      </w:r>
      <w:r>
        <w:rPr>
          <w:rFonts w:hint="eastAsia" w:ascii="宋体" w:hAnsi="宋体" w:cs="宋体"/>
          <w:snapToGrid w:val="0"/>
          <w:kern w:val="0"/>
          <w:szCs w:val="21"/>
          <w:lang w:eastAsia="zh-CN"/>
        </w:rPr>
        <w:t>）</w:t>
      </w:r>
      <w:r>
        <w:rPr>
          <w:rFonts w:hint="eastAsia" w:ascii="宋体" w:hAnsi="宋体" w:eastAsia="宋体" w:cs="宋体"/>
          <w:snapToGrid w:val="0"/>
          <w:kern w:val="0"/>
          <w:sz w:val="21"/>
          <w:szCs w:val="21"/>
          <w:lang w:eastAsia="zh-CN"/>
        </w:rPr>
        <w:t>在签订合同时不向你方提出附加条件</w:t>
      </w:r>
      <w:r>
        <w:rPr>
          <w:rFonts w:hint="eastAsia" w:ascii="宋体" w:hAnsi="宋体" w:cs="宋体"/>
          <w:snapToGrid w:val="0"/>
          <w:kern w:val="0"/>
          <w:sz w:val="21"/>
          <w:szCs w:val="21"/>
          <w:lang w:eastAsia="zh-CN"/>
        </w:rPr>
        <w:t>。</w:t>
      </w:r>
    </w:p>
    <w:p w14:paraId="7E3384B4">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3</w:t>
      </w:r>
      <w:r>
        <w:rPr>
          <w:rFonts w:hint="eastAsia" w:ascii="宋体" w:hAnsi="宋体" w:cs="宋体"/>
          <w:snapToGrid w:val="0"/>
          <w:kern w:val="0"/>
          <w:szCs w:val="21"/>
          <w:lang w:eastAsia="zh-CN"/>
        </w:rPr>
        <w:t>）</w:t>
      </w:r>
      <w:r>
        <w:rPr>
          <w:rFonts w:hint="eastAsia" w:ascii="宋体" w:hAnsi="宋体" w:cs="宋体"/>
          <w:snapToGrid w:val="0"/>
          <w:kern w:val="0"/>
          <w:szCs w:val="21"/>
        </w:rPr>
        <w:t>在合同约定的期限内完成合同规定的全部义务。</w:t>
      </w:r>
    </w:p>
    <w:p w14:paraId="2FFA0512">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4</w:t>
      </w:r>
      <w:r>
        <w:rPr>
          <w:rFonts w:hint="eastAsia" w:ascii="宋体" w:hAnsi="宋体" w:cs="宋体"/>
          <w:snapToGrid w:val="0"/>
          <w:kern w:val="0"/>
          <w:szCs w:val="21"/>
        </w:rPr>
        <w:t>）我方承诺接受你方对服务范围的调整。</w:t>
      </w:r>
    </w:p>
    <w:p w14:paraId="5FA8631A">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78F3784F">
      <w:pPr>
        <w:adjustRightInd w:val="0"/>
        <w:snapToGrid w:val="0"/>
        <w:spacing w:line="480" w:lineRule="auto"/>
        <w:ind w:left="420" w:leftChars="200" w:firstLine="0" w:firstLineChars="0"/>
        <w:rPr>
          <w:rFonts w:hint="eastAsia" w:ascii="宋体" w:hAnsi="宋体" w:cs="宋体"/>
          <w:snapToGrid w:val="0"/>
          <w:kern w:val="0"/>
          <w:szCs w:val="21"/>
        </w:rPr>
      </w:pPr>
      <w:r>
        <w:rPr>
          <w:rFonts w:hint="eastAsia" w:ascii="宋体" w:hAnsi="宋体" w:cs="宋体"/>
          <w:snapToGrid w:val="0"/>
          <w:kern w:val="0"/>
          <w:szCs w:val="21"/>
          <w:lang w:val="en-US" w:eastAsia="zh-CN"/>
        </w:rPr>
        <w:t>7</w:t>
      </w:r>
      <w:r>
        <w:rPr>
          <w:rFonts w:hint="eastAsia" w:ascii="宋体" w:hAnsi="宋体" w:cs="宋体"/>
          <w:snapToGrid w:val="0"/>
          <w:kern w:val="0"/>
          <w:szCs w:val="21"/>
        </w:rPr>
        <w:t>．本响应函及响应文件其它组成部分在提交日后的 90 天之内有效，在此期限届满之前，本响应函及响应文件其它组成部分将始终对我方具有约束力并可随时被采纳。</w:t>
      </w:r>
    </w:p>
    <w:p w14:paraId="26085BBE">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8</w:t>
      </w:r>
      <w:r>
        <w:rPr>
          <w:rFonts w:hint="eastAsia" w:ascii="宋体" w:hAnsi="宋体" w:cs="宋体"/>
          <w:snapToGrid w:val="0"/>
          <w:kern w:val="0"/>
          <w:szCs w:val="21"/>
        </w:rPr>
        <w:t>．</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6FBA2ABB">
      <w:pPr>
        <w:adjustRightInd w:val="0"/>
        <w:snapToGrid w:val="0"/>
        <w:spacing w:line="360" w:lineRule="auto"/>
        <w:ind w:firstLine="420" w:firstLineChars="200"/>
        <w:rPr>
          <w:rFonts w:hint="eastAsia"/>
          <w:lang w:val="en-US" w:eastAsia="zh-CN"/>
        </w:rPr>
      </w:pPr>
      <w:r>
        <w:rPr>
          <w:rFonts w:hint="eastAsia" w:ascii="宋体" w:hAnsi="宋体" w:cs="宋体"/>
          <w:snapToGrid w:val="0"/>
          <w:kern w:val="0"/>
          <w:szCs w:val="21"/>
          <w:lang w:val="en-US" w:eastAsia="zh-CN"/>
        </w:rPr>
        <w:t xml:space="preserve"> </w:t>
      </w:r>
    </w:p>
    <w:p w14:paraId="7F555CA2">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3C16C638">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响应单位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7917F690">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24C4FEB4">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日    期：</w:t>
      </w:r>
      <w:r>
        <w:rPr>
          <w:rFonts w:hint="eastAsia" w:ascii="宋体" w:hAnsi="宋体" w:cs="宋体"/>
          <w:snapToGrid w:val="0"/>
          <w:kern w:val="0"/>
          <w:szCs w:val="21"/>
          <w:u w:val="single"/>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日</w:t>
      </w:r>
    </w:p>
    <w:p w14:paraId="10A5E7F3">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p>
    <w:p w14:paraId="4D4CBB61">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4AF66518">
      <w:pPr>
        <w:spacing w:line="360" w:lineRule="auto"/>
        <w:jc w:val="center"/>
        <w:outlineLvl w:val="1"/>
        <w:rPr>
          <w:rFonts w:hint="eastAsia" w:ascii="宋体" w:hAnsi="宋体" w:cs="宋体"/>
          <w:b/>
          <w:bCs/>
          <w:sz w:val="32"/>
          <w:szCs w:val="32"/>
        </w:rPr>
      </w:pPr>
      <w:bookmarkStart w:id="84" w:name="_Toc478761773"/>
      <w:bookmarkStart w:id="85" w:name="_Toc31445"/>
      <w:bookmarkStart w:id="86" w:name="_Toc26994"/>
      <w:bookmarkStart w:id="87" w:name="_Toc4500"/>
      <w:r>
        <w:rPr>
          <w:rFonts w:hint="eastAsia" w:ascii="宋体" w:hAnsi="宋体" w:cs="宋体"/>
          <w:b/>
          <w:bCs/>
          <w:sz w:val="32"/>
          <w:szCs w:val="32"/>
        </w:rPr>
        <w:t>二、</w:t>
      </w:r>
      <w:bookmarkEnd w:id="84"/>
      <w:bookmarkEnd w:id="85"/>
      <w:r>
        <w:rPr>
          <w:rFonts w:hint="eastAsia" w:ascii="宋体" w:hAnsi="宋体" w:cs="宋体"/>
          <w:b/>
          <w:bCs/>
          <w:sz w:val="32"/>
          <w:szCs w:val="32"/>
        </w:rPr>
        <w:t>法定代表人身份证明或附有法定代表人身份证明</w:t>
      </w:r>
      <w:bookmarkEnd w:id="86"/>
      <w:bookmarkEnd w:id="87"/>
    </w:p>
    <w:p w14:paraId="04F8E2E0">
      <w:pPr>
        <w:spacing w:line="360" w:lineRule="auto"/>
        <w:jc w:val="center"/>
        <w:outlineLvl w:val="1"/>
        <w:rPr>
          <w:rFonts w:hint="eastAsia" w:ascii="宋体" w:hAnsi="宋体" w:cs="宋体"/>
          <w:b/>
          <w:bCs/>
          <w:sz w:val="32"/>
          <w:szCs w:val="32"/>
        </w:rPr>
      </w:pPr>
      <w:bookmarkStart w:id="88" w:name="_Toc29642"/>
      <w:bookmarkStart w:id="89" w:name="_Toc18254"/>
      <w:r>
        <w:rPr>
          <w:rFonts w:hint="eastAsia" w:ascii="宋体" w:hAnsi="宋体" w:cs="宋体"/>
          <w:b/>
          <w:bCs/>
          <w:sz w:val="32"/>
          <w:szCs w:val="32"/>
        </w:rPr>
        <w:t>的授权委托书</w:t>
      </w:r>
      <w:bookmarkEnd w:id="88"/>
      <w:bookmarkEnd w:id="89"/>
    </w:p>
    <w:p w14:paraId="3E2358B8">
      <w:pPr>
        <w:snapToGrid w:val="0"/>
        <w:spacing w:line="360" w:lineRule="auto"/>
        <w:jc w:val="center"/>
        <w:rPr>
          <w:rFonts w:hint="eastAsia" w:ascii="宋体" w:hAnsi="宋体" w:cs="宋体"/>
          <w:b/>
          <w:bCs/>
          <w:sz w:val="32"/>
          <w:szCs w:val="32"/>
        </w:rPr>
      </w:pPr>
    </w:p>
    <w:p w14:paraId="6CF977DE">
      <w:pPr>
        <w:snapToGrid w:val="0"/>
        <w:spacing w:line="360" w:lineRule="auto"/>
        <w:jc w:val="center"/>
        <w:rPr>
          <w:rFonts w:hint="eastAsia" w:ascii="宋体" w:hAnsi="宋体" w:cs="宋体"/>
          <w:sz w:val="24"/>
        </w:rPr>
      </w:pPr>
      <w:r>
        <w:rPr>
          <w:rFonts w:hint="eastAsia" w:ascii="宋体" w:hAnsi="宋体" w:cs="宋体"/>
          <w:b/>
          <w:bCs/>
          <w:sz w:val="32"/>
          <w:szCs w:val="32"/>
          <w:lang w:eastAsia="zh-CN"/>
        </w:rPr>
        <w:t>（</w:t>
      </w:r>
      <w:r>
        <w:rPr>
          <w:rFonts w:hint="eastAsia" w:ascii="宋体" w:hAnsi="宋体" w:cs="宋体"/>
          <w:b/>
          <w:bCs/>
          <w:sz w:val="32"/>
          <w:szCs w:val="32"/>
          <w:lang w:val="en-US" w:eastAsia="zh-CN"/>
        </w:rPr>
        <w:t>1</w:t>
      </w:r>
      <w:r>
        <w:rPr>
          <w:rFonts w:hint="eastAsia" w:ascii="宋体" w:hAnsi="宋体" w:cs="宋体"/>
          <w:b/>
          <w:bCs/>
          <w:sz w:val="32"/>
          <w:szCs w:val="32"/>
          <w:lang w:eastAsia="zh-CN"/>
        </w:rPr>
        <w:t>）</w:t>
      </w:r>
      <w:r>
        <w:rPr>
          <w:rFonts w:hint="eastAsia" w:ascii="宋体" w:hAnsi="宋体" w:cs="宋体"/>
          <w:b/>
          <w:bCs/>
          <w:sz w:val="28"/>
          <w:szCs w:val="28"/>
        </w:rPr>
        <w:t>法定代表人身份证明</w:t>
      </w:r>
    </w:p>
    <w:p w14:paraId="58C78B8E">
      <w:pPr>
        <w:snapToGrid w:val="0"/>
        <w:spacing w:line="480" w:lineRule="auto"/>
        <w:ind w:firstLine="420" w:firstLineChars="200"/>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78EE4D80">
      <w:pPr>
        <w:snapToGrid w:val="0"/>
        <w:spacing w:line="480" w:lineRule="auto"/>
        <w:ind w:firstLine="0" w:firstLineChars="0"/>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14:paraId="42204417">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2886E404">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46A2EE78">
      <w:pPr>
        <w:snapToGrid w:val="0"/>
        <w:spacing w:line="480" w:lineRule="auto"/>
        <w:ind w:firstLine="0" w:firstLineChars="0"/>
        <w:rPr>
          <w:rFonts w:hint="eastAsia" w:ascii="宋体" w:hAnsi="宋体" w:cs="宋体"/>
          <w:szCs w:val="21"/>
        </w:rPr>
      </w:pPr>
    </w:p>
    <w:p w14:paraId="2E00D245">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34E0B6C2">
      <w:pPr>
        <w:snapToGrid w:val="0"/>
        <w:spacing w:line="480" w:lineRule="auto"/>
        <w:ind w:firstLine="420" w:firstLineChars="200"/>
        <w:rPr>
          <w:rFonts w:hint="eastAsia" w:ascii="宋体" w:hAnsi="宋体" w:cs="宋体"/>
          <w:szCs w:val="21"/>
        </w:rPr>
      </w:pPr>
      <w:r>
        <w:rPr>
          <w:rFonts w:hint="eastAsia" w:ascii="宋体" w:hAnsi="宋体" w:cs="宋体"/>
          <w:szCs w:val="21"/>
        </w:rPr>
        <w:t>附：法定代表人身份证复制件（扫描件）</w:t>
      </w:r>
    </w:p>
    <w:p w14:paraId="68A4F09B">
      <w:pPr>
        <w:snapToGrid w:val="0"/>
        <w:spacing w:line="480" w:lineRule="auto"/>
        <w:ind w:firstLine="420" w:firstLineChars="200"/>
        <w:jc w:val="center"/>
        <w:rPr>
          <w:rFonts w:hint="eastAsia" w:ascii="宋体" w:hAnsi="宋体" w:cs="宋体"/>
          <w:szCs w:val="21"/>
          <w:lang w:val="en-US" w:eastAsia="zh-CN"/>
        </w:rPr>
      </w:pPr>
      <w:r>
        <w:rPr>
          <w:rFonts w:hint="eastAsia" w:ascii="宋体" w:hAnsi="宋体" w:cs="宋体"/>
          <w:szCs w:val="21"/>
          <w:lang w:val="en-US" w:eastAsia="zh-CN"/>
        </w:rPr>
        <w:t xml:space="preserve">                                    </w:t>
      </w:r>
    </w:p>
    <w:p w14:paraId="56A22F3E">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 xml:space="preserve">（盖单位公章） </w:t>
      </w:r>
    </w:p>
    <w:p w14:paraId="4ED10CF2">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日</w:t>
      </w:r>
      <w:r>
        <w:rPr>
          <w:rFonts w:hint="eastAsia" w:ascii="宋体" w:hAnsi="宋体" w:cs="宋体"/>
          <w:szCs w:val="21"/>
          <w:lang w:val="en-US" w:eastAsia="zh-CN"/>
        </w:rPr>
        <w:t xml:space="preserve">    </w:t>
      </w:r>
      <w:r>
        <w:rPr>
          <w:rFonts w:hint="eastAsia" w:ascii="宋体" w:hAnsi="宋体" w:cs="宋体"/>
          <w:szCs w:val="21"/>
        </w:rPr>
        <w:t>期：      年    月    日</w:t>
      </w:r>
    </w:p>
    <w:p w14:paraId="0F9063B9">
      <w:pPr>
        <w:pStyle w:val="22"/>
        <w:rPr>
          <w:rFonts w:hint="eastAsia"/>
        </w:rPr>
      </w:pPr>
    </w:p>
    <w:p w14:paraId="3230D6A2">
      <w:pPr>
        <w:rPr>
          <w:rFonts w:hint="eastAsia"/>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BF5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2204642A">
            <w:pPr>
              <w:adjustRightInd w:val="0"/>
              <w:snapToGrid w:val="0"/>
              <w:spacing w:line="360" w:lineRule="auto"/>
              <w:jc w:val="center"/>
              <w:rPr>
                <w:rFonts w:hint="eastAsia" w:ascii="宋体" w:hAnsi="宋体" w:cs="宋体"/>
                <w:szCs w:val="21"/>
              </w:rPr>
            </w:pPr>
            <w:r>
              <w:rPr>
                <w:rFonts w:hint="eastAsia" w:ascii="宋体" w:hAnsi="宋体" w:cs="宋体"/>
                <w:szCs w:val="21"/>
              </w:rPr>
              <w:t>法定代表人（单位负责人）身份证复制件（扫描件）放置处</w:t>
            </w:r>
          </w:p>
          <w:p w14:paraId="556619C0">
            <w:pPr>
              <w:adjustRightInd w:val="0"/>
              <w:snapToGrid w:val="0"/>
              <w:spacing w:line="360" w:lineRule="auto"/>
              <w:jc w:val="center"/>
              <w:rPr>
                <w:rFonts w:hint="eastAsia" w:ascii="宋体" w:hAnsi="宋体" w:cs="宋体"/>
                <w:szCs w:val="21"/>
              </w:rPr>
            </w:pPr>
            <w:r>
              <w:rPr>
                <w:rFonts w:hint="eastAsia" w:ascii="宋体" w:hAnsi="宋体" w:cs="宋体"/>
                <w:szCs w:val="21"/>
              </w:rPr>
              <w:t>（正、反面）</w:t>
            </w:r>
          </w:p>
        </w:tc>
      </w:tr>
    </w:tbl>
    <w:p w14:paraId="548235DE">
      <w:pPr>
        <w:spacing w:after="120" w:afterLines="50" w:line="440" w:lineRule="exact"/>
        <w:jc w:val="center"/>
        <w:rPr>
          <w:rFonts w:hint="eastAsia" w:ascii="宋体" w:hAnsi="宋体" w:cs="宋体"/>
          <w:b/>
          <w:bCs/>
          <w:sz w:val="32"/>
          <w:szCs w:val="32"/>
        </w:rPr>
      </w:pPr>
      <w:r>
        <w:rPr>
          <w:rFonts w:hint="eastAsia" w:ascii="宋体" w:hAnsi="宋体" w:cs="宋体"/>
          <w:szCs w:val="21"/>
        </w:rPr>
        <w:br w:type="page"/>
      </w:r>
      <w:bookmarkStart w:id="90" w:name="_Toc478761774"/>
      <w:bookmarkStart w:id="91" w:name="_Toc44"/>
      <w:r>
        <w:rPr>
          <w:rFonts w:hint="eastAsia" w:ascii="宋体" w:hAnsi="宋体" w:cs="宋体"/>
          <w:b/>
          <w:bCs/>
          <w:sz w:val="32"/>
          <w:szCs w:val="32"/>
          <w:lang w:val="en-US" w:eastAsia="zh-CN"/>
        </w:rPr>
        <w:t>（2）</w:t>
      </w:r>
      <w:r>
        <w:rPr>
          <w:rFonts w:hint="eastAsia" w:ascii="宋体" w:hAnsi="宋体" w:cs="宋体"/>
          <w:b/>
          <w:bCs/>
          <w:sz w:val="28"/>
          <w:szCs w:val="28"/>
        </w:rPr>
        <w:t>授权委托书</w:t>
      </w:r>
      <w:bookmarkEnd w:id="90"/>
      <w:bookmarkEnd w:id="91"/>
    </w:p>
    <w:p w14:paraId="5AFA8A8C">
      <w:pPr>
        <w:spacing w:line="440" w:lineRule="exact"/>
        <w:ind w:firstLine="420" w:firstLineChars="200"/>
        <w:rPr>
          <w:rFonts w:hint="eastAsia" w:ascii="宋体" w:hAnsi="宋体" w:cs="宋体"/>
          <w:szCs w:val="21"/>
        </w:rPr>
      </w:pPr>
    </w:p>
    <w:p w14:paraId="0DE187A0">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法人</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（委托代理人姓名）为我方代理人。代理人根据授权，以我方名义签署、澄清、说明、补正、递交、撤回、修改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u w:val="single"/>
          <w:lang w:eastAsia="zh-CN"/>
        </w:rPr>
        <w:t>秀洲区2025年普通国道路基路面养护工程追加计划路基专业分包</w:t>
      </w:r>
      <w:r>
        <w:rPr>
          <w:rFonts w:hint="eastAsia" w:ascii="宋体" w:hAnsi="宋体" w:cs="宋体"/>
          <w:szCs w:val="21"/>
          <w:u w:val="single"/>
        </w:rPr>
        <w:t xml:space="preserve">  </w:t>
      </w:r>
      <w:r>
        <w:rPr>
          <w:rFonts w:hint="eastAsia" w:ascii="宋体" w:hAnsi="宋体" w:cs="宋体"/>
          <w:szCs w:val="21"/>
        </w:rPr>
        <w:t>签订合同和处理有关事宜，其法律后果由我方承担。</w:t>
      </w:r>
    </w:p>
    <w:p w14:paraId="7759AD1C">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委托期限：</w:t>
      </w:r>
      <w:r>
        <w:rPr>
          <w:rFonts w:hint="eastAsia" w:ascii="宋体" w:hAnsi="宋体" w:eastAsia="宋体" w:cs="宋体"/>
          <w:sz w:val="21"/>
          <w:szCs w:val="21"/>
          <w:u w:val="single"/>
          <w:lang w:eastAsia="zh-CN"/>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w:t>
      </w:r>
    </w:p>
    <w:p w14:paraId="4B198D92">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5CB34D45">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附件：委托代理人身份证复制件（扫描件）</w:t>
      </w:r>
    </w:p>
    <w:p w14:paraId="192772D0">
      <w:pPr>
        <w:spacing w:line="360" w:lineRule="auto"/>
        <w:rPr>
          <w:rFonts w:hint="eastAsia" w:ascii="宋体" w:hAnsi="宋体" w:cs="宋体"/>
          <w:szCs w:val="21"/>
        </w:rPr>
      </w:pPr>
    </w:p>
    <w:p w14:paraId="2C0FE287">
      <w:pPr>
        <w:spacing w:line="480" w:lineRule="auto"/>
        <w:rPr>
          <w:rFonts w:hint="default" w:ascii="宋体" w:hAnsi="宋体" w:eastAsia="宋体" w:cs="宋体"/>
          <w:szCs w:val="21"/>
          <w:lang w:val="en-US" w:eastAsia="zh-CN"/>
        </w:rPr>
      </w:pP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u w:val="single"/>
          <w:lang w:val="en-US" w:eastAsia="zh-CN"/>
        </w:rPr>
        <w:t xml:space="preserve">                  </w:t>
      </w:r>
      <w:r>
        <w:rPr>
          <w:rFonts w:hint="eastAsia" w:ascii="宋体" w:hAnsi="宋体" w:cs="宋体"/>
          <w:szCs w:val="21"/>
        </w:rPr>
        <w:t>（盖单位公章）</w:t>
      </w:r>
    </w:p>
    <w:p w14:paraId="43C06D3A">
      <w:pPr>
        <w:spacing w:line="480" w:lineRule="auto"/>
        <w:rPr>
          <w:rFonts w:hint="default" w:ascii="宋体" w:hAnsi="宋体" w:eastAsia="宋体" w:cs="宋体"/>
          <w:szCs w:val="21"/>
          <w:lang w:val="en-US" w:eastAsia="zh-CN"/>
        </w:rPr>
      </w:pPr>
      <w:r>
        <w:rPr>
          <w:rFonts w:hint="eastAsia" w:ascii="宋体" w:hAnsi="宋体" w:cs="宋体"/>
          <w:szCs w:val="21"/>
        </w:rPr>
        <w:t>法定代表人：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0D2843B8">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9CE25E8">
      <w:pPr>
        <w:spacing w:line="480" w:lineRule="auto"/>
        <w:rPr>
          <w:rFonts w:hint="eastAsia" w:ascii="宋体" w:hAnsi="宋体" w:cs="宋体"/>
          <w:szCs w:val="21"/>
        </w:rPr>
      </w:pPr>
      <w:r>
        <w:rPr>
          <w:rFonts w:hint="eastAsia" w:ascii="宋体" w:hAnsi="宋体" w:cs="宋体"/>
          <w:szCs w:val="21"/>
        </w:rPr>
        <w:t>委托的代理人：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12F00AB5">
      <w:pPr>
        <w:spacing w:line="480" w:lineRule="auto"/>
        <w:rPr>
          <w:rFonts w:hint="default" w:ascii="宋体" w:hAnsi="宋体" w:eastAsia="宋体" w:cs="宋体"/>
          <w:szCs w:val="21"/>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56BF89F">
      <w:pPr>
        <w:snapToGrid w:val="0"/>
        <w:spacing w:line="480" w:lineRule="auto"/>
        <w:jc w:val="both"/>
        <w:rPr>
          <w:rFonts w:hint="eastAsia" w:ascii="宋体" w:hAnsi="宋体" w:cs="宋体"/>
          <w:szCs w:val="21"/>
        </w:rPr>
      </w:pPr>
      <w:r>
        <w:rPr>
          <w:rFonts w:hint="eastAsia" w:ascii="宋体" w:hAnsi="宋体" w:cs="宋体"/>
          <w:szCs w:val="21"/>
        </w:rPr>
        <w:t>日期：      年    月    日</w:t>
      </w:r>
    </w:p>
    <w:p w14:paraId="745C1D92">
      <w:pPr>
        <w:rPr>
          <w:rFonts w:hint="eastAsia" w:ascii="宋体" w:hAnsi="宋体" w:cs="宋体"/>
          <w:szCs w:val="21"/>
        </w:rPr>
      </w:pPr>
    </w:p>
    <w:p w14:paraId="4AB28604">
      <w:pPr>
        <w:pStyle w:val="22"/>
        <w:rPr>
          <w:rFonts w:hint="eastAsia" w:ascii="宋体" w:hAnsi="宋体" w:cs="宋体"/>
          <w:szCs w:val="21"/>
        </w:rPr>
      </w:pPr>
    </w:p>
    <w:p w14:paraId="5A94CED8">
      <w:pPr>
        <w:rPr>
          <w:rFonts w:hint="eastAsia"/>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FC1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33C458DC">
            <w:pPr>
              <w:adjustRightInd w:val="0"/>
              <w:snapToGrid w:val="0"/>
              <w:spacing w:line="360" w:lineRule="auto"/>
              <w:jc w:val="center"/>
              <w:rPr>
                <w:rFonts w:hint="eastAsia" w:ascii="宋体" w:hAnsi="宋体" w:cs="宋体"/>
                <w:szCs w:val="21"/>
              </w:rPr>
            </w:pPr>
            <w:r>
              <w:rPr>
                <w:rFonts w:hint="eastAsia" w:ascii="宋体" w:hAnsi="宋体" w:cs="宋体"/>
                <w:szCs w:val="21"/>
              </w:rPr>
              <w:t>委托代理人身份证复制件（扫描件）放置处</w:t>
            </w:r>
          </w:p>
          <w:p w14:paraId="7C93F7CB">
            <w:pPr>
              <w:adjustRightInd w:val="0"/>
              <w:snapToGrid w:val="0"/>
              <w:spacing w:line="360" w:lineRule="auto"/>
              <w:jc w:val="center"/>
              <w:rPr>
                <w:rFonts w:hint="eastAsia" w:ascii="宋体" w:hAnsi="宋体" w:cs="宋体"/>
                <w:szCs w:val="21"/>
              </w:rPr>
            </w:pPr>
            <w:r>
              <w:rPr>
                <w:rFonts w:hint="eastAsia" w:ascii="宋体" w:hAnsi="宋体" w:cs="宋体"/>
                <w:szCs w:val="21"/>
              </w:rPr>
              <w:t>（正、反面）</w:t>
            </w:r>
          </w:p>
        </w:tc>
      </w:tr>
    </w:tbl>
    <w:p w14:paraId="33FEC6E1">
      <w:pPr>
        <w:rPr>
          <w:rFonts w:hint="eastAsia"/>
        </w:rPr>
      </w:pPr>
    </w:p>
    <w:p w14:paraId="7B7D14CD">
      <w:pPr>
        <w:spacing w:line="480" w:lineRule="exact"/>
        <w:jc w:val="center"/>
        <w:rPr>
          <w:rFonts w:hint="eastAsia" w:ascii="黑体" w:eastAsia="黑体"/>
          <w:b/>
          <w:bCs/>
          <w:sz w:val="36"/>
        </w:rPr>
      </w:pPr>
    </w:p>
    <w:p w14:paraId="030B8925">
      <w:pPr>
        <w:spacing w:line="480" w:lineRule="exact"/>
        <w:jc w:val="center"/>
        <w:rPr>
          <w:rFonts w:hint="eastAsia" w:ascii="黑体" w:eastAsia="黑体"/>
          <w:b/>
          <w:bCs/>
          <w:sz w:val="36"/>
        </w:rPr>
      </w:pPr>
    </w:p>
    <w:p w14:paraId="02C3822F">
      <w:pPr>
        <w:rPr>
          <w:rFonts w:hint="eastAsi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DBA84B5">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643" w:firstLineChars="200"/>
        <w:jc w:val="center"/>
        <w:textAlignment w:val="auto"/>
        <w:outlineLvl w:val="1"/>
        <w:rPr>
          <w:rFonts w:hint="default" w:ascii="宋体" w:hAnsi="宋体" w:eastAsia="宋体" w:cs="宋体"/>
          <w:b/>
          <w:bCs/>
          <w:sz w:val="32"/>
          <w:szCs w:val="32"/>
          <w:lang w:val="en-US" w:eastAsia="zh-CN"/>
        </w:rPr>
      </w:pPr>
      <w:bookmarkStart w:id="92" w:name="_Toc23859"/>
      <w:bookmarkStart w:id="93" w:name="_Toc30398"/>
      <w:r>
        <w:rPr>
          <w:rFonts w:hint="eastAsia" w:ascii="宋体" w:hAnsi="宋体" w:cs="宋体"/>
          <w:b/>
          <w:bCs/>
          <w:sz w:val="32"/>
          <w:szCs w:val="32"/>
          <w:lang w:val="en-US" w:eastAsia="zh-CN"/>
        </w:rPr>
        <w:t>三、工程量清单报价表</w:t>
      </w:r>
      <w:bookmarkEnd w:id="92"/>
      <w:bookmarkEnd w:id="93"/>
    </w:p>
    <w:p w14:paraId="576A7928">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562" w:firstLineChars="200"/>
        <w:jc w:val="center"/>
        <w:textAlignment w:val="auto"/>
        <w:outlineLvl w:val="1"/>
        <w:rPr>
          <w:rFonts w:hint="eastAsia" w:ascii="宋体" w:hAnsi="宋体" w:cs="宋体"/>
          <w:b/>
          <w:bCs/>
          <w:sz w:val="28"/>
          <w:szCs w:val="28"/>
        </w:rPr>
      </w:pPr>
      <w:bookmarkStart w:id="94" w:name="_Toc9309"/>
      <w:bookmarkStart w:id="95" w:name="_Toc32696"/>
      <w:r>
        <w:rPr>
          <w:rFonts w:hint="eastAsia" w:ascii="宋体" w:hAnsi="宋体" w:cs="宋体"/>
          <w:b/>
          <w:bCs/>
          <w:sz w:val="28"/>
          <w:szCs w:val="28"/>
          <w:lang w:eastAsia="zh-CN"/>
        </w:rPr>
        <w:t>（</w:t>
      </w:r>
      <w:r>
        <w:rPr>
          <w:rFonts w:hint="eastAsia" w:ascii="宋体" w:hAnsi="宋体" w:cs="宋体"/>
          <w:b/>
          <w:bCs/>
          <w:sz w:val="28"/>
          <w:szCs w:val="28"/>
          <w:lang w:val="en-US" w:eastAsia="zh-CN"/>
        </w:rPr>
        <w:t>1</w:t>
      </w:r>
      <w:r>
        <w:rPr>
          <w:rFonts w:hint="eastAsia" w:ascii="宋体" w:hAnsi="宋体" w:cs="宋体"/>
          <w:b/>
          <w:bCs/>
          <w:sz w:val="28"/>
          <w:szCs w:val="28"/>
          <w:lang w:eastAsia="zh-CN"/>
        </w:rPr>
        <w:t>）</w:t>
      </w:r>
      <w:r>
        <w:rPr>
          <w:rFonts w:hint="eastAsia" w:ascii="宋体" w:hAnsi="宋体" w:cs="宋体"/>
          <w:b/>
          <w:bCs/>
          <w:sz w:val="28"/>
          <w:szCs w:val="28"/>
        </w:rPr>
        <w:t>工程量清单说明</w:t>
      </w:r>
      <w:bookmarkEnd w:id="94"/>
      <w:bookmarkEnd w:id="95"/>
    </w:p>
    <w:p w14:paraId="7F270E7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6" w:name="_Toc25277"/>
      <w:bookmarkStart w:id="97" w:name="_Toc3897"/>
      <w:r>
        <w:rPr>
          <w:rFonts w:hint="eastAsia" w:ascii="宋体" w:hAnsi="宋体" w:cs="宋体"/>
          <w:b w:val="0"/>
          <w:bCs w:val="0"/>
          <w:sz w:val="24"/>
        </w:rPr>
        <w:t>1.本报价单应与选择</w:t>
      </w:r>
      <w:r>
        <w:rPr>
          <w:rFonts w:hint="eastAsia" w:ascii="宋体" w:hAnsi="宋体" w:cs="宋体"/>
          <w:b w:val="0"/>
          <w:bCs w:val="0"/>
          <w:sz w:val="24"/>
          <w:szCs w:val="24"/>
          <w:lang w:val="en-US" w:eastAsia="zh-CN"/>
        </w:rPr>
        <w:t>文件</w:t>
      </w:r>
      <w:r>
        <w:rPr>
          <w:rFonts w:hint="eastAsia" w:ascii="宋体" w:hAnsi="宋体" w:cs="宋体"/>
          <w:b w:val="0"/>
          <w:bCs w:val="0"/>
          <w:sz w:val="24"/>
        </w:rPr>
        <w:t>、</w:t>
      </w:r>
      <w:r>
        <w:rPr>
          <w:rFonts w:hint="eastAsia" w:ascii="宋体" w:hAnsi="宋体" w:cs="宋体"/>
          <w:b w:val="0"/>
          <w:bCs w:val="0"/>
          <w:sz w:val="24"/>
          <w:szCs w:val="24"/>
          <w:lang w:val="en-US" w:eastAsia="zh-CN"/>
        </w:rPr>
        <w:t>施工</w:t>
      </w:r>
      <w:r>
        <w:rPr>
          <w:rFonts w:hint="eastAsia" w:ascii="宋体" w:hAnsi="宋体" w:cs="宋体"/>
          <w:b w:val="0"/>
          <w:bCs w:val="0"/>
          <w:sz w:val="24"/>
        </w:rPr>
        <w:t>图纸等文件结合起来查阅与理解。</w:t>
      </w:r>
      <w:bookmarkEnd w:id="96"/>
      <w:bookmarkEnd w:id="97"/>
    </w:p>
    <w:p w14:paraId="57F23784">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8" w:name="_Toc20597"/>
      <w:bookmarkStart w:id="99" w:name="_Toc20945"/>
      <w:r>
        <w:rPr>
          <w:rFonts w:hint="eastAsia" w:ascii="宋体" w:hAnsi="宋体" w:cs="宋体"/>
          <w:b w:val="0"/>
          <w:bCs w:val="0"/>
          <w:sz w:val="24"/>
        </w:rPr>
        <w:t>2.</w:t>
      </w:r>
      <w:r>
        <w:rPr>
          <w:rFonts w:hint="eastAsia" w:ascii="宋体" w:hAnsi="宋体" w:cs="宋体"/>
          <w:b w:val="0"/>
          <w:bCs w:val="0"/>
          <w:sz w:val="24"/>
          <w:szCs w:val="24"/>
          <w:lang w:val="en-US" w:eastAsia="zh-CN"/>
        </w:rPr>
        <w:t>响应</w:t>
      </w:r>
      <w:r>
        <w:rPr>
          <w:rFonts w:hint="eastAsia" w:ascii="宋体" w:hAnsi="宋体" w:cs="宋体"/>
          <w:b w:val="0"/>
          <w:bCs w:val="0"/>
          <w:sz w:val="24"/>
        </w:rPr>
        <w:t>人应根据自身的实际技术、管理、资金等能力填写报价单中的各项单价。</w:t>
      </w:r>
      <w:bookmarkEnd w:id="98"/>
      <w:bookmarkEnd w:id="99"/>
    </w:p>
    <w:p w14:paraId="1EBE9618">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0" w:name="_Toc17966"/>
      <w:bookmarkStart w:id="101" w:name="_Toc32438"/>
      <w:r>
        <w:rPr>
          <w:rFonts w:hint="eastAsia" w:ascii="宋体" w:hAnsi="宋体" w:cs="宋体"/>
          <w:b w:val="0"/>
          <w:bCs w:val="0"/>
          <w:sz w:val="24"/>
        </w:rPr>
        <w:t>3.除非另有规定，工程量清单中有标价的单价均包括了（除甲供机械、材料外）为实施和完成工程所需的劳务、材料、机械、质检、安装、缺陷修复、管理、税费利润等费用，以及明示或暗示的所有责任义务和一般风险。</w:t>
      </w:r>
      <w:bookmarkEnd w:id="100"/>
      <w:bookmarkEnd w:id="101"/>
    </w:p>
    <w:p w14:paraId="6C1EF1F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2" w:name="_Toc9147"/>
      <w:bookmarkStart w:id="103" w:name="_Toc6790"/>
      <w:r>
        <w:rPr>
          <w:rFonts w:hint="eastAsia" w:ascii="宋体" w:hAnsi="宋体" w:cs="宋体"/>
          <w:b w:val="0"/>
          <w:bCs w:val="0"/>
          <w:sz w:val="24"/>
        </w:rPr>
        <w:t>4.工程量清单中本工程的每一个细目（有工程数量项目），都需填入单价，对于没有填入单价的细目，其费用应视为已包括在工程量清单的其他单价中。</w:t>
      </w:r>
      <w:bookmarkEnd w:id="102"/>
      <w:bookmarkEnd w:id="103"/>
    </w:p>
    <w:p w14:paraId="16D74E0E">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4" w:name="_Toc7692"/>
      <w:bookmarkStart w:id="105" w:name="_Toc7382"/>
      <w:r>
        <w:rPr>
          <w:rFonts w:hint="eastAsia" w:ascii="宋体" w:hAnsi="宋体" w:cs="宋体"/>
          <w:b w:val="0"/>
          <w:bCs w:val="0"/>
          <w:sz w:val="24"/>
        </w:rPr>
        <w:t>5.工程量清单中所列的数量是估算的预计数量，仅作为报价的共同基础，不能作为最终结算及支付的依据，实际支付应按实际完成经业主和监理工程师确认计量的数量为准，按合同约定的计量支付方式进行。</w:t>
      </w:r>
      <w:bookmarkEnd w:id="104"/>
      <w:bookmarkEnd w:id="105"/>
    </w:p>
    <w:p w14:paraId="7B0A00DC">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6" w:name="_Toc30512"/>
      <w:bookmarkStart w:id="107" w:name="_Toc28293"/>
      <w:r>
        <w:rPr>
          <w:rFonts w:hint="eastAsia" w:ascii="宋体" w:hAnsi="宋体" w:cs="宋体"/>
          <w:b w:val="0"/>
          <w:bCs w:val="0"/>
          <w:sz w:val="24"/>
        </w:rPr>
        <w:t>6.在报价总价不变的情况下，</w:t>
      </w:r>
      <w:r>
        <w:rPr>
          <w:rFonts w:hint="eastAsia" w:ascii="宋体" w:hAnsi="宋体" w:cs="宋体"/>
          <w:b w:val="0"/>
          <w:bCs w:val="0"/>
          <w:sz w:val="24"/>
          <w:szCs w:val="24"/>
          <w:lang w:val="en-US" w:eastAsia="zh-CN"/>
        </w:rPr>
        <w:t>选择</w:t>
      </w:r>
      <w:r>
        <w:rPr>
          <w:rFonts w:hint="eastAsia" w:ascii="宋体" w:hAnsi="宋体" w:cs="宋体"/>
          <w:b w:val="0"/>
          <w:bCs w:val="0"/>
          <w:sz w:val="24"/>
        </w:rPr>
        <w:t>人有权要求</w:t>
      </w:r>
      <w:r>
        <w:rPr>
          <w:rFonts w:hint="eastAsia" w:ascii="宋体" w:hAnsi="宋体" w:cs="宋体"/>
          <w:b w:val="0"/>
          <w:bCs w:val="0"/>
          <w:sz w:val="24"/>
          <w:szCs w:val="24"/>
          <w:lang w:val="en-US" w:eastAsia="zh-CN"/>
        </w:rPr>
        <w:t>响应</w:t>
      </w:r>
      <w:r>
        <w:rPr>
          <w:rFonts w:hint="eastAsia" w:ascii="宋体" w:hAnsi="宋体" w:cs="宋体"/>
          <w:b w:val="0"/>
          <w:bCs w:val="0"/>
          <w:sz w:val="24"/>
        </w:rPr>
        <w:t>人对清单中的不平衡报价调整。</w:t>
      </w:r>
      <w:bookmarkEnd w:id="106"/>
      <w:bookmarkEnd w:id="107"/>
    </w:p>
    <w:p w14:paraId="43FF8DC3">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8" w:name="_Toc3115"/>
      <w:bookmarkStart w:id="109" w:name="_Toc26194"/>
      <w:r>
        <w:rPr>
          <w:rFonts w:hint="eastAsia" w:ascii="宋体" w:hAnsi="宋体" w:cs="宋体"/>
          <w:b w:val="0"/>
          <w:bCs w:val="0"/>
          <w:sz w:val="24"/>
        </w:rPr>
        <w:t>7.工程量清单中的各项费用均以人民币（元）结算。</w:t>
      </w:r>
      <w:bookmarkEnd w:id="108"/>
      <w:bookmarkEnd w:id="109"/>
    </w:p>
    <w:p w14:paraId="4A28A3B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10" w:name="_Toc28872"/>
      <w:bookmarkStart w:id="111" w:name="_Toc25973"/>
      <w:r>
        <w:rPr>
          <w:rFonts w:hint="eastAsia" w:ascii="宋体" w:hAnsi="宋体" w:cs="宋体"/>
          <w:b w:val="0"/>
          <w:bCs w:val="0"/>
          <w:sz w:val="24"/>
        </w:rPr>
        <w:t>8.</w:t>
      </w:r>
      <w:r>
        <w:rPr>
          <w:rFonts w:hint="eastAsia" w:ascii="宋体" w:hAnsi="宋体" w:cs="宋体"/>
          <w:b w:val="0"/>
          <w:bCs w:val="0"/>
          <w:sz w:val="24"/>
          <w:szCs w:val="24"/>
          <w:lang w:val="en-US" w:eastAsia="zh-CN"/>
        </w:rPr>
        <w:t>响应</w:t>
      </w:r>
      <w:r>
        <w:rPr>
          <w:rFonts w:hint="eastAsia" w:ascii="宋体" w:hAnsi="宋体" w:cs="宋体"/>
          <w:b w:val="0"/>
          <w:bCs w:val="0"/>
          <w:sz w:val="24"/>
        </w:rPr>
        <w:t>人使用的临时设施、材料和设备搬运、装卸、整修及场地日常清理等工作，为</w:t>
      </w:r>
      <w:r>
        <w:rPr>
          <w:rFonts w:hint="eastAsia" w:ascii="宋体" w:hAnsi="宋体" w:cs="宋体"/>
          <w:b w:val="0"/>
          <w:bCs w:val="0"/>
          <w:sz w:val="24"/>
          <w:szCs w:val="24"/>
          <w:lang w:val="en-US" w:eastAsia="zh-CN"/>
        </w:rPr>
        <w:t>响应</w:t>
      </w:r>
      <w:r>
        <w:rPr>
          <w:rFonts w:hint="eastAsia" w:ascii="宋体" w:hAnsi="宋体" w:cs="宋体"/>
          <w:b w:val="0"/>
          <w:bCs w:val="0"/>
          <w:sz w:val="24"/>
        </w:rPr>
        <w:t>人必须完成的工作，并视为工程量清单内容的附属工作，不得以点工计量，也不另行计算，报价人在清单项目报价时应予充分考虑。</w:t>
      </w:r>
      <w:bookmarkEnd w:id="110"/>
      <w:bookmarkEnd w:id="111"/>
    </w:p>
    <w:p w14:paraId="74A0CCC6">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12" w:name="_Toc25745"/>
      <w:bookmarkStart w:id="113" w:name="_Toc4743"/>
      <w:r>
        <w:rPr>
          <w:rFonts w:hint="eastAsia" w:ascii="宋体" w:hAnsi="宋体" w:cs="宋体"/>
          <w:b w:val="0"/>
          <w:bCs w:val="0"/>
          <w:sz w:val="24"/>
        </w:rPr>
        <w:t>9.工程量清单的内容在竣工验收前的缺陷修复由</w:t>
      </w:r>
      <w:r>
        <w:rPr>
          <w:rFonts w:hint="eastAsia" w:ascii="宋体" w:hAnsi="宋体" w:cs="宋体"/>
          <w:b w:val="0"/>
          <w:bCs w:val="0"/>
          <w:sz w:val="24"/>
          <w:szCs w:val="24"/>
          <w:lang w:val="en-US" w:eastAsia="zh-CN"/>
        </w:rPr>
        <w:t>响应</w:t>
      </w:r>
      <w:r>
        <w:rPr>
          <w:rFonts w:hint="eastAsia" w:ascii="宋体" w:hAnsi="宋体" w:cs="宋体"/>
          <w:b w:val="0"/>
          <w:bCs w:val="0"/>
          <w:sz w:val="24"/>
        </w:rPr>
        <w:t>人承担，并不另行计量。</w:t>
      </w:r>
      <w:bookmarkEnd w:id="112"/>
      <w:bookmarkEnd w:id="113"/>
    </w:p>
    <w:p w14:paraId="06FB22C4">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14" w:name="_Toc20440"/>
      <w:bookmarkStart w:id="115" w:name="_Toc8512"/>
      <w:r>
        <w:rPr>
          <w:rFonts w:hint="eastAsia" w:ascii="宋体" w:hAnsi="宋体" w:cs="宋体"/>
          <w:b w:val="0"/>
          <w:bCs w:val="0"/>
          <w:sz w:val="24"/>
        </w:rPr>
        <w:t>10.</w:t>
      </w:r>
      <w:bookmarkEnd w:id="114"/>
      <w:bookmarkEnd w:id="115"/>
      <w:r>
        <w:rPr>
          <w:rFonts w:hint="eastAsia" w:ascii="宋体" w:hAnsi="宋体" w:cs="宋体"/>
          <w:b w:val="0"/>
          <w:bCs w:val="0"/>
          <w:sz w:val="24"/>
        </w:rPr>
        <w:t>因施工现场及业主的实际需求，若涉及到工程细目子项的新增或变更，为保障该专项施工配套性，</w:t>
      </w:r>
      <w:r>
        <w:rPr>
          <w:rFonts w:hint="eastAsia" w:ascii="宋体" w:hAnsi="宋体" w:cs="宋体"/>
          <w:b w:val="0"/>
          <w:bCs w:val="0"/>
          <w:sz w:val="24"/>
          <w:lang w:val="en-US" w:eastAsia="zh-CN"/>
        </w:rPr>
        <w:t>选择</w:t>
      </w:r>
      <w:r>
        <w:rPr>
          <w:rFonts w:hint="eastAsia" w:ascii="宋体" w:hAnsi="宋体" w:cs="宋体"/>
          <w:b w:val="0"/>
          <w:bCs w:val="0"/>
          <w:sz w:val="24"/>
        </w:rPr>
        <w:t>人会按照</w:t>
      </w:r>
      <w:r>
        <w:rPr>
          <w:rFonts w:hint="eastAsia" w:ascii="宋体" w:hAnsi="宋体" w:cs="宋体"/>
          <w:b w:val="0"/>
          <w:bCs w:val="0"/>
          <w:sz w:val="24"/>
          <w:lang w:val="en-US" w:eastAsia="zh-CN"/>
        </w:rPr>
        <w:t>响应</w:t>
      </w:r>
      <w:r>
        <w:rPr>
          <w:rFonts w:hint="eastAsia" w:ascii="宋体" w:hAnsi="宋体" w:cs="宋体"/>
          <w:b w:val="0"/>
          <w:bCs w:val="0"/>
          <w:sz w:val="24"/>
        </w:rPr>
        <w:t>人报价中填报的下浮率进行结算支付。</w:t>
      </w:r>
    </w:p>
    <w:p w14:paraId="53391A68">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szCs w:val="24"/>
        </w:rPr>
      </w:pPr>
      <w:bookmarkStart w:id="116" w:name="_Toc27741"/>
      <w:bookmarkStart w:id="117" w:name="_Toc15979"/>
      <w:r>
        <w:rPr>
          <w:rFonts w:hint="eastAsia" w:ascii="宋体" w:hAnsi="宋体" w:cs="宋体"/>
          <w:b w:val="0"/>
          <w:bCs w:val="0"/>
          <w:sz w:val="24"/>
        </w:rPr>
        <w:t>11.上述未尽事宜，均参照项目业主《招标文件》执行。</w:t>
      </w:r>
      <w:bookmarkEnd w:id="116"/>
      <w:bookmarkEnd w:id="117"/>
    </w:p>
    <w:p w14:paraId="58140BE2">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cs="宋体"/>
          <w:b/>
          <w:bCs/>
          <w:sz w:val="21"/>
          <w:szCs w:val="21"/>
        </w:rPr>
      </w:pPr>
    </w:p>
    <w:p w14:paraId="783861BB">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cs="宋体"/>
          <w:b/>
          <w:bCs/>
          <w:sz w:val="21"/>
          <w:szCs w:val="21"/>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A55FD60">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cs="宋体"/>
          <w:b/>
          <w:bCs/>
          <w:sz w:val="28"/>
          <w:szCs w:val="28"/>
          <w:lang w:val="en-US" w:eastAsia="zh-CN"/>
        </w:rPr>
      </w:pPr>
      <w:bookmarkStart w:id="118" w:name="_Toc5263"/>
      <w:bookmarkStart w:id="119" w:name="_Toc14842"/>
      <w:r>
        <w:rPr>
          <w:rFonts w:hint="eastAsia" w:ascii="宋体" w:hAnsi="宋体" w:cs="宋体"/>
          <w:b/>
          <w:bCs/>
          <w:sz w:val="28"/>
          <w:szCs w:val="28"/>
          <w:lang w:val="en-US" w:eastAsia="zh-CN"/>
        </w:rPr>
        <w:t>（2）报价单</w:t>
      </w:r>
      <w:bookmarkEnd w:id="118"/>
      <w:bookmarkEnd w:id="119"/>
    </w:p>
    <w:p w14:paraId="6DA8B2C0">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sz w:val="20"/>
          <w:szCs w:val="20"/>
          <w:lang w:val="en-US" w:eastAsia="zh-CN"/>
        </w:rPr>
      </w:pPr>
      <w:r>
        <w:rPr>
          <w:rFonts w:hint="eastAsia" w:ascii="宋体" w:hAnsi="宋体" w:cs="宋体"/>
          <w:b w:val="0"/>
          <w:bCs w:val="0"/>
          <w:sz w:val="24"/>
          <w:szCs w:val="24"/>
          <w:u w:val="none"/>
          <w:lang w:val="en-US" w:eastAsia="zh-CN"/>
        </w:rPr>
        <w:t>项目名称：</w:t>
      </w:r>
      <w:r>
        <w:rPr>
          <w:rFonts w:hint="eastAsia" w:ascii="宋体" w:hAnsi="宋体" w:cs="宋体"/>
          <w:b w:val="0"/>
          <w:bCs w:val="0"/>
          <w:sz w:val="24"/>
          <w:szCs w:val="24"/>
          <w:u w:val="single"/>
          <w:lang w:val="en-US" w:eastAsia="zh-CN"/>
        </w:rPr>
        <w:t xml:space="preserve">  秀洲区2025年普通国道路基路面养护工程追加计划路基专业分包 </w:t>
      </w:r>
      <w:r>
        <w:rPr>
          <w:rFonts w:hint="eastAsia" w:ascii="宋体" w:hAnsi="宋体" w:eastAsia="宋体" w:cs="宋体"/>
          <w:b w:val="0"/>
          <w:bCs w:val="0"/>
          <w:sz w:val="24"/>
          <w:szCs w:val="24"/>
          <w:u w:val="single"/>
          <w:lang w:val="en-US" w:eastAsia="zh-CN"/>
        </w:rPr>
        <w:t xml:space="preserve"> </w:t>
      </w:r>
    </w:p>
    <w:tbl>
      <w:tblPr>
        <w:tblStyle w:val="27"/>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3063"/>
        <w:gridCol w:w="788"/>
        <w:gridCol w:w="927"/>
        <w:gridCol w:w="1214"/>
        <w:gridCol w:w="1282"/>
        <w:gridCol w:w="951"/>
      </w:tblGrid>
      <w:tr w14:paraId="2623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l2br w:val="nil"/>
              <w:tr2bl w:val="nil"/>
            </w:tcBorders>
            <w:noWrap/>
            <w:vAlign w:val="center"/>
          </w:tcPr>
          <w:p w14:paraId="5E6B5E59">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序号</w:t>
            </w:r>
          </w:p>
        </w:tc>
        <w:tc>
          <w:tcPr>
            <w:tcW w:w="30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BA3F0E">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细目名称</w:t>
            </w:r>
          </w:p>
        </w:tc>
        <w:tc>
          <w:tcPr>
            <w:tcW w:w="788" w:type="dxa"/>
            <w:tcBorders>
              <w:top w:val="single" w:color="auto" w:sz="4" w:space="0"/>
              <w:left w:val="single" w:color="auto" w:sz="4" w:space="0"/>
              <w:bottom w:val="single" w:color="auto" w:sz="4" w:space="0"/>
              <w:right w:val="single" w:color="auto" w:sz="4" w:space="0"/>
              <w:tl2br w:val="nil"/>
              <w:tr2bl w:val="nil"/>
            </w:tcBorders>
            <w:noWrap/>
            <w:vAlign w:val="center"/>
          </w:tcPr>
          <w:p w14:paraId="1FA91FF4">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单位</w:t>
            </w:r>
          </w:p>
        </w:tc>
        <w:tc>
          <w:tcPr>
            <w:tcW w:w="927" w:type="dxa"/>
            <w:tcBorders>
              <w:top w:val="single" w:color="auto" w:sz="4" w:space="0"/>
              <w:left w:val="single" w:color="auto" w:sz="4" w:space="0"/>
              <w:bottom w:val="single" w:color="auto" w:sz="4" w:space="0"/>
              <w:right w:val="single" w:color="auto" w:sz="4" w:space="0"/>
              <w:tl2br w:val="nil"/>
              <w:tr2bl w:val="nil"/>
            </w:tcBorders>
            <w:noWrap/>
            <w:vAlign w:val="center"/>
          </w:tcPr>
          <w:p w14:paraId="1514DB8F">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暂估</w:t>
            </w:r>
          </w:p>
          <w:p w14:paraId="3DA824EB">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数量</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7694E03D">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含税单价</w:t>
            </w:r>
          </w:p>
          <w:p w14:paraId="66AE2853">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（元）</w:t>
            </w: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3DCE3EBF">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金额</w:t>
            </w:r>
          </w:p>
        </w:tc>
        <w:tc>
          <w:tcPr>
            <w:tcW w:w="951" w:type="dxa"/>
            <w:tcBorders>
              <w:top w:val="single" w:color="auto" w:sz="4" w:space="0"/>
              <w:left w:val="single" w:color="auto" w:sz="4" w:space="0"/>
              <w:bottom w:val="single" w:color="auto" w:sz="4" w:space="0"/>
              <w:right w:val="single" w:color="auto" w:sz="4" w:space="0"/>
              <w:tl2br w:val="nil"/>
              <w:tr2bl w:val="nil"/>
            </w:tcBorders>
            <w:noWrap/>
            <w:vAlign w:val="center"/>
          </w:tcPr>
          <w:p w14:paraId="28554009">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备注</w:t>
            </w:r>
          </w:p>
        </w:tc>
      </w:tr>
      <w:tr w14:paraId="3D37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95" w:type="dxa"/>
            <w:tcBorders>
              <w:top w:val="single" w:color="auto" w:sz="4" w:space="0"/>
              <w:left w:val="single" w:color="auto" w:sz="4" w:space="0"/>
              <w:bottom w:val="single" w:color="auto" w:sz="4" w:space="0"/>
              <w:right w:val="single" w:color="auto" w:sz="4" w:space="0"/>
              <w:tl2br w:val="nil"/>
              <w:tr2bl w:val="nil"/>
            </w:tcBorders>
            <w:noWrap/>
            <w:vAlign w:val="center"/>
          </w:tcPr>
          <w:p w14:paraId="41CD1DD3">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202</w:t>
            </w:r>
          </w:p>
        </w:tc>
        <w:tc>
          <w:tcPr>
            <w:tcW w:w="30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6AB96E">
            <w:pPr>
              <w:keepNext w:val="0"/>
              <w:keepLines w:val="0"/>
              <w:widowControl/>
              <w:suppressLineNumbers w:val="0"/>
              <w:jc w:val="left"/>
              <w:textAlignment w:val="center"/>
              <w:rPr>
                <w:rFonts w:hint="default"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局部维修挖方</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4870D">
            <w:pPr>
              <w:jc w:val="center"/>
              <w:rPr>
                <w:rFonts w:hint="default" w:ascii="宋体" w:hAnsi="宋体" w:eastAsia="宋体" w:cs="宋体"/>
                <w:color w:val="000000"/>
                <w:sz w:val="20"/>
                <w:szCs w:val="20"/>
                <w:lang w:val="en-US" w:eastAsia="zh-CN"/>
              </w:rPr>
            </w:pP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068BD0">
            <w:pPr>
              <w:jc w:val="center"/>
              <w:rPr>
                <w:rFonts w:hint="default" w:ascii="宋体" w:hAnsi="宋体" w:eastAsia="宋体" w:cs="宋体"/>
                <w:i w:val="0"/>
                <w:iCs w:val="0"/>
                <w:color w:val="000000"/>
                <w:kern w:val="0"/>
                <w:sz w:val="20"/>
                <w:szCs w:val="20"/>
                <w:u w:val="none"/>
                <w:lang w:val="en-US" w:eastAsia="zh-CN" w:bidi="ar"/>
              </w:rPr>
            </w:pP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2F58F9BF">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53900022">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5BCFBE8E">
            <w:pPr>
              <w:widowControl w:val="0"/>
              <w:spacing w:beforeLines="0" w:afterLines="0"/>
              <w:jc w:val="center"/>
              <w:rPr>
                <w:rFonts w:hint="eastAsia" w:ascii="宋体" w:hAnsi="宋体" w:eastAsia="宋体" w:cs="宋体"/>
                <w:sz w:val="20"/>
                <w:szCs w:val="20"/>
                <w:lang w:eastAsia="zh-CN"/>
              </w:rPr>
            </w:pPr>
          </w:p>
        </w:tc>
      </w:tr>
      <w:tr w14:paraId="1CBB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95" w:type="dxa"/>
            <w:tcBorders>
              <w:top w:val="single" w:color="auto" w:sz="4" w:space="0"/>
              <w:left w:val="single" w:color="auto" w:sz="4" w:space="0"/>
              <w:bottom w:val="single" w:color="auto" w:sz="4" w:space="0"/>
              <w:right w:val="single" w:color="auto" w:sz="4" w:space="0"/>
              <w:tl2br w:val="nil"/>
              <w:tr2bl w:val="nil"/>
            </w:tcBorders>
            <w:noWrap/>
            <w:vAlign w:val="center"/>
          </w:tcPr>
          <w:p w14:paraId="303304ED">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202-1</w:t>
            </w:r>
          </w:p>
        </w:tc>
        <w:tc>
          <w:tcPr>
            <w:tcW w:w="30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8FEF5A">
            <w:pPr>
              <w:keepNext w:val="0"/>
              <w:keepLines w:val="0"/>
              <w:widowControl/>
              <w:suppressLineNumbers w:val="0"/>
              <w:jc w:val="left"/>
              <w:textAlignment w:val="center"/>
              <w:rPr>
                <w:rFonts w:hint="default"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挖土方</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A018F7">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m3</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0647B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2031</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1DF645A9">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4E70D5AE">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60917676">
            <w:pPr>
              <w:widowControl w:val="0"/>
              <w:spacing w:beforeLines="0" w:afterLines="0"/>
              <w:jc w:val="center"/>
              <w:rPr>
                <w:rFonts w:hint="eastAsia" w:ascii="宋体" w:hAnsi="宋体" w:eastAsia="宋体" w:cs="宋体"/>
                <w:sz w:val="20"/>
                <w:szCs w:val="20"/>
                <w:lang w:eastAsia="zh-CN"/>
              </w:rPr>
            </w:pPr>
          </w:p>
        </w:tc>
      </w:tr>
      <w:tr w14:paraId="2BEF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95" w:type="dxa"/>
            <w:tcBorders>
              <w:top w:val="single" w:color="auto" w:sz="4" w:space="0"/>
              <w:left w:val="single" w:color="auto" w:sz="4" w:space="0"/>
              <w:bottom w:val="single" w:color="auto" w:sz="4" w:space="0"/>
              <w:right w:val="single" w:color="auto" w:sz="4" w:space="0"/>
              <w:tl2br w:val="nil"/>
              <w:tr2bl w:val="nil"/>
            </w:tcBorders>
            <w:noWrap/>
            <w:vAlign w:val="center"/>
          </w:tcPr>
          <w:p w14:paraId="48B56A28">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203</w:t>
            </w:r>
          </w:p>
        </w:tc>
        <w:tc>
          <w:tcPr>
            <w:tcW w:w="30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EFB038">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局部维修填方</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2310D4">
            <w:pPr>
              <w:jc w:val="center"/>
              <w:rPr>
                <w:rFonts w:hint="eastAsia" w:ascii="宋体" w:hAnsi="宋体" w:eastAsia="宋体" w:cs="宋体"/>
                <w:color w:val="000000"/>
                <w:sz w:val="20"/>
                <w:szCs w:val="20"/>
                <w:lang w:val="en-US" w:eastAsia="zh-CN"/>
              </w:rPr>
            </w:pP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BC9CCA">
            <w:pPr>
              <w:jc w:val="center"/>
              <w:rPr>
                <w:rFonts w:hint="default" w:ascii="宋体" w:hAnsi="宋体" w:eastAsia="宋体" w:cs="宋体"/>
                <w:i w:val="0"/>
                <w:iCs w:val="0"/>
                <w:color w:val="000000"/>
                <w:kern w:val="0"/>
                <w:sz w:val="20"/>
                <w:szCs w:val="20"/>
                <w:u w:val="none"/>
                <w:lang w:val="en-US" w:eastAsia="zh-CN" w:bidi="ar"/>
              </w:rPr>
            </w:pP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0C8798BC">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404CFFDA">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03F4B16C">
            <w:pPr>
              <w:widowControl w:val="0"/>
              <w:spacing w:beforeLines="0" w:afterLines="0"/>
              <w:rPr>
                <w:rFonts w:hint="eastAsia" w:ascii="宋体" w:hAnsi="宋体" w:eastAsia="宋体" w:cs="宋体"/>
                <w:sz w:val="20"/>
                <w:szCs w:val="20"/>
                <w:lang w:eastAsia="zh-CN"/>
              </w:rPr>
            </w:pPr>
          </w:p>
        </w:tc>
      </w:tr>
      <w:tr w14:paraId="5C43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95" w:type="dxa"/>
            <w:tcBorders>
              <w:top w:val="single" w:color="auto" w:sz="4" w:space="0"/>
              <w:left w:val="single" w:color="auto" w:sz="4" w:space="0"/>
              <w:bottom w:val="single" w:color="auto" w:sz="4" w:space="0"/>
              <w:right w:val="single" w:color="auto" w:sz="4" w:space="0"/>
              <w:tl2br w:val="nil"/>
              <w:tr2bl w:val="nil"/>
            </w:tcBorders>
            <w:noWrap/>
            <w:vAlign w:val="center"/>
          </w:tcPr>
          <w:p w14:paraId="48A8652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203-1</w:t>
            </w:r>
          </w:p>
        </w:tc>
        <w:tc>
          <w:tcPr>
            <w:tcW w:w="30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97A45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挖方回填</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3675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50D5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122.1</w:t>
            </w:r>
            <w:r>
              <w:rPr>
                <w:rFonts w:hint="eastAsia" w:ascii="宋体" w:hAnsi="宋体" w:cs="宋体"/>
                <w:i w:val="0"/>
                <w:iCs w:val="0"/>
                <w:color w:val="000000"/>
                <w:kern w:val="0"/>
                <w:sz w:val="20"/>
                <w:szCs w:val="20"/>
                <w:u w:val="none"/>
                <w:lang w:val="en-US" w:eastAsia="zh-CN" w:bidi="ar"/>
              </w:rPr>
              <w:t>8</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27D4E65D">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25561B46">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6FB694C4">
            <w:pPr>
              <w:widowControl w:val="0"/>
              <w:spacing w:beforeLines="0" w:afterLines="0"/>
              <w:rPr>
                <w:rFonts w:hint="eastAsia" w:ascii="宋体" w:hAnsi="宋体" w:eastAsia="宋体" w:cs="宋体"/>
                <w:sz w:val="20"/>
                <w:szCs w:val="20"/>
                <w:lang w:eastAsia="zh-CN"/>
              </w:rPr>
            </w:pPr>
          </w:p>
        </w:tc>
      </w:tr>
      <w:tr w14:paraId="6C17E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95" w:type="dxa"/>
            <w:tcBorders>
              <w:top w:val="single" w:color="auto" w:sz="4" w:space="0"/>
              <w:left w:val="single" w:color="auto" w:sz="4" w:space="0"/>
              <w:bottom w:val="single" w:color="auto" w:sz="4" w:space="0"/>
              <w:right w:val="single" w:color="auto" w:sz="4" w:space="0"/>
              <w:tl2br w:val="nil"/>
              <w:tr2bl w:val="nil"/>
            </w:tcBorders>
            <w:noWrap/>
            <w:vAlign w:val="center"/>
          </w:tcPr>
          <w:p w14:paraId="56883B3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203-4</w:t>
            </w:r>
          </w:p>
        </w:tc>
        <w:tc>
          <w:tcPr>
            <w:tcW w:w="30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56490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级配碎石回填</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64C1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CADA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2031</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0BFDB009">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12A75326">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545226C2">
            <w:pPr>
              <w:widowControl w:val="0"/>
              <w:spacing w:beforeLines="0" w:afterLines="0"/>
              <w:rPr>
                <w:rFonts w:hint="eastAsia" w:ascii="宋体" w:hAnsi="宋体" w:eastAsia="宋体" w:cs="宋体"/>
                <w:sz w:val="20"/>
                <w:szCs w:val="20"/>
                <w:lang w:eastAsia="zh-CN"/>
              </w:rPr>
            </w:pPr>
          </w:p>
        </w:tc>
      </w:tr>
      <w:tr w14:paraId="5F95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95" w:type="dxa"/>
            <w:tcBorders>
              <w:top w:val="single" w:color="auto" w:sz="4" w:space="0"/>
              <w:left w:val="single" w:color="auto" w:sz="4" w:space="0"/>
              <w:bottom w:val="single" w:color="auto" w:sz="4" w:space="0"/>
              <w:right w:val="single" w:color="auto" w:sz="4" w:space="0"/>
              <w:tl2br w:val="nil"/>
              <w:tr2bl w:val="nil"/>
            </w:tcBorders>
            <w:noWrap/>
            <w:vAlign w:val="center"/>
          </w:tcPr>
          <w:p w14:paraId="32217DD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w:t>
            </w:r>
          </w:p>
        </w:tc>
        <w:tc>
          <w:tcPr>
            <w:tcW w:w="30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7D0DD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修复排水设施</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187B05">
            <w:pPr>
              <w:jc w:val="center"/>
              <w:rPr>
                <w:rFonts w:hint="eastAsia" w:ascii="宋体" w:hAnsi="宋体" w:eastAsia="宋体" w:cs="宋体"/>
                <w:i w:val="0"/>
                <w:iCs w:val="0"/>
                <w:color w:val="000000"/>
                <w:kern w:val="0"/>
                <w:sz w:val="20"/>
                <w:szCs w:val="20"/>
                <w:u w:val="none"/>
                <w:lang w:val="en-US" w:eastAsia="zh-CN" w:bidi="ar"/>
              </w:rPr>
            </w:pP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F945E8">
            <w:pPr>
              <w:jc w:val="center"/>
              <w:rPr>
                <w:rFonts w:hint="eastAsia" w:ascii="宋体" w:hAnsi="宋体" w:eastAsia="宋体" w:cs="宋体"/>
                <w:i w:val="0"/>
                <w:iCs w:val="0"/>
                <w:color w:val="000000"/>
                <w:kern w:val="0"/>
                <w:sz w:val="20"/>
                <w:szCs w:val="20"/>
                <w:u w:val="none"/>
                <w:lang w:val="en-US" w:eastAsia="zh-CN" w:bidi="ar"/>
              </w:rPr>
            </w:pP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4FE87115">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2FAEEDC4">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5EE52EA4">
            <w:pPr>
              <w:widowControl w:val="0"/>
              <w:spacing w:beforeLines="0" w:afterLines="0"/>
              <w:rPr>
                <w:rFonts w:hint="eastAsia" w:ascii="宋体" w:hAnsi="宋体" w:eastAsia="宋体" w:cs="宋体"/>
                <w:sz w:val="20"/>
                <w:szCs w:val="20"/>
                <w:lang w:eastAsia="zh-CN"/>
              </w:rPr>
            </w:pPr>
          </w:p>
        </w:tc>
      </w:tr>
      <w:tr w14:paraId="187D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95" w:type="dxa"/>
            <w:tcBorders>
              <w:top w:val="single" w:color="auto" w:sz="4" w:space="0"/>
              <w:left w:val="single" w:color="auto" w:sz="4" w:space="0"/>
              <w:bottom w:val="single" w:color="auto" w:sz="4" w:space="0"/>
              <w:right w:val="single" w:color="auto" w:sz="4" w:space="0"/>
              <w:tl2br w:val="nil"/>
              <w:tr2bl w:val="nil"/>
            </w:tcBorders>
            <w:noWrap/>
            <w:vAlign w:val="center"/>
          </w:tcPr>
          <w:p w14:paraId="6B42A73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205-8</w:t>
            </w:r>
          </w:p>
        </w:tc>
        <w:tc>
          <w:tcPr>
            <w:tcW w:w="30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ACCB2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DN200mm UPVC管</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0AAD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DF22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15044</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3BA9A732">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06AB1066">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599D901B">
            <w:pPr>
              <w:widowControl w:val="0"/>
              <w:spacing w:beforeLines="0" w:afterLines="0"/>
              <w:rPr>
                <w:rFonts w:hint="eastAsia" w:ascii="宋体" w:hAnsi="宋体" w:eastAsia="宋体" w:cs="宋体"/>
                <w:sz w:val="20"/>
                <w:szCs w:val="20"/>
                <w:lang w:eastAsia="zh-CN"/>
              </w:rPr>
            </w:pPr>
          </w:p>
        </w:tc>
      </w:tr>
      <w:tr w14:paraId="23E7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95" w:type="dxa"/>
            <w:tcBorders>
              <w:top w:val="single" w:color="auto" w:sz="4" w:space="0"/>
              <w:left w:val="single" w:color="auto" w:sz="4" w:space="0"/>
              <w:bottom w:val="single" w:color="auto" w:sz="4" w:space="0"/>
              <w:right w:val="single" w:color="auto" w:sz="4" w:space="0"/>
              <w:tl2br w:val="nil"/>
              <w:tr2bl w:val="nil"/>
            </w:tcBorders>
            <w:noWrap/>
            <w:vAlign w:val="center"/>
          </w:tcPr>
          <w:p w14:paraId="228DDBE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205-9</w:t>
            </w:r>
          </w:p>
        </w:tc>
        <w:tc>
          <w:tcPr>
            <w:tcW w:w="30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B8C4A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防渗土工布</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8DCE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95A8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16795</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74A296A3">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41605494">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253DF99A">
            <w:pPr>
              <w:widowControl w:val="0"/>
              <w:spacing w:beforeLines="0" w:afterLines="0"/>
              <w:rPr>
                <w:rFonts w:hint="eastAsia" w:ascii="宋体" w:hAnsi="宋体" w:eastAsia="宋体" w:cs="宋体"/>
                <w:sz w:val="20"/>
                <w:szCs w:val="20"/>
                <w:lang w:eastAsia="zh-CN"/>
              </w:rPr>
            </w:pPr>
          </w:p>
        </w:tc>
      </w:tr>
      <w:tr w14:paraId="7AB8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95" w:type="dxa"/>
            <w:tcBorders>
              <w:top w:val="single" w:color="auto" w:sz="4" w:space="0"/>
              <w:left w:val="single" w:color="auto" w:sz="4" w:space="0"/>
              <w:bottom w:val="single" w:color="auto" w:sz="4" w:space="0"/>
              <w:right w:val="single" w:color="auto" w:sz="4" w:space="0"/>
              <w:tl2br w:val="nil"/>
              <w:tr2bl w:val="nil"/>
            </w:tcBorders>
            <w:noWrap/>
            <w:vAlign w:val="center"/>
          </w:tcPr>
          <w:p w14:paraId="15C3088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205-10</w:t>
            </w:r>
          </w:p>
        </w:tc>
        <w:tc>
          <w:tcPr>
            <w:tcW w:w="30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B726C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现状草坪恢复</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E798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EA50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25586</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5ECF38E2">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3863D4CD">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27A3C03F">
            <w:pPr>
              <w:widowControl w:val="0"/>
              <w:spacing w:beforeLines="0" w:afterLines="0"/>
              <w:rPr>
                <w:rFonts w:hint="eastAsia" w:ascii="宋体" w:hAnsi="宋体" w:eastAsia="宋体" w:cs="宋体"/>
                <w:sz w:val="20"/>
                <w:szCs w:val="20"/>
                <w:lang w:eastAsia="zh-CN"/>
              </w:rPr>
            </w:pPr>
          </w:p>
        </w:tc>
      </w:tr>
      <w:tr w14:paraId="69412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95" w:type="dxa"/>
            <w:tcBorders>
              <w:top w:val="single" w:color="auto" w:sz="4" w:space="0"/>
              <w:left w:val="single" w:color="auto" w:sz="4" w:space="0"/>
              <w:bottom w:val="single" w:color="auto" w:sz="4" w:space="0"/>
              <w:right w:val="single" w:color="auto" w:sz="4" w:space="0"/>
              <w:tl2br w:val="nil"/>
              <w:tr2bl w:val="nil"/>
            </w:tcBorders>
            <w:noWrap/>
            <w:vAlign w:val="center"/>
          </w:tcPr>
          <w:p w14:paraId="7AEBBED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205-11</w:t>
            </w:r>
          </w:p>
        </w:tc>
        <w:tc>
          <w:tcPr>
            <w:tcW w:w="30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CA654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DN300mm PE100实壁管</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C905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F539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5036545A">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152590FA">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78687CE0">
            <w:pPr>
              <w:widowControl w:val="0"/>
              <w:spacing w:beforeLines="0" w:afterLines="0"/>
              <w:rPr>
                <w:rFonts w:hint="eastAsia" w:ascii="宋体" w:hAnsi="宋体" w:eastAsia="宋体" w:cs="宋体"/>
                <w:sz w:val="20"/>
                <w:szCs w:val="20"/>
                <w:lang w:eastAsia="zh-CN"/>
              </w:rPr>
            </w:pPr>
          </w:p>
        </w:tc>
      </w:tr>
      <w:tr w14:paraId="151F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95" w:type="dxa"/>
            <w:tcBorders>
              <w:top w:val="single" w:color="auto" w:sz="4" w:space="0"/>
              <w:left w:val="single" w:color="auto" w:sz="4" w:space="0"/>
              <w:bottom w:val="single" w:color="auto" w:sz="4" w:space="0"/>
              <w:right w:val="single" w:color="auto" w:sz="4" w:space="0"/>
              <w:tl2br w:val="nil"/>
              <w:tr2bl w:val="nil"/>
            </w:tcBorders>
            <w:noWrap/>
            <w:vAlign w:val="center"/>
          </w:tcPr>
          <w:p w14:paraId="69F8F8F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205-12</w:t>
            </w:r>
          </w:p>
        </w:tc>
        <w:tc>
          <w:tcPr>
            <w:tcW w:w="30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5CD3B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土边沟加深</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C230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4C98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5522</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37E677D7">
            <w:pPr>
              <w:keepNext w:val="0"/>
              <w:keepLines w:val="0"/>
              <w:widowControl/>
              <w:suppressLineNumbers w:val="0"/>
              <w:jc w:val="center"/>
              <w:textAlignment w:val="center"/>
              <w:rPr>
                <w:rFonts w:hint="eastAsia" w:ascii="宋体" w:hAnsi="宋体" w:eastAsia="宋体" w:cs="宋体"/>
                <w:sz w:val="20"/>
                <w:szCs w:val="20"/>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7CA17C89">
            <w:pPr>
              <w:widowControl w:val="0"/>
              <w:spacing w:beforeLines="0" w:afterLines="0"/>
              <w:jc w:val="center"/>
              <w:rPr>
                <w:rFonts w:hint="eastAsia" w:ascii="宋体" w:hAnsi="宋体" w:eastAsia="宋体" w:cs="宋体"/>
                <w:color w:val="000000"/>
                <w:sz w:val="20"/>
                <w:szCs w:val="20"/>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41A4B626">
            <w:pPr>
              <w:widowControl w:val="0"/>
              <w:spacing w:beforeLines="0" w:afterLines="0"/>
              <w:rPr>
                <w:rFonts w:hint="eastAsia" w:ascii="宋体" w:hAnsi="宋体" w:eastAsia="宋体" w:cs="宋体"/>
                <w:sz w:val="20"/>
                <w:szCs w:val="20"/>
                <w:lang w:eastAsia="zh-CN"/>
              </w:rPr>
            </w:pPr>
          </w:p>
        </w:tc>
      </w:tr>
      <w:tr w14:paraId="778C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746"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845E6F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20"/>
                <w:szCs w:val="20"/>
              </w:rPr>
            </w:pPr>
            <w:r>
              <w:rPr>
                <w:rFonts w:hint="eastAsia" w:asciiTheme="minorEastAsia" w:hAnsiTheme="minorEastAsia" w:eastAsiaTheme="minorEastAsia" w:cstheme="minorEastAsia"/>
                <w:sz w:val="24"/>
                <w:szCs w:val="24"/>
                <w:u w:val="none"/>
                <w:lang w:val="en-US" w:eastAsia="zh-CN"/>
              </w:rPr>
              <w:t>合计（元）</w:t>
            </w:r>
          </w:p>
        </w:tc>
        <w:tc>
          <w:tcPr>
            <w:tcW w:w="437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760E726">
            <w:pPr>
              <w:widowControl w:val="0"/>
              <w:spacing w:beforeLines="0" w:afterLines="0"/>
              <w:jc w:val="both"/>
              <w:rPr>
                <w:rFonts w:hint="eastAsia" w:ascii="宋体" w:hAnsi="宋体" w:eastAsia="宋体" w:cs="宋体"/>
                <w:sz w:val="20"/>
                <w:szCs w:val="20"/>
                <w:lang w:eastAsia="zh-CN"/>
              </w:rPr>
            </w:pPr>
          </w:p>
        </w:tc>
      </w:tr>
      <w:tr w14:paraId="0B599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120"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14:paraId="60D519F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0"/>
                <w:szCs w:val="20"/>
                <w:lang w:eastAsia="zh-CN"/>
              </w:rPr>
            </w:pPr>
            <w:r>
              <w:rPr>
                <w:rFonts w:hint="eastAsia" w:asciiTheme="minorEastAsia" w:hAnsiTheme="minorEastAsia" w:eastAsiaTheme="minorEastAsia" w:cstheme="minorEastAsia"/>
                <w:sz w:val="24"/>
                <w:szCs w:val="24"/>
                <w:u w:val="none"/>
                <w:lang w:val="en-US" w:eastAsia="zh-CN"/>
              </w:rPr>
              <w:t>如涉及变更、新增项目，下浮率为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w:t>
            </w:r>
          </w:p>
        </w:tc>
      </w:tr>
    </w:tbl>
    <w:p w14:paraId="50C0AAD5">
      <w:pPr>
        <w:keepNext w:val="0"/>
        <w:keepLines w:val="0"/>
        <w:pageBreakBefore w:val="0"/>
        <w:widowControl w:val="0"/>
        <w:kinsoku/>
        <w:wordWrap/>
        <w:overflowPunct/>
        <w:topLinePunct w:val="0"/>
        <w:autoSpaceDE/>
        <w:autoSpaceDN/>
        <w:bidi w:val="0"/>
        <w:adjustRightInd w:val="0"/>
        <w:snapToGrid w:val="0"/>
        <w:spacing w:before="160" w:beforeLines="50"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p w14:paraId="64677683">
      <w:pPr>
        <w:adjustRightInd w:val="0"/>
        <w:snapToGrid w:val="0"/>
        <w:spacing w:line="480" w:lineRule="auto"/>
        <w:ind w:firstLine="420" w:firstLineChars="200"/>
        <w:rPr>
          <w:rFonts w:hint="eastAsia" w:ascii="宋体" w:hAnsi="宋体" w:cs="宋体"/>
          <w:sz w:val="21"/>
          <w:szCs w:val="21"/>
          <w:u w:val="none"/>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报价</w:t>
      </w:r>
      <w:r>
        <w:rPr>
          <w:rFonts w:hint="eastAsia" w:ascii="宋体" w:hAnsi="宋体" w:cs="宋体"/>
          <w:sz w:val="21"/>
          <w:szCs w:val="21"/>
          <w:lang w:eastAsia="zh-CN"/>
        </w:rPr>
        <w:t>清单价</w:t>
      </w:r>
      <w:r>
        <w:rPr>
          <w:rFonts w:hint="eastAsia" w:ascii="宋体" w:hAnsi="宋体" w:cs="宋体"/>
          <w:sz w:val="21"/>
          <w:szCs w:val="21"/>
          <w:lang w:val="en-US" w:eastAsia="zh-CN"/>
        </w:rPr>
        <w:t>中发票种类及税率为：</w:t>
      </w:r>
      <w:r>
        <w:rPr>
          <w:rFonts w:hint="eastAsia" w:ascii="宋体" w:hAnsi="宋体" w:cs="宋体"/>
          <w:sz w:val="21"/>
          <w:szCs w:val="21"/>
          <w:u w:val="none"/>
          <w:lang w:val="en-US" w:eastAsia="zh-CN"/>
        </w:rPr>
        <w:t>增值税</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发票，税率</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 。</w:t>
      </w:r>
    </w:p>
    <w:p w14:paraId="121067F9">
      <w:pPr>
        <w:adjustRightInd w:val="0"/>
        <w:snapToGrid w:val="0"/>
        <w:spacing w:line="480" w:lineRule="auto"/>
        <w:ind w:firstLine="420" w:firstLineChars="200"/>
        <w:rPr>
          <w:rFonts w:hint="eastAsia"/>
          <w:lang w:val="en-US" w:eastAsia="zh-CN"/>
        </w:rPr>
      </w:pP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、本表可根据实际情况调整；内容较多时可另行附件。</w:t>
      </w:r>
    </w:p>
    <w:p w14:paraId="47E97741">
      <w:pPr>
        <w:adjustRightInd w:val="0"/>
        <w:snapToGrid w:val="0"/>
        <w:spacing w:line="480" w:lineRule="auto"/>
        <w:ind w:firstLine="420" w:firstLineChars="200"/>
        <w:jc w:val="left"/>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lang w:eastAsia="zh-CN"/>
        </w:rPr>
        <w:t>（</w:t>
      </w:r>
      <w:r>
        <w:rPr>
          <w:rFonts w:hint="eastAsia" w:ascii="宋体" w:hAnsi="宋体" w:cs="宋体"/>
          <w:sz w:val="21"/>
          <w:szCs w:val="21"/>
          <w:lang w:val="en-US" w:eastAsia="zh-CN"/>
        </w:rPr>
        <w:t>响应单位</w:t>
      </w:r>
      <w:r>
        <w:rPr>
          <w:rFonts w:hint="eastAsia" w:ascii="宋体" w:hAnsi="宋体" w:cs="宋体"/>
          <w:sz w:val="21"/>
          <w:szCs w:val="21"/>
          <w:lang w:eastAsia="zh-CN"/>
        </w:rPr>
        <w:t>）</w:t>
      </w:r>
      <w:r>
        <w:rPr>
          <w:rFonts w:hint="eastAsia" w:ascii="宋体" w:hAnsi="宋体" w:cs="宋体"/>
          <w:sz w:val="21"/>
          <w:szCs w:val="21"/>
        </w:rPr>
        <w:t>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活动再次慎重考虑后的报价，我单位自愿承担本次报价的一切责任，同意以该单价签订合同，并承诺全面履行合同，绝不反悔。</w:t>
      </w:r>
    </w:p>
    <w:p w14:paraId="6C12C38C">
      <w:pPr>
        <w:adjustRightInd w:val="0"/>
        <w:snapToGrid w:val="0"/>
        <w:spacing w:line="360" w:lineRule="auto"/>
        <w:ind w:firstLine="0" w:firstLineChars="0"/>
        <w:jc w:val="both"/>
        <w:rPr>
          <w:rFonts w:hint="eastAsia" w:ascii="宋体" w:hAnsi="宋体" w:eastAsia="宋体" w:cs="宋体"/>
          <w:szCs w:val="21"/>
        </w:rPr>
      </w:pPr>
    </w:p>
    <w:p w14:paraId="0F8FDA90">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响 应 </w:t>
      </w:r>
      <w:r>
        <w:rPr>
          <w:rFonts w:hint="eastAsia" w:ascii="宋体" w:hAnsi="宋体" w:cs="宋体"/>
          <w:sz w:val="21"/>
          <w:szCs w:val="21"/>
        </w:rPr>
        <w:t>单</w:t>
      </w:r>
      <w:r>
        <w:rPr>
          <w:rFonts w:hint="eastAsia" w:ascii="宋体" w:hAnsi="宋体" w:cs="宋体"/>
          <w:sz w:val="21"/>
          <w:szCs w:val="21"/>
          <w:lang w:val="en-US" w:eastAsia="zh-CN"/>
        </w:rPr>
        <w:t xml:space="preserve"> </w:t>
      </w:r>
      <w:r>
        <w:rPr>
          <w:rFonts w:hint="eastAsia" w:ascii="宋体" w:hAnsi="宋体" w:cs="宋体"/>
          <w:sz w:val="21"/>
          <w:szCs w:val="21"/>
        </w:rPr>
        <w:t>位 ：</w:t>
      </w:r>
      <w:r>
        <w:rPr>
          <w:rFonts w:hint="eastAsia" w:ascii="宋体" w:hAnsi="宋体" w:cs="宋体"/>
          <w:sz w:val="21"/>
          <w:szCs w:val="21"/>
          <w:u w:val="single"/>
          <w:lang w:val="en-US" w:eastAsia="zh-CN"/>
        </w:rPr>
        <w:t xml:space="preserve">                </w:t>
      </w:r>
      <w:r>
        <w:rPr>
          <w:rFonts w:hint="eastAsia" w:ascii="宋体" w:hAnsi="宋体" w:cs="宋体"/>
          <w:sz w:val="21"/>
          <w:szCs w:val="21"/>
        </w:rPr>
        <w:t>（盖单位公章）</w:t>
      </w:r>
    </w:p>
    <w:p w14:paraId="1D0D62CE">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w:t>
      </w:r>
      <w:r>
        <w:rPr>
          <w:rFonts w:hint="eastAsia" w:ascii="宋体" w:hAnsi="宋体" w:cs="宋体"/>
          <w:sz w:val="21"/>
          <w:szCs w:val="21"/>
        </w:rPr>
        <w:t>法人或委托人：</w:t>
      </w:r>
      <w:r>
        <w:rPr>
          <w:rFonts w:hint="eastAsia" w:ascii="宋体" w:hAnsi="宋体" w:cs="宋体"/>
          <w:sz w:val="21"/>
          <w:szCs w:val="21"/>
          <w:u w:val="single"/>
          <w:lang w:val="en-US" w:eastAsia="zh-CN"/>
        </w:rPr>
        <w:t xml:space="preserve">                </w:t>
      </w:r>
      <w:r>
        <w:rPr>
          <w:rFonts w:hint="eastAsia" w:ascii="宋体" w:hAnsi="宋体" w:cs="宋体"/>
          <w:sz w:val="21"/>
          <w:szCs w:val="21"/>
        </w:rPr>
        <w:t>（签字）</w:t>
      </w:r>
    </w:p>
    <w:p w14:paraId="35A5D405">
      <w:pPr>
        <w:adjustRightInd w:val="0"/>
        <w:snapToGrid w:val="0"/>
        <w:spacing w:line="480" w:lineRule="auto"/>
        <w:ind w:firstLine="4410" w:firstLineChars="2100"/>
        <w:rPr>
          <w:rFonts w:hint="eastAsia" w:ascii="宋体" w:hAnsi="宋体" w:cs="宋体"/>
          <w:sz w:val="21"/>
          <w:szCs w:val="21"/>
          <w:u w:val="single"/>
          <w:lang w:val="en-US" w:eastAsia="zh-CN"/>
        </w:rPr>
      </w:pPr>
      <w:r>
        <w:rPr>
          <w:rFonts w:hint="eastAsia" w:ascii="宋体" w:hAnsi="宋体" w:cs="宋体"/>
          <w:sz w:val="21"/>
          <w:szCs w:val="21"/>
          <w:lang w:eastAsia="zh-CN"/>
        </w:rPr>
        <w:t>联系人电话：</w:t>
      </w:r>
      <w:r>
        <w:rPr>
          <w:rFonts w:hint="eastAsia" w:ascii="宋体" w:hAnsi="宋体" w:cs="宋体"/>
          <w:sz w:val="21"/>
          <w:szCs w:val="21"/>
          <w:lang w:val="en-US" w:eastAsia="zh-CN"/>
        </w:rPr>
        <w:t xml:space="preserve"> </w:t>
      </w:r>
      <w:r>
        <w:rPr>
          <w:rFonts w:hint="eastAsia" w:ascii="宋体" w:hAnsi="宋体" w:cs="宋体"/>
          <w:sz w:val="21"/>
          <w:szCs w:val="21"/>
          <w:u w:val="single"/>
          <w:lang w:val="en-US" w:eastAsia="zh-CN"/>
        </w:rPr>
        <w:t xml:space="preserve">               </w:t>
      </w:r>
    </w:p>
    <w:p w14:paraId="14C11A32">
      <w:pPr>
        <w:adjustRightInd w:val="0"/>
        <w:snapToGrid w:val="0"/>
        <w:spacing w:line="480" w:lineRule="auto"/>
        <w:ind w:firstLine="4410" w:firstLineChars="2100"/>
        <w:rPr>
          <w:rFonts w:hint="eastAsia" w:ascii="宋体" w:hAnsi="宋体" w:cs="宋体"/>
          <w:sz w:val="21"/>
          <w:szCs w:val="21"/>
          <w:u w:val="single"/>
          <w:lang w:val="en-US" w:eastAsia="zh-CN"/>
        </w:rPr>
      </w:pPr>
      <w:r>
        <w:rPr>
          <w:rFonts w:hint="eastAsia" w:ascii="宋体" w:hAnsi="宋体" w:cs="宋体"/>
          <w:szCs w:val="21"/>
        </w:rPr>
        <w:t>日</w:t>
      </w:r>
      <w:r>
        <w:rPr>
          <w:rFonts w:hint="eastAsia" w:ascii="宋体" w:hAnsi="宋体" w:cs="宋体"/>
          <w:szCs w:val="21"/>
          <w:lang w:val="en-US" w:eastAsia="zh-CN"/>
        </w:rPr>
        <w:t xml:space="preserve">      </w:t>
      </w:r>
      <w:r>
        <w:rPr>
          <w:rFonts w:hint="eastAsia" w:ascii="宋体" w:hAnsi="宋体" w:cs="宋体"/>
          <w:szCs w:val="21"/>
        </w:rPr>
        <w:t>期：      年    月    日</w:t>
      </w:r>
    </w:p>
    <w:p w14:paraId="6FD66985">
      <w:pPr>
        <w:pStyle w:val="46"/>
        <w:rPr>
          <w:rFonts w:hint="eastAsia" w:ascii="宋体" w:hAnsi="宋体" w:cs="宋体"/>
          <w:sz w:val="21"/>
          <w:szCs w:val="21"/>
          <w:u w:val="single"/>
          <w:lang w:val="en-US" w:eastAsia="zh-CN"/>
        </w:rPr>
      </w:pPr>
    </w:p>
    <w:p w14:paraId="07B68BFB">
      <w:pPr>
        <w:pStyle w:val="46"/>
        <w:rPr>
          <w:rFonts w:hint="eastAsia"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8592A3E">
      <w:pPr>
        <w:widowControl/>
        <w:numPr>
          <w:ilvl w:val="0"/>
          <w:numId w:val="5"/>
        </w:numPr>
        <w:spacing w:line="360" w:lineRule="auto"/>
        <w:ind w:firstLine="643"/>
        <w:jc w:val="center"/>
        <w:outlineLvl w:val="1"/>
        <w:rPr>
          <w:rFonts w:hint="eastAsia" w:ascii="宋体" w:hAnsi="宋体" w:eastAsia="宋体" w:cs="宋体"/>
          <w:b/>
          <w:bCs/>
          <w:sz w:val="32"/>
          <w:szCs w:val="32"/>
        </w:rPr>
      </w:pPr>
      <w:bookmarkStart w:id="120" w:name="_Toc501460793"/>
      <w:bookmarkStart w:id="121" w:name="_Toc27899"/>
      <w:bookmarkStart w:id="122" w:name="_Toc468"/>
      <w:bookmarkStart w:id="123" w:name="_Toc11325"/>
      <w:bookmarkStart w:id="124" w:name="_Toc14867_WPSOffice_Level1"/>
      <w:r>
        <w:rPr>
          <w:rFonts w:hint="eastAsia" w:ascii="宋体" w:hAnsi="宋体" w:eastAsia="宋体" w:cs="宋体"/>
          <w:b/>
          <w:bCs/>
          <w:sz w:val="32"/>
          <w:szCs w:val="32"/>
        </w:rPr>
        <w:t>资格审查资料</w:t>
      </w:r>
      <w:bookmarkEnd w:id="120"/>
      <w:bookmarkEnd w:id="121"/>
      <w:bookmarkEnd w:id="122"/>
      <w:bookmarkEnd w:id="123"/>
      <w:bookmarkEnd w:id="124"/>
    </w:p>
    <w:p w14:paraId="043ABF14">
      <w:pPr>
        <w:widowControl/>
        <w:numPr>
          <w:ilvl w:val="-1"/>
          <w:numId w:val="0"/>
        </w:numPr>
        <w:spacing w:before="0" w:line="360" w:lineRule="auto"/>
        <w:ind w:firstLine="0"/>
        <w:jc w:val="center"/>
        <w:outlineLvl w:val="1"/>
        <w:rPr>
          <w:rFonts w:hint="eastAsia" w:ascii="宋体" w:hAnsi="宋体" w:eastAsia="宋体" w:cs="宋体"/>
          <w:b/>
          <w:bCs/>
          <w:sz w:val="28"/>
          <w:szCs w:val="28"/>
        </w:rPr>
      </w:pPr>
      <w:bookmarkStart w:id="125" w:name="_Toc18014"/>
      <w:bookmarkStart w:id="126" w:name="_Toc6423"/>
      <w:bookmarkStart w:id="127" w:name="_Toc22480"/>
      <w:bookmarkStart w:id="128" w:name="_Toc501460794"/>
      <w:r>
        <w:rPr>
          <w:rFonts w:hint="eastAsia" w:ascii="宋体" w:hAnsi="宋体" w:cs="宋体"/>
          <w:b/>
          <w:bCs/>
          <w:sz w:val="28"/>
          <w:szCs w:val="28"/>
          <w:lang w:eastAsia="zh-CN"/>
        </w:rPr>
        <w:t>（</w:t>
      </w:r>
      <w:r>
        <w:rPr>
          <w:rFonts w:hint="eastAsia" w:ascii="宋体" w:hAnsi="宋体" w:cs="宋体"/>
          <w:b/>
          <w:bCs/>
          <w:sz w:val="28"/>
          <w:szCs w:val="28"/>
          <w:lang w:val="en-US" w:eastAsia="zh-CN"/>
        </w:rPr>
        <w:t>1</w:t>
      </w:r>
      <w:r>
        <w:rPr>
          <w:rFonts w:hint="eastAsia" w:ascii="宋体" w:hAnsi="宋体" w:cs="宋体"/>
          <w:b/>
          <w:bCs/>
          <w:sz w:val="28"/>
          <w:szCs w:val="28"/>
          <w:lang w:eastAsia="zh-CN"/>
        </w:rPr>
        <w:t>）</w:t>
      </w:r>
      <w:r>
        <w:rPr>
          <w:rFonts w:hint="eastAsia" w:ascii="宋体" w:hAnsi="宋体" w:eastAsia="宋体" w:cs="宋体"/>
          <w:b/>
          <w:bCs/>
          <w:sz w:val="28"/>
          <w:szCs w:val="28"/>
        </w:rPr>
        <w:t>基本情况表</w:t>
      </w:r>
      <w:bookmarkEnd w:id="125"/>
      <w:bookmarkEnd w:id="126"/>
      <w:bookmarkEnd w:id="127"/>
      <w:bookmarkEnd w:id="128"/>
    </w:p>
    <w:tbl>
      <w:tblPr>
        <w:tblStyle w:val="2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948"/>
        <w:gridCol w:w="1031"/>
        <w:gridCol w:w="1767"/>
        <w:gridCol w:w="1475"/>
        <w:gridCol w:w="2066"/>
      </w:tblGrid>
      <w:tr w14:paraId="6036C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D6F9688">
            <w:pPr>
              <w:jc w:val="center"/>
              <w:rPr>
                <w:rFonts w:hint="eastAsia" w:ascii="宋体" w:hAnsi="宋体" w:eastAsia="宋体" w:cs="宋体"/>
                <w:sz w:val="24"/>
                <w:szCs w:val="28"/>
                <w:lang w:eastAsia="zh-CN"/>
              </w:rPr>
            </w:pPr>
            <w:r>
              <w:rPr>
                <w:rFonts w:hint="eastAsia" w:ascii="宋体" w:hAnsi="宋体" w:eastAsia="宋体" w:cs="宋体"/>
                <w:sz w:val="24"/>
                <w:szCs w:val="28"/>
                <w:lang w:val="en-US" w:eastAsia="zh-CN"/>
              </w:rPr>
              <w:t>响应</w:t>
            </w:r>
            <w:r>
              <w:rPr>
                <w:rFonts w:hint="eastAsia" w:ascii="宋体" w:hAnsi="宋体" w:eastAsia="宋体" w:cs="宋体"/>
                <w:sz w:val="24"/>
                <w:szCs w:val="28"/>
                <w:lang w:eastAsia="zh-CN"/>
              </w:rPr>
              <w:t>人名称</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3E0A3B4B">
            <w:pPr>
              <w:jc w:val="center"/>
              <w:rPr>
                <w:rFonts w:hint="eastAsia" w:ascii="宋体" w:hAnsi="宋体" w:eastAsia="宋体" w:cs="宋体"/>
                <w:sz w:val="24"/>
                <w:szCs w:val="28"/>
                <w:lang w:eastAsia="zh-CN"/>
              </w:rPr>
            </w:pPr>
          </w:p>
        </w:tc>
      </w:tr>
      <w:tr w14:paraId="6B9F2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625BE22C">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注册资金</w:t>
            </w:r>
          </w:p>
        </w:tc>
        <w:tc>
          <w:tcPr>
            <w:tcW w:w="1506" w:type="pct"/>
            <w:gridSpan w:val="2"/>
            <w:tcBorders>
              <w:top w:val="single" w:color="auto" w:sz="4" w:space="0"/>
              <w:left w:val="single" w:color="auto" w:sz="4" w:space="0"/>
              <w:bottom w:val="single" w:color="auto" w:sz="4" w:space="0"/>
              <w:right w:val="single" w:color="auto" w:sz="4" w:space="0"/>
            </w:tcBorders>
            <w:noWrap w:val="0"/>
            <w:vAlign w:val="center"/>
          </w:tcPr>
          <w:p w14:paraId="2530CC37">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46F83DA7">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成立时间</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14A8F4CA">
            <w:pPr>
              <w:jc w:val="center"/>
              <w:rPr>
                <w:rFonts w:hint="eastAsia" w:ascii="宋体" w:hAnsi="宋体" w:eastAsia="宋体" w:cs="宋体"/>
                <w:sz w:val="24"/>
                <w:szCs w:val="28"/>
                <w:lang w:eastAsia="zh-CN"/>
              </w:rPr>
            </w:pPr>
          </w:p>
        </w:tc>
      </w:tr>
      <w:tr w14:paraId="2E1E8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4F405A9">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注册地址</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02F292CD">
            <w:pPr>
              <w:jc w:val="center"/>
              <w:rPr>
                <w:rFonts w:hint="eastAsia" w:ascii="宋体" w:hAnsi="宋体" w:eastAsia="宋体" w:cs="宋体"/>
                <w:sz w:val="24"/>
                <w:szCs w:val="28"/>
                <w:lang w:eastAsia="zh-CN"/>
              </w:rPr>
            </w:pPr>
          </w:p>
        </w:tc>
      </w:tr>
      <w:tr w14:paraId="1446F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8083453">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邮政编码</w:t>
            </w:r>
          </w:p>
        </w:tc>
        <w:tc>
          <w:tcPr>
            <w:tcW w:w="1506" w:type="pct"/>
            <w:gridSpan w:val="2"/>
            <w:tcBorders>
              <w:top w:val="single" w:color="auto" w:sz="4" w:space="0"/>
              <w:left w:val="single" w:color="auto" w:sz="4" w:space="0"/>
              <w:bottom w:val="single" w:color="auto" w:sz="4" w:space="0"/>
              <w:right w:val="single" w:color="auto" w:sz="4" w:space="0"/>
            </w:tcBorders>
            <w:noWrap w:val="0"/>
            <w:vAlign w:val="center"/>
          </w:tcPr>
          <w:p w14:paraId="6E37AD41">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225E46E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员工总数</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56B564A9">
            <w:pPr>
              <w:jc w:val="center"/>
              <w:rPr>
                <w:rFonts w:hint="eastAsia" w:ascii="宋体" w:hAnsi="宋体" w:eastAsia="宋体" w:cs="宋体"/>
                <w:sz w:val="24"/>
                <w:szCs w:val="28"/>
                <w:lang w:eastAsia="zh-CN"/>
              </w:rPr>
            </w:pPr>
          </w:p>
        </w:tc>
      </w:tr>
      <w:tr w14:paraId="2DC39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14:paraId="7CCCF095">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联系方式</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4025F279">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联系人</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5DF7536B">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3F99707E">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电话</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0CD83113">
            <w:pPr>
              <w:jc w:val="center"/>
              <w:rPr>
                <w:rFonts w:hint="eastAsia" w:ascii="宋体" w:hAnsi="宋体" w:eastAsia="宋体" w:cs="宋体"/>
                <w:sz w:val="24"/>
                <w:szCs w:val="28"/>
                <w:lang w:eastAsia="zh-CN"/>
              </w:rPr>
            </w:pPr>
          </w:p>
        </w:tc>
      </w:tr>
      <w:tr w14:paraId="46A5A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9B8988C">
            <w:pPr>
              <w:widowControl/>
              <w:jc w:val="left"/>
              <w:rPr>
                <w:rFonts w:ascii="宋体" w:hAnsi="宋体" w:eastAsia="宋体" w:cs="宋体"/>
                <w:sz w:val="24"/>
                <w:szCs w:val="28"/>
                <w:lang w:eastAsia="zh-CN"/>
              </w:rPr>
            </w:pPr>
          </w:p>
        </w:tc>
        <w:tc>
          <w:tcPr>
            <w:tcW w:w="555" w:type="pct"/>
            <w:tcBorders>
              <w:top w:val="single" w:color="auto" w:sz="4" w:space="0"/>
              <w:left w:val="single" w:color="auto" w:sz="4" w:space="0"/>
              <w:bottom w:val="single" w:color="auto" w:sz="4" w:space="0"/>
              <w:right w:val="single" w:color="auto" w:sz="4" w:space="0"/>
            </w:tcBorders>
            <w:noWrap w:val="0"/>
            <w:vAlign w:val="center"/>
          </w:tcPr>
          <w:p w14:paraId="21C781A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网址</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6406F2BE">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3931539C">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传真</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74E83CE4">
            <w:pPr>
              <w:jc w:val="center"/>
              <w:rPr>
                <w:rFonts w:hint="eastAsia" w:ascii="宋体" w:hAnsi="宋体" w:eastAsia="宋体" w:cs="宋体"/>
                <w:sz w:val="24"/>
                <w:szCs w:val="28"/>
                <w:lang w:eastAsia="zh-CN"/>
              </w:rPr>
            </w:pPr>
          </w:p>
        </w:tc>
      </w:tr>
      <w:tr w14:paraId="01932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1ED5C55">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法定代表人</w:t>
            </w:r>
          </w:p>
          <w:p w14:paraId="2EDCE34F">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（单位负责人）</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522DFA21">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姓名</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2BD64788">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4AC224A6">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电话</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24333D39">
            <w:pPr>
              <w:jc w:val="center"/>
              <w:rPr>
                <w:rFonts w:hint="eastAsia" w:ascii="宋体" w:hAnsi="宋体" w:eastAsia="宋体" w:cs="宋体"/>
                <w:sz w:val="24"/>
                <w:szCs w:val="28"/>
                <w:lang w:eastAsia="zh-CN"/>
              </w:rPr>
            </w:pPr>
          </w:p>
        </w:tc>
      </w:tr>
      <w:tr w14:paraId="446BD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0EBF22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基本账户开户银行</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5ADDBBC8">
            <w:pPr>
              <w:jc w:val="center"/>
              <w:rPr>
                <w:rFonts w:hint="eastAsia" w:ascii="宋体" w:hAnsi="宋体" w:eastAsia="宋体" w:cs="宋体"/>
                <w:sz w:val="24"/>
                <w:szCs w:val="28"/>
                <w:lang w:eastAsia="zh-CN"/>
              </w:rPr>
            </w:pPr>
          </w:p>
        </w:tc>
      </w:tr>
      <w:tr w14:paraId="04BC4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3EB43382">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基本账户银行账号</w:t>
            </w:r>
          </w:p>
        </w:tc>
        <w:tc>
          <w:tcPr>
            <w:tcW w:w="3412" w:type="pct"/>
            <w:gridSpan w:val="4"/>
            <w:tcBorders>
              <w:top w:val="single" w:color="auto" w:sz="4" w:space="0"/>
              <w:left w:val="single" w:color="auto" w:sz="4" w:space="0"/>
              <w:bottom w:val="nil"/>
              <w:right w:val="single" w:color="auto" w:sz="4" w:space="0"/>
            </w:tcBorders>
            <w:noWrap w:val="0"/>
            <w:vAlign w:val="center"/>
          </w:tcPr>
          <w:p w14:paraId="1FAA951D">
            <w:pPr>
              <w:jc w:val="center"/>
              <w:rPr>
                <w:rFonts w:hint="eastAsia" w:ascii="宋体" w:hAnsi="宋体" w:eastAsia="宋体" w:cs="宋体"/>
                <w:sz w:val="24"/>
                <w:szCs w:val="28"/>
                <w:lang w:eastAsia="zh-CN"/>
              </w:rPr>
            </w:pPr>
          </w:p>
        </w:tc>
      </w:tr>
      <w:tr w14:paraId="61F4C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02A0A7BA">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近三年营业额</w:t>
            </w:r>
          </w:p>
        </w:tc>
        <w:tc>
          <w:tcPr>
            <w:tcW w:w="3412" w:type="pct"/>
            <w:gridSpan w:val="4"/>
            <w:tcBorders>
              <w:top w:val="single" w:color="auto" w:sz="4" w:space="0"/>
              <w:left w:val="single" w:color="auto" w:sz="4" w:space="0"/>
              <w:bottom w:val="nil"/>
              <w:right w:val="single" w:color="auto" w:sz="4" w:space="0"/>
            </w:tcBorders>
            <w:noWrap w:val="0"/>
            <w:vAlign w:val="center"/>
          </w:tcPr>
          <w:p w14:paraId="475859EB">
            <w:pPr>
              <w:jc w:val="center"/>
              <w:rPr>
                <w:rFonts w:hint="eastAsia" w:ascii="宋体" w:hAnsi="宋体" w:eastAsia="宋体" w:cs="宋体"/>
                <w:sz w:val="24"/>
                <w:szCs w:val="28"/>
                <w:lang w:eastAsia="zh-CN"/>
              </w:rPr>
            </w:pPr>
          </w:p>
        </w:tc>
      </w:tr>
      <w:tr w14:paraId="4FDB5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0616E932">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备注</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2D9A2FAC">
            <w:pPr>
              <w:jc w:val="center"/>
              <w:rPr>
                <w:rFonts w:hint="eastAsia" w:ascii="宋体" w:hAnsi="宋体" w:eastAsia="宋体" w:cs="宋体"/>
                <w:sz w:val="24"/>
                <w:szCs w:val="28"/>
                <w:lang w:eastAsia="zh-CN"/>
              </w:rPr>
            </w:pPr>
          </w:p>
        </w:tc>
      </w:tr>
    </w:tbl>
    <w:p w14:paraId="6301CFDF">
      <w:pPr>
        <w:pStyle w:val="46"/>
        <w:rPr>
          <w:rFonts w:hint="default" w:ascii="宋体" w:hAnsi="宋体" w:cs="宋体"/>
          <w:sz w:val="21"/>
          <w:szCs w:val="21"/>
          <w:u w:val="single"/>
          <w:lang w:val="en-US" w:eastAsia="zh-CN"/>
        </w:rPr>
      </w:pPr>
    </w:p>
    <w:p w14:paraId="3C73814B">
      <w:pPr>
        <w:pStyle w:val="46"/>
        <w:rPr>
          <w:rFonts w:hint="default"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1EDB711">
      <w:pPr>
        <w:widowControl/>
        <w:numPr>
          <w:ilvl w:val="-1"/>
          <w:numId w:val="0"/>
        </w:numPr>
        <w:spacing w:line="360" w:lineRule="auto"/>
        <w:ind w:leftChars="0"/>
        <w:jc w:val="center"/>
        <w:outlineLvl w:val="1"/>
        <w:rPr>
          <w:rFonts w:hint="eastAsia" w:ascii="宋体" w:hAnsi="宋体" w:eastAsia="宋体" w:cs="宋体"/>
          <w:b/>
          <w:bCs/>
          <w:kern w:val="2"/>
          <w:sz w:val="28"/>
          <w:szCs w:val="28"/>
          <w:lang w:val="en-US" w:eastAsia="zh-CN"/>
        </w:rPr>
      </w:pPr>
      <w:bookmarkStart w:id="129" w:name="_Toc20787"/>
      <w:bookmarkStart w:id="130" w:name="_Toc31342"/>
      <w:r>
        <w:rPr>
          <w:rFonts w:hint="eastAsia" w:ascii="宋体" w:hAnsi="宋体" w:cs="宋体"/>
          <w:b/>
          <w:bCs/>
          <w:kern w:val="2"/>
          <w:sz w:val="28"/>
          <w:szCs w:val="28"/>
          <w:lang w:val="en-US" w:eastAsia="zh-CN"/>
        </w:rPr>
        <w:t>（2）响应</w:t>
      </w:r>
      <w:r>
        <w:rPr>
          <w:rFonts w:hint="eastAsia" w:ascii="宋体" w:hAnsi="宋体" w:eastAsia="宋体" w:cs="宋体"/>
          <w:b/>
          <w:bCs/>
          <w:kern w:val="2"/>
          <w:sz w:val="28"/>
          <w:szCs w:val="28"/>
          <w:lang w:val="en-US" w:eastAsia="zh-CN"/>
        </w:rPr>
        <w:t>单位相关证件</w:t>
      </w:r>
      <w:bookmarkEnd w:id="129"/>
      <w:bookmarkEnd w:id="130"/>
    </w:p>
    <w:p w14:paraId="50999818">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1.企业法人营业执照的复印件；</w:t>
      </w:r>
    </w:p>
    <w:p w14:paraId="50E1C7A9">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2.企业资质证书的复印件；</w:t>
      </w:r>
    </w:p>
    <w:p w14:paraId="5178D9D2">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3.安全生产许可证的复印件；</w:t>
      </w:r>
    </w:p>
    <w:p w14:paraId="292FC01E">
      <w:pPr>
        <w:widowControl/>
        <w:numPr>
          <w:ilvl w:val="0"/>
          <w:numId w:val="0"/>
        </w:numPr>
        <w:spacing w:after="0" w:afterLines="-2147483648" w:line="360" w:lineRule="auto"/>
        <w:jc w:val="both"/>
        <w:outlineLvl w:val="1"/>
        <w:rPr>
          <w:rFonts w:hint="eastAsia" w:ascii="仿宋" w:hAnsi="仿宋" w:eastAsia="仿宋" w:cs="仿宋"/>
          <w:kern w:val="2"/>
          <w:sz w:val="28"/>
          <w:szCs w:val="28"/>
          <w:lang w:val="en-US" w:eastAsia="zh-CN" w:bidi="ar-SA"/>
        </w:rPr>
      </w:pPr>
      <w:bookmarkStart w:id="131" w:name="_Toc27392"/>
      <w:bookmarkStart w:id="132" w:name="_Toc24871"/>
      <w:r>
        <w:rPr>
          <w:rFonts w:hint="eastAsia" w:ascii="仿宋" w:hAnsi="仿宋" w:eastAsia="仿宋" w:cs="仿宋"/>
          <w:kern w:val="2"/>
          <w:sz w:val="28"/>
          <w:szCs w:val="28"/>
          <w:lang w:val="en-US" w:eastAsia="zh-CN" w:bidi="ar-SA"/>
        </w:rPr>
        <w:t>4.基本账户开户许可证的复印件</w:t>
      </w:r>
      <w:bookmarkEnd w:id="131"/>
      <w:bookmarkEnd w:id="132"/>
      <w:r>
        <w:rPr>
          <w:rFonts w:hint="eastAsia" w:ascii="仿宋" w:hAnsi="仿宋" w:eastAsia="仿宋" w:cs="仿宋"/>
          <w:kern w:val="2"/>
          <w:sz w:val="28"/>
          <w:szCs w:val="28"/>
          <w:lang w:val="en-US" w:eastAsia="zh-CN" w:bidi="ar-SA"/>
        </w:rPr>
        <w:t>。</w:t>
      </w:r>
    </w:p>
    <w:p w14:paraId="1C4B8DF4">
      <w:pPr>
        <w:widowControl/>
        <w:numPr>
          <w:ilvl w:val="0"/>
          <w:numId w:val="0"/>
        </w:numPr>
        <w:spacing w:after="0" w:afterLines="-2147483648" w:line="360" w:lineRule="auto"/>
        <w:jc w:val="both"/>
        <w:outlineLvl w:val="9"/>
        <w:rPr>
          <w:rFonts w:hint="eastAsia" w:ascii="仿宋" w:hAnsi="仿宋" w:eastAsia="仿宋" w:cs="仿宋"/>
          <w:kern w:val="2"/>
          <w:sz w:val="28"/>
          <w:szCs w:val="28"/>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B9F6BD7">
      <w:pPr>
        <w:widowControl/>
        <w:numPr>
          <w:ilvl w:val="0"/>
          <w:numId w:val="0"/>
        </w:numPr>
        <w:spacing w:after="0" w:afterLines="-2147483648" w:line="360" w:lineRule="auto"/>
        <w:jc w:val="center"/>
        <w:outlineLvl w:val="1"/>
        <w:rPr>
          <w:rFonts w:hint="eastAsia" w:ascii="宋体" w:hAnsi="宋体" w:eastAsia="宋体" w:cs="宋体"/>
          <w:b/>
          <w:bCs/>
          <w:sz w:val="28"/>
          <w:szCs w:val="28"/>
          <w:lang w:eastAsia="zh-CN"/>
        </w:rPr>
      </w:pPr>
      <w:bookmarkStart w:id="133" w:name="_Toc30396"/>
      <w:bookmarkStart w:id="134" w:name="_Toc32670"/>
      <w:r>
        <w:rPr>
          <w:rFonts w:hint="eastAsia" w:ascii="宋体" w:hAnsi="宋体" w:cs="宋体"/>
          <w:b/>
          <w:bCs/>
          <w:sz w:val="28"/>
          <w:szCs w:val="28"/>
          <w:lang w:val="en-US" w:eastAsia="zh-CN"/>
        </w:rPr>
        <w:t>（3）</w:t>
      </w:r>
      <w:r>
        <w:rPr>
          <w:rFonts w:hint="eastAsia" w:ascii="宋体" w:hAnsi="宋体" w:cs="宋体"/>
          <w:b/>
          <w:bCs/>
          <w:sz w:val="28"/>
          <w:szCs w:val="28"/>
        </w:rPr>
        <w:t>完成的类似项目情况表</w:t>
      </w:r>
      <w:bookmarkEnd w:id="133"/>
      <w:bookmarkEnd w:id="134"/>
    </w:p>
    <w:p w14:paraId="255F3931">
      <w:pPr>
        <w:spacing w:line="66" w:lineRule="exact"/>
      </w:pPr>
    </w:p>
    <w:tbl>
      <w:tblPr>
        <w:tblStyle w:val="3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417"/>
        <w:gridCol w:w="6662"/>
      </w:tblGrid>
      <w:tr w14:paraId="1FBEC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331" w:type="pct"/>
            <w:tcBorders>
              <w:top w:val="single" w:color="000000" w:sz="2" w:space="0"/>
              <w:bottom w:val="single" w:color="000000" w:sz="2" w:space="0"/>
            </w:tcBorders>
            <w:vAlign w:val="top"/>
          </w:tcPr>
          <w:p w14:paraId="4BCCDBB6">
            <w:pPr>
              <w:spacing w:before="143"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目名称</w:t>
            </w:r>
          </w:p>
        </w:tc>
        <w:tc>
          <w:tcPr>
            <w:tcW w:w="3668" w:type="pct"/>
            <w:tcBorders>
              <w:top w:val="single" w:color="000000" w:sz="2" w:space="0"/>
              <w:bottom w:val="single" w:color="000000" w:sz="2" w:space="0"/>
            </w:tcBorders>
            <w:vAlign w:val="top"/>
          </w:tcPr>
          <w:p w14:paraId="5C073BFA">
            <w:pPr>
              <w:rPr>
                <w:rFonts w:ascii="Arial"/>
                <w:sz w:val="21"/>
              </w:rPr>
            </w:pPr>
          </w:p>
        </w:tc>
      </w:tr>
      <w:tr w14:paraId="5D077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1331" w:type="pct"/>
            <w:tcBorders>
              <w:top w:val="single" w:color="000000" w:sz="2" w:space="0"/>
              <w:bottom w:val="single" w:color="000000" w:sz="2" w:space="0"/>
            </w:tcBorders>
            <w:vAlign w:val="top"/>
          </w:tcPr>
          <w:p w14:paraId="115492D8">
            <w:pPr>
              <w:spacing w:before="107"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目内容</w:t>
            </w:r>
          </w:p>
        </w:tc>
        <w:tc>
          <w:tcPr>
            <w:tcW w:w="3668" w:type="pct"/>
            <w:tcBorders>
              <w:top w:val="single" w:color="000000" w:sz="2" w:space="0"/>
              <w:bottom w:val="single" w:color="000000" w:sz="2" w:space="0"/>
            </w:tcBorders>
            <w:vAlign w:val="top"/>
          </w:tcPr>
          <w:p w14:paraId="74113123">
            <w:pPr>
              <w:rPr>
                <w:rFonts w:ascii="Arial"/>
                <w:sz w:val="21"/>
              </w:rPr>
            </w:pPr>
          </w:p>
        </w:tc>
      </w:tr>
      <w:tr w14:paraId="18CDF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331" w:type="pct"/>
            <w:tcBorders>
              <w:top w:val="single" w:color="000000" w:sz="2" w:space="0"/>
              <w:bottom w:val="single" w:color="000000" w:sz="2" w:space="0"/>
            </w:tcBorders>
            <w:vAlign w:val="top"/>
          </w:tcPr>
          <w:p w14:paraId="0A297874">
            <w:pPr>
              <w:spacing w:before="111" w:line="218" w:lineRule="auto"/>
              <w:ind w:left="667"/>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3"/>
                <w:sz w:val="24"/>
                <w:szCs w:val="24"/>
              </w:rPr>
              <w:t>同价格</w:t>
            </w:r>
          </w:p>
        </w:tc>
        <w:tc>
          <w:tcPr>
            <w:tcW w:w="3668" w:type="pct"/>
            <w:tcBorders>
              <w:top w:val="single" w:color="000000" w:sz="2" w:space="0"/>
              <w:bottom w:val="single" w:color="000000" w:sz="2" w:space="0"/>
            </w:tcBorders>
            <w:vAlign w:val="top"/>
          </w:tcPr>
          <w:p w14:paraId="20901CC1">
            <w:pPr>
              <w:rPr>
                <w:rFonts w:ascii="Arial"/>
                <w:sz w:val="21"/>
              </w:rPr>
            </w:pPr>
          </w:p>
        </w:tc>
      </w:tr>
      <w:tr w14:paraId="69AA9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331" w:type="pct"/>
            <w:tcBorders>
              <w:top w:val="single" w:color="000000" w:sz="2" w:space="0"/>
              <w:bottom w:val="single" w:color="000000" w:sz="2" w:space="0"/>
            </w:tcBorders>
            <w:vAlign w:val="top"/>
          </w:tcPr>
          <w:p w14:paraId="2A3A0938">
            <w:pPr>
              <w:spacing w:before="110" w:line="221" w:lineRule="auto"/>
              <w:ind w:left="697"/>
              <w:rPr>
                <w:rFonts w:ascii="宋体" w:hAnsi="宋体" w:eastAsia="宋体" w:cs="宋体"/>
                <w:sz w:val="24"/>
                <w:szCs w:val="24"/>
              </w:rPr>
            </w:pPr>
            <w:r>
              <w:rPr>
                <w:rFonts w:ascii="宋体" w:hAnsi="宋体" w:eastAsia="宋体" w:cs="宋体"/>
                <w:spacing w:val="-12"/>
                <w:sz w:val="24"/>
                <w:szCs w:val="24"/>
              </w:rPr>
              <w:t>甲</w:t>
            </w:r>
            <w:r>
              <w:rPr>
                <w:rFonts w:ascii="宋体" w:hAnsi="宋体" w:eastAsia="宋体" w:cs="宋体"/>
                <w:spacing w:val="-11"/>
                <w:sz w:val="24"/>
                <w:szCs w:val="24"/>
              </w:rPr>
              <w:t>方名称</w:t>
            </w:r>
          </w:p>
        </w:tc>
        <w:tc>
          <w:tcPr>
            <w:tcW w:w="3668" w:type="pct"/>
            <w:tcBorders>
              <w:top w:val="single" w:color="000000" w:sz="2" w:space="0"/>
              <w:bottom w:val="single" w:color="000000" w:sz="2" w:space="0"/>
            </w:tcBorders>
            <w:vAlign w:val="top"/>
          </w:tcPr>
          <w:p w14:paraId="4F3DBDC2">
            <w:pPr>
              <w:rPr>
                <w:rFonts w:ascii="Arial"/>
                <w:sz w:val="21"/>
              </w:rPr>
            </w:pPr>
          </w:p>
        </w:tc>
      </w:tr>
      <w:tr w14:paraId="471D8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331" w:type="pct"/>
            <w:tcBorders>
              <w:top w:val="single" w:color="000000" w:sz="2" w:space="0"/>
              <w:bottom w:val="single" w:color="000000" w:sz="2" w:space="0"/>
            </w:tcBorders>
            <w:vAlign w:val="top"/>
          </w:tcPr>
          <w:p w14:paraId="7303F594">
            <w:pPr>
              <w:spacing w:before="112" w:line="221" w:lineRule="auto"/>
              <w:ind w:left="225"/>
              <w:rPr>
                <w:rFonts w:ascii="宋体" w:hAnsi="宋体" w:eastAsia="宋体" w:cs="宋体"/>
                <w:sz w:val="24"/>
                <w:szCs w:val="24"/>
              </w:rPr>
            </w:pPr>
            <w:r>
              <w:rPr>
                <w:rFonts w:ascii="宋体" w:hAnsi="宋体" w:eastAsia="宋体" w:cs="宋体"/>
                <w:spacing w:val="-11"/>
                <w:sz w:val="24"/>
                <w:szCs w:val="24"/>
              </w:rPr>
              <w:t>甲</w:t>
            </w:r>
            <w:r>
              <w:rPr>
                <w:rFonts w:ascii="宋体" w:hAnsi="宋体" w:eastAsia="宋体" w:cs="宋体"/>
                <w:spacing w:val="-6"/>
                <w:sz w:val="24"/>
                <w:szCs w:val="24"/>
              </w:rPr>
              <w:t>方联系人及电话</w:t>
            </w:r>
          </w:p>
        </w:tc>
        <w:tc>
          <w:tcPr>
            <w:tcW w:w="3668" w:type="pct"/>
            <w:tcBorders>
              <w:top w:val="single" w:color="000000" w:sz="2" w:space="0"/>
              <w:bottom w:val="single" w:color="000000" w:sz="2" w:space="0"/>
            </w:tcBorders>
            <w:vAlign w:val="top"/>
          </w:tcPr>
          <w:p w14:paraId="75146E98">
            <w:pPr>
              <w:rPr>
                <w:rFonts w:ascii="Arial"/>
                <w:sz w:val="21"/>
              </w:rPr>
            </w:pPr>
          </w:p>
        </w:tc>
      </w:tr>
      <w:tr w14:paraId="26C3C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1331" w:type="pct"/>
            <w:tcBorders>
              <w:top w:val="single" w:color="000000" w:sz="2" w:space="0"/>
              <w:bottom w:val="single" w:color="000000" w:sz="2" w:space="0"/>
            </w:tcBorders>
            <w:vAlign w:val="top"/>
          </w:tcPr>
          <w:p w14:paraId="4819B839">
            <w:pPr>
              <w:spacing w:line="257" w:lineRule="auto"/>
              <w:rPr>
                <w:rFonts w:ascii="Arial"/>
                <w:sz w:val="21"/>
              </w:rPr>
            </w:pPr>
          </w:p>
          <w:p w14:paraId="68FB443D">
            <w:pPr>
              <w:spacing w:line="257" w:lineRule="auto"/>
              <w:rPr>
                <w:rFonts w:ascii="Arial"/>
                <w:sz w:val="21"/>
              </w:rPr>
            </w:pPr>
          </w:p>
          <w:p w14:paraId="3706EEA2">
            <w:pPr>
              <w:spacing w:line="257" w:lineRule="auto"/>
              <w:rPr>
                <w:rFonts w:ascii="Arial"/>
                <w:sz w:val="21"/>
              </w:rPr>
            </w:pPr>
          </w:p>
          <w:p w14:paraId="6938E7C4">
            <w:pPr>
              <w:spacing w:line="258" w:lineRule="auto"/>
              <w:rPr>
                <w:rFonts w:ascii="Arial"/>
                <w:sz w:val="21"/>
              </w:rPr>
            </w:pPr>
          </w:p>
          <w:p w14:paraId="38B03B04">
            <w:pPr>
              <w:spacing w:before="78" w:line="368" w:lineRule="auto"/>
              <w:ind w:left="789" w:right="49" w:hanging="709"/>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3"/>
                <w:sz w:val="24"/>
                <w:szCs w:val="24"/>
              </w:rPr>
              <w:t>目概况及履</w:t>
            </w:r>
            <w:r>
              <w:rPr>
                <w:rFonts w:ascii="宋体" w:hAnsi="宋体" w:eastAsia="宋体" w:cs="宋体"/>
                <w:spacing w:val="-8"/>
                <w:sz w:val="24"/>
                <w:szCs w:val="24"/>
              </w:rPr>
              <w:t>约</w:t>
            </w:r>
            <w:r>
              <w:rPr>
                <w:rFonts w:ascii="宋体" w:hAnsi="宋体" w:eastAsia="宋体" w:cs="宋体"/>
                <w:spacing w:val="-5"/>
                <w:sz w:val="24"/>
                <w:szCs w:val="24"/>
              </w:rPr>
              <w:t>情况</w:t>
            </w:r>
          </w:p>
        </w:tc>
        <w:tc>
          <w:tcPr>
            <w:tcW w:w="3668" w:type="pct"/>
            <w:tcBorders>
              <w:top w:val="single" w:color="000000" w:sz="2" w:space="0"/>
              <w:bottom w:val="single" w:color="000000" w:sz="2" w:space="0"/>
            </w:tcBorders>
            <w:vAlign w:val="top"/>
          </w:tcPr>
          <w:p w14:paraId="0486A105">
            <w:pPr>
              <w:rPr>
                <w:rFonts w:ascii="Arial"/>
                <w:sz w:val="21"/>
              </w:rPr>
            </w:pPr>
          </w:p>
        </w:tc>
      </w:tr>
      <w:tr w14:paraId="0FA26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1331" w:type="pct"/>
            <w:tcBorders>
              <w:top w:val="single" w:color="000000" w:sz="2" w:space="0"/>
              <w:bottom w:val="single" w:color="000000" w:sz="2" w:space="0"/>
            </w:tcBorders>
            <w:vAlign w:val="top"/>
          </w:tcPr>
          <w:p w14:paraId="3D8F8570">
            <w:pPr>
              <w:spacing w:line="276" w:lineRule="auto"/>
              <w:rPr>
                <w:rFonts w:ascii="Arial"/>
                <w:sz w:val="21"/>
              </w:rPr>
            </w:pPr>
          </w:p>
          <w:p w14:paraId="1F08F908">
            <w:pPr>
              <w:spacing w:line="276" w:lineRule="auto"/>
              <w:rPr>
                <w:rFonts w:ascii="Arial"/>
                <w:sz w:val="21"/>
              </w:rPr>
            </w:pPr>
          </w:p>
          <w:p w14:paraId="10121393">
            <w:pPr>
              <w:spacing w:before="78" w:line="221" w:lineRule="auto"/>
              <w:ind w:left="905"/>
              <w:rPr>
                <w:rFonts w:ascii="宋体" w:hAnsi="宋体" w:eastAsia="宋体" w:cs="宋体"/>
                <w:sz w:val="24"/>
                <w:szCs w:val="24"/>
              </w:rPr>
            </w:pPr>
            <w:r>
              <w:rPr>
                <w:rFonts w:ascii="宋体" w:hAnsi="宋体" w:eastAsia="宋体" w:cs="宋体"/>
                <w:spacing w:val="-7"/>
                <w:sz w:val="24"/>
                <w:szCs w:val="24"/>
              </w:rPr>
              <w:t>备</w:t>
            </w:r>
            <w:r>
              <w:rPr>
                <w:rFonts w:ascii="宋体" w:hAnsi="宋体" w:eastAsia="宋体" w:cs="宋体"/>
                <w:spacing w:val="-6"/>
                <w:sz w:val="24"/>
                <w:szCs w:val="24"/>
              </w:rPr>
              <w:t>注</w:t>
            </w:r>
          </w:p>
        </w:tc>
        <w:tc>
          <w:tcPr>
            <w:tcW w:w="3668" w:type="pct"/>
            <w:tcBorders>
              <w:top w:val="single" w:color="000000" w:sz="2" w:space="0"/>
              <w:bottom w:val="single" w:color="000000" w:sz="2" w:space="0"/>
            </w:tcBorders>
            <w:vAlign w:val="top"/>
          </w:tcPr>
          <w:p w14:paraId="6DA9DEFB">
            <w:pPr>
              <w:rPr>
                <w:rFonts w:ascii="Arial"/>
                <w:sz w:val="21"/>
              </w:rPr>
            </w:pPr>
          </w:p>
        </w:tc>
      </w:tr>
    </w:tbl>
    <w:p w14:paraId="162360C2">
      <w:pPr>
        <w:spacing w:before="160" w:beforeLines="50" w:line="480" w:lineRule="auto"/>
        <w:rPr>
          <w:rFonts w:hint="default" w:ascii="宋体" w:hAnsi="宋体" w:cs="宋体"/>
          <w:sz w:val="21"/>
          <w:szCs w:val="21"/>
          <w:u w:val="single"/>
          <w:lang w:val="en-US" w:eastAsia="zh-CN"/>
        </w:rPr>
      </w:pPr>
      <w:r>
        <w:rPr>
          <w:rFonts w:hint="eastAsia" w:ascii="宋体" w:hAnsi="宋体" w:eastAsia="宋体" w:cs="宋体"/>
          <w:szCs w:val="21"/>
        </w:rPr>
        <w:t>注：</w:t>
      </w:r>
      <w:r>
        <w:rPr>
          <w:rFonts w:hint="eastAsia" w:ascii="宋体" w:hAnsi="宋体" w:eastAsia="宋体" w:cs="宋体"/>
          <w:szCs w:val="21"/>
          <w:lang w:val="en-US" w:eastAsia="zh-CN"/>
        </w:rPr>
        <w:t>响应</w:t>
      </w:r>
      <w:r>
        <w:rPr>
          <w:rFonts w:hint="eastAsia" w:ascii="宋体" w:hAnsi="宋体" w:eastAsia="宋体" w:cs="宋体"/>
          <w:szCs w:val="21"/>
        </w:rPr>
        <w:t>人应根据</w:t>
      </w:r>
      <w:r>
        <w:rPr>
          <w:rFonts w:hint="eastAsia" w:ascii="宋体" w:hAnsi="宋体" w:eastAsia="宋体" w:cs="宋体"/>
          <w:szCs w:val="21"/>
          <w:lang w:eastAsia="zh-CN"/>
        </w:rPr>
        <w:t>“</w:t>
      </w:r>
      <w:r>
        <w:rPr>
          <w:rFonts w:hint="eastAsia" w:ascii="宋体" w:hAnsi="宋体" w:eastAsia="宋体" w:cs="宋体"/>
          <w:szCs w:val="21"/>
          <w:lang w:val="en-US" w:eastAsia="zh-CN"/>
        </w:rPr>
        <w:t>第一章 选择公告 ”</w:t>
      </w:r>
      <w:r>
        <w:rPr>
          <w:rFonts w:hint="eastAsia" w:ascii="宋体" w:hAnsi="宋体" w:eastAsia="宋体" w:cs="宋体"/>
          <w:szCs w:val="21"/>
        </w:rPr>
        <w:t>第</w:t>
      </w:r>
      <w:r>
        <w:rPr>
          <w:rFonts w:hint="eastAsia" w:ascii="宋体" w:hAnsi="宋体" w:eastAsia="宋体" w:cs="宋体"/>
          <w:b w:val="0"/>
          <w:bCs w:val="0"/>
          <w:spacing w:val="0"/>
          <w:sz w:val="21"/>
          <w:szCs w:val="21"/>
          <w:lang w:val="en-US" w:eastAsia="zh-CN"/>
        </w:rPr>
        <w:t>三条、响应人资格条件</w:t>
      </w:r>
      <w:r>
        <w:rPr>
          <w:rFonts w:hint="eastAsia" w:ascii="宋体" w:hAnsi="宋体" w:eastAsia="宋体" w:cs="宋体"/>
          <w:szCs w:val="21"/>
        </w:rPr>
        <w:t>的要求在本表后附</w:t>
      </w:r>
      <w:r>
        <w:rPr>
          <w:rFonts w:hint="eastAsia" w:ascii="宋体" w:hAnsi="宋体" w:cs="宋体"/>
          <w:kern w:val="2"/>
          <w:sz w:val="21"/>
          <w:szCs w:val="21"/>
          <w:lang w:val="en-US" w:eastAsia="zh-CN" w:bidi="ar-SA"/>
        </w:rPr>
        <w:t>合同扫描件等</w:t>
      </w:r>
      <w:r>
        <w:rPr>
          <w:rFonts w:hint="eastAsia" w:ascii="宋体" w:hAnsi="宋体" w:eastAsia="宋体" w:cs="宋体"/>
          <w:szCs w:val="21"/>
        </w:rPr>
        <w:t>相关证明材料。</w:t>
      </w:r>
    </w:p>
    <w:p w14:paraId="1610AF7D">
      <w:pPr>
        <w:pStyle w:val="46"/>
        <w:rPr>
          <w:rFonts w:hint="default" w:ascii="宋体" w:hAnsi="宋体" w:cs="宋体"/>
          <w:sz w:val="21"/>
          <w:szCs w:val="21"/>
          <w:u w:val="single"/>
          <w:lang w:val="en-US" w:eastAsia="zh-CN"/>
        </w:rPr>
      </w:pPr>
    </w:p>
    <w:p w14:paraId="724E6719">
      <w:pPr>
        <w:pStyle w:val="46"/>
        <w:rPr>
          <w:rFonts w:hint="default"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505A429">
      <w:pPr>
        <w:widowControl/>
        <w:numPr>
          <w:ilvl w:val="0"/>
          <w:numId w:val="0"/>
        </w:numPr>
        <w:spacing w:after="0" w:afterLines="-2147483648" w:line="360" w:lineRule="auto"/>
        <w:jc w:val="center"/>
        <w:outlineLvl w:val="1"/>
        <w:rPr>
          <w:rFonts w:hint="eastAsia" w:ascii="宋体" w:hAnsi="宋体" w:eastAsia="宋体" w:cs="宋体"/>
          <w:b/>
          <w:bCs/>
          <w:sz w:val="28"/>
          <w:szCs w:val="28"/>
          <w:lang w:eastAsia="zh-CN"/>
        </w:rPr>
      </w:pPr>
      <w:bookmarkStart w:id="135" w:name="_Toc18208"/>
      <w:bookmarkStart w:id="136" w:name="_Toc23087"/>
      <w:r>
        <w:rPr>
          <w:rFonts w:hint="eastAsia" w:ascii="宋体" w:hAnsi="宋体" w:cs="宋体"/>
          <w:b/>
          <w:bCs/>
          <w:sz w:val="28"/>
          <w:szCs w:val="28"/>
          <w:u w:val="none"/>
          <w:lang w:val="en-US" w:eastAsia="zh-CN"/>
        </w:rPr>
        <w:t>（4）</w:t>
      </w:r>
      <w:r>
        <w:rPr>
          <w:rFonts w:hint="eastAsia" w:ascii="宋体" w:hAnsi="宋体" w:cs="宋体"/>
          <w:b/>
          <w:bCs/>
          <w:sz w:val="28"/>
          <w:szCs w:val="28"/>
        </w:rPr>
        <w:t>拟投入本工程</w:t>
      </w:r>
      <w:r>
        <w:rPr>
          <w:rFonts w:hint="eastAsia" w:ascii="宋体" w:hAnsi="宋体" w:cs="宋体"/>
          <w:b/>
          <w:bCs/>
          <w:sz w:val="28"/>
          <w:szCs w:val="28"/>
          <w:lang w:val="en-US" w:eastAsia="zh-CN"/>
        </w:rPr>
        <w:t>项目</w:t>
      </w:r>
      <w:r>
        <w:rPr>
          <w:rFonts w:hint="eastAsia" w:ascii="宋体" w:hAnsi="宋体" w:cs="宋体"/>
          <w:b/>
          <w:bCs/>
          <w:sz w:val="28"/>
          <w:szCs w:val="28"/>
        </w:rPr>
        <w:t>负责人</w:t>
      </w:r>
      <w:r>
        <w:rPr>
          <w:rFonts w:hint="eastAsia" w:ascii="宋体" w:hAnsi="宋体" w:cs="宋体"/>
          <w:b/>
          <w:bCs/>
          <w:sz w:val="28"/>
          <w:szCs w:val="28"/>
          <w:lang w:eastAsia="zh-CN"/>
        </w:rPr>
        <w:t>、</w:t>
      </w:r>
      <w:r>
        <w:rPr>
          <w:rFonts w:hint="eastAsia" w:ascii="宋体" w:hAnsi="宋体" w:cs="宋体"/>
          <w:b/>
          <w:bCs/>
          <w:sz w:val="28"/>
          <w:szCs w:val="28"/>
          <w:lang w:val="en-US" w:eastAsia="zh-CN"/>
        </w:rPr>
        <w:t>主要</w:t>
      </w:r>
      <w:r>
        <w:rPr>
          <w:rFonts w:hint="eastAsia" w:ascii="宋体" w:hAnsi="宋体" w:cs="宋体"/>
          <w:b/>
          <w:bCs/>
          <w:sz w:val="28"/>
          <w:szCs w:val="28"/>
        </w:rPr>
        <w:t>人员一览表</w:t>
      </w:r>
      <w:bookmarkEnd w:id="135"/>
      <w:bookmarkEnd w:id="136"/>
    </w:p>
    <w:tbl>
      <w:tblPr>
        <w:tblStyle w:val="27"/>
        <w:tblW w:w="8720"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248"/>
        <w:gridCol w:w="976"/>
        <w:gridCol w:w="1716"/>
        <w:gridCol w:w="1195"/>
        <w:gridCol w:w="1195"/>
        <w:gridCol w:w="1195"/>
        <w:gridCol w:w="1195"/>
      </w:tblGrid>
      <w:tr w14:paraId="5756BC4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8" w:type="dxa"/>
            <w:noWrap w:val="0"/>
            <w:vAlign w:val="center"/>
          </w:tcPr>
          <w:p w14:paraId="15149631">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976" w:type="dxa"/>
            <w:noWrap w:val="0"/>
            <w:vAlign w:val="center"/>
          </w:tcPr>
          <w:p w14:paraId="525A65F4">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年龄</w:t>
            </w:r>
          </w:p>
        </w:tc>
        <w:tc>
          <w:tcPr>
            <w:tcW w:w="1716" w:type="dxa"/>
            <w:noWrap w:val="0"/>
            <w:vAlign w:val="center"/>
          </w:tcPr>
          <w:p w14:paraId="581241F9">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拟在本项目中</w:t>
            </w:r>
          </w:p>
          <w:p w14:paraId="32CA7962">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担任的职务</w:t>
            </w:r>
          </w:p>
        </w:tc>
        <w:tc>
          <w:tcPr>
            <w:tcW w:w="1195" w:type="dxa"/>
            <w:noWrap w:val="0"/>
            <w:vAlign w:val="center"/>
          </w:tcPr>
          <w:p w14:paraId="1DFD91BB">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技术职务</w:t>
            </w:r>
          </w:p>
        </w:tc>
        <w:tc>
          <w:tcPr>
            <w:tcW w:w="1195" w:type="dxa"/>
            <w:noWrap w:val="0"/>
            <w:vAlign w:val="center"/>
          </w:tcPr>
          <w:p w14:paraId="24CE81A8">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工作年限</w:t>
            </w:r>
          </w:p>
        </w:tc>
        <w:tc>
          <w:tcPr>
            <w:tcW w:w="1195" w:type="dxa"/>
            <w:noWrap w:val="0"/>
            <w:vAlign w:val="center"/>
          </w:tcPr>
          <w:p w14:paraId="4AEB60C9">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类似施工经验年限</w:t>
            </w:r>
          </w:p>
        </w:tc>
        <w:tc>
          <w:tcPr>
            <w:tcW w:w="1195" w:type="dxa"/>
            <w:noWrap w:val="0"/>
            <w:vAlign w:val="center"/>
          </w:tcPr>
          <w:p w14:paraId="2D8AD0F2">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14:paraId="083D88F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1248" w:type="dxa"/>
            <w:noWrap w:val="0"/>
            <w:vAlign w:val="top"/>
          </w:tcPr>
          <w:p w14:paraId="15F24039">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2AE0EFE1">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78498150">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项目负责人</w:t>
            </w:r>
          </w:p>
        </w:tc>
        <w:tc>
          <w:tcPr>
            <w:tcW w:w="1195" w:type="dxa"/>
            <w:noWrap w:val="0"/>
            <w:vAlign w:val="top"/>
          </w:tcPr>
          <w:p w14:paraId="35DA58F6">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5A62B228">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66ECBDC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86AF48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7306262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1248" w:type="dxa"/>
            <w:noWrap w:val="0"/>
            <w:vAlign w:val="top"/>
          </w:tcPr>
          <w:p w14:paraId="3E547C73">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0F177EF9">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6A1A33A9">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安全负责人</w:t>
            </w:r>
          </w:p>
        </w:tc>
        <w:tc>
          <w:tcPr>
            <w:tcW w:w="1195" w:type="dxa"/>
            <w:noWrap w:val="0"/>
            <w:vAlign w:val="top"/>
          </w:tcPr>
          <w:p w14:paraId="02C740D4">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34BB5F66">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07D4A25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1C7455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434B019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1248" w:type="dxa"/>
            <w:noWrap w:val="0"/>
            <w:vAlign w:val="top"/>
          </w:tcPr>
          <w:p w14:paraId="11204EAB">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0F6654E5">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6F255116">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技术员</w:t>
            </w:r>
          </w:p>
        </w:tc>
        <w:tc>
          <w:tcPr>
            <w:tcW w:w="1195" w:type="dxa"/>
            <w:noWrap w:val="0"/>
            <w:vAlign w:val="top"/>
          </w:tcPr>
          <w:p w14:paraId="7191CCCB">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7D9237D0">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2D6F5FE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7C6202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3A61659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248" w:type="dxa"/>
            <w:noWrap w:val="0"/>
            <w:vAlign w:val="top"/>
          </w:tcPr>
          <w:p w14:paraId="64B485A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7A981A0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4BD2A723">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班组长</w:t>
            </w:r>
          </w:p>
        </w:tc>
        <w:tc>
          <w:tcPr>
            <w:tcW w:w="1195" w:type="dxa"/>
            <w:noWrap w:val="0"/>
            <w:vAlign w:val="top"/>
          </w:tcPr>
          <w:p w14:paraId="2E13D8A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5BC999D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128BF2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656ABD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57ECC8D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069DAEB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75B99DF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4B464FA2">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普工</w:t>
            </w:r>
          </w:p>
        </w:tc>
        <w:tc>
          <w:tcPr>
            <w:tcW w:w="1195" w:type="dxa"/>
            <w:noWrap w:val="0"/>
            <w:vAlign w:val="top"/>
          </w:tcPr>
          <w:p w14:paraId="4DBBC57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40AAE9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921C01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A730E6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2C91938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956180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4537CBA6">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11B924C4">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普工</w:t>
            </w:r>
          </w:p>
        </w:tc>
        <w:tc>
          <w:tcPr>
            <w:tcW w:w="1195" w:type="dxa"/>
            <w:noWrap w:val="0"/>
            <w:vAlign w:val="top"/>
          </w:tcPr>
          <w:p w14:paraId="4B0066F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0606B3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3ECCB4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7CC9EB4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6F15B00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2FBCFB2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0C87DFF8">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24F14D85">
            <w:pPr>
              <w:adjustRightInd w:val="0"/>
              <w:snapToGrid w:val="0"/>
              <w:spacing w:after="156" w:afterLines="50" w:line="56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普工</w:t>
            </w:r>
          </w:p>
        </w:tc>
        <w:tc>
          <w:tcPr>
            <w:tcW w:w="1195" w:type="dxa"/>
            <w:noWrap w:val="0"/>
            <w:vAlign w:val="top"/>
          </w:tcPr>
          <w:p w14:paraId="56EB7B9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472536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1E3DD9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3194AE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520713B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1CFCAB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7ABE7EA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57DDD955">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等</w:t>
            </w:r>
          </w:p>
        </w:tc>
        <w:tc>
          <w:tcPr>
            <w:tcW w:w="1195" w:type="dxa"/>
            <w:noWrap w:val="0"/>
            <w:vAlign w:val="top"/>
          </w:tcPr>
          <w:p w14:paraId="4615F29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32AC48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9999C5A">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7217E8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4A662BC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8735126">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2B161A2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1F5D95F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BA0524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286E16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507786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0EF8A2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0D40636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68DB3EA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0CA08F8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0F0441E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D83C15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3F46EC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BB7A49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F3C2FC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36927D9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35B3B9E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064BD85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7107FEE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A768D3F">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0E8E42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B29294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91A67E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bl>
    <w:p w14:paraId="6339CA9C">
      <w:pPr>
        <w:adjustRightInd w:val="0"/>
        <w:snapToGrid w:val="0"/>
        <w:spacing w:after="156" w:afterLines="50" w:line="560" w:lineRule="exact"/>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注：本表可根据实际情况调整；内容较多时可另行附件</w:t>
      </w:r>
    </w:p>
    <w:p w14:paraId="4747EA5F">
      <w:pPr>
        <w:pStyle w:val="15"/>
        <w:rPr>
          <w:rFonts w:hint="eastAsia" w:asciiTheme="minorEastAsia" w:hAnsiTheme="minorEastAsia" w:eastAsiaTheme="minorEastAsia" w:cstheme="minorEastAsia"/>
          <w:sz w:val="21"/>
          <w:szCs w:val="21"/>
          <w:lang w:val="en-US" w:eastAsia="zh-CN"/>
        </w:rPr>
      </w:pPr>
    </w:p>
    <w:p w14:paraId="07F979AC">
      <w:pPr>
        <w:pStyle w:val="17"/>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BED0086">
      <w:pPr>
        <w:pStyle w:val="7"/>
        <w:shd w:val="clear" w:color="auto" w:fill="auto"/>
        <w:spacing w:before="240"/>
        <w:jc w:val="center"/>
        <w:rPr>
          <w:rFonts w:hint="eastAsia" w:ascii="仿宋" w:hAnsi="仿宋" w:eastAsia="仿宋" w:cs="仿宋"/>
          <w:b/>
          <w:bCs w:val="0"/>
          <w:color w:val="auto"/>
          <w:highlight w:val="none"/>
        </w:rPr>
      </w:pPr>
      <w:r>
        <w:rPr>
          <w:rFonts w:hint="eastAsia" w:ascii="仿宋" w:hAnsi="仿宋" w:eastAsia="仿宋" w:cs="仿宋"/>
          <w:b/>
          <w:bCs w:val="0"/>
          <w:color w:val="auto"/>
          <w:highlight w:val="none"/>
          <w:lang w:val="en-US" w:eastAsia="zh-CN"/>
        </w:rPr>
        <w:t>1.</w:t>
      </w:r>
      <w:r>
        <w:rPr>
          <w:rFonts w:hint="eastAsia" w:ascii="仿宋" w:hAnsi="仿宋" w:eastAsia="仿宋" w:cs="仿宋"/>
          <w:b/>
          <w:bCs w:val="0"/>
          <w:color w:val="auto"/>
          <w:highlight w:val="none"/>
        </w:rPr>
        <w:t>拟委任的本合同项目负责人资历表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38"/>
        <w:gridCol w:w="1538"/>
        <w:gridCol w:w="1538"/>
        <w:gridCol w:w="1539"/>
        <w:gridCol w:w="1539"/>
        <w:gridCol w:w="1539"/>
      </w:tblGrid>
      <w:tr w14:paraId="34B769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3C2280EA">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tc>
        <w:tc>
          <w:tcPr>
            <w:tcW w:w="1538" w:type="dxa"/>
            <w:noWrap w:val="0"/>
            <w:vAlign w:val="center"/>
          </w:tcPr>
          <w:p w14:paraId="3621653E">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p>
        </w:tc>
        <w:tc>
          <w:tcPr>
            <w:tcW w:w="1538" w:type="dxa"/>
            <w:noWrap w:val="0"/>
            <w:vAlign w:val="center"/>
          </w:tcPr>
          <w:p w14:paraId="4FF8974F">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年龄</w:t>
            </w:r>
          </w:p>
        </w:tc>
        <w:tc>
          <w:tcPr>
            <w:tcW w:w="1539" w:type="dxa"/>
            <w:noWrap w:val="0"/>
            <w:vAlign w:val="center"/>
          </w:tcPr>
          <w:p w14:paraId="79BB8C93">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59579299">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专业</w:t>
            </w:r>
          </w:p>
        </w:tc>
        <w:tc>
          <w:tcPr>
            <w:tcW w:w="1539" w:type="dxa"/>
            <w:noWrap w:val="0"/>
            <w:vAlign w:val="center"/>
          </w:tcPr>
          <w:p w14:paraId="41BC0439">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p>
        </w:tc>
      </w:tr>
      <w:tr w14:paraId="1485B8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1" w:hRule="atLeast"/>
          <w:jc w:val="center"/>
        </w:trPr>
        <w:tc>
          <w:tcPr>
            <w:tcW w:w="1538" w:type="dxa"/>
            <w:noWrap w:val="0"/>
            <w:vAlign w:val="center"/>
          </w:tcPr>
          <w:p w14:paraId="293BE21D">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职称</w:t>
            </w:r>
          </w:p>
        </w:tc>
        <w:tc>
          <w:tcPr>
            <w:tcW w:w="1538" w:type="dxa"/>
            <w:noWrap w:val="0"/>
            <w:vAlign w:val="center"/>
          </w:tcPr>
          <w:p w14:paraId="7DB13222">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p>
        </w:tc>
        <w:tc>
          <w:tcPr>
            <w:tcW w:w="1538" w:type="dxa"/>
            <w:noWrap w:val="0"/>
            <w:vAlign w:val="center"/>
          </w:tcPr>
          <w:p w14:paraId="6A9C463D">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公司单位</w:t>
            </w:r>
          </w:p>
          <w:p w14:paraId="399E408A">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职务</w:t>
            </w:r>
          </w:p>
        </w:tc>
        <w:tc>
          <w:tcPr>
            <w:tcW w:w="1539" w:type="dxa"/>
            <w:noWrap w:val="0"/>
            <w:vAlign w:val="center"/>
          </w:tcPr>
          <w:p w14:paraId="40AA27C4">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34B6577">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拟在本工程担任职务</w:t>
            </w:r>
          </w:p>
        </w:tc>
        <w:tc>
          <w:tcPr>
            <w:tcW w:w="1539" w:type="dxa"/>
            <w:noWrap w:val="0"/>
            <w:vAlign w:val="center"/>
          </w:tcPr>
          <w:p w14:paraId="68D54DEF">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p>
        </w:tc>
      </w:tr>
      <w:tr w14:paraId="349E9F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0B874422">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毕业学校</w:t>
            </w:r>
          </w:p>
        </w:tc>
        <w:tc>
          <w:tcPr>
            <w:tcW w:w="7693" w:type="dxa"/>
            <w:gridSpan w:val="5"/>
            <w:noWrap w:val="0"/>
            <w:vAlign w:val="center"/>
          </w:tcPr>
          <w:p w14:paraId="6579C5D9">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月毕业于</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学校</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专业，学制</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年</w:t>
            </w:r>
          </w:p>
        </w:tc>
      </w:tr>
      <w:tr w14:paraId="057965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231" w:type="dxa"/>
            <w:gridSpan w:val="6"/>
            <w:noWrap w:val="0"/>
            <w:vAlign w:val="center"/>
          </w:tcPr>
          <w:p w14:paraId="6C1C8A24">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   历</w:t>
            </w:r>
          </w:p>
        </w:tc>
      </w:tr>
      <w:tr w14:paraId="150AB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0" w:hRule="atLeast"/>
          <w:jc w:val="center"/>
        </w:trPr>
        <w:tc>
          <w:tcPr>
            <w:tcW w:w="1538" w:type="dxa"/>
            <w:noWrap w:val="0"/>
            <w:vAlign w:val="center"/>
          </w:tcPr>
          <w:p w14:paraId="288A3E5F">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年</w:t>
            </w:r>
          </w:p>
        </w:tc>
        <w:tc>
          <w:tcPr>
            <w:tcW w:w="4615" w:type="dxa"/>
            <w:gridSpan w:val="3"/>
            <w:noWrap w:val="0"/>
            <w:vAlign w:val="center"/>
          </w:tcPr>
          <w:p w14:paraId="79DA9327">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参加过的工程项目名称</w:t>
            </w:r>
          </w:p>
        </w:tc>
        <w:tc>
          <w:tcPr>
            <w:tcW w:w="1539" w:type="dxa"/>
            <w:noWrap w:val="0"/>
            <w:vAlign w:val="center"/>
          </w:tcPr>
          <w:p w14:paraId="30C294A0">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担任何职</w:t>
            </w:r>
          </w:p>
        </w:tc>
        <w:tc>
          <w:tcPr>
            <w:tcW w:w="1539" w:type="dxa"/>
            <w:noWrap w:val="0"/>
            <w:vAlign w:val="center"/>
          </w:tcPr>
          <w:p w14:paraId="5E46C33F">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发包人及</w:t>
            </w:r>
          </w:p>
          <w:p w14:paraId="576C3B69">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tc>
      </w:tr>
      <w:tr w14:paraId="7E247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0286DB4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13BFA86">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47931ED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14FE31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22D2C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63BC848C">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CB3C3F0">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65F75DC">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049286F4">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7C623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3D55A8FF">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1320A7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3CA09D7E">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60D6445E">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62D65C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2DE0BBF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576C77B">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289A7DA3">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3E42968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30EBB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1EF6CE99">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51D932B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4E8E45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69E2CDFC">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7B8857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76" w:type="dxa"/>
            <w:gridSpan w:val="2"/>
            <w:noWrap w:val="0"/>
            <w:vAlign w:val="center"/>
          </w:tcPr>
          <w:p w14:paraId="77150C40">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获奖情况</w:t>
            </w:r>
          </w:p>
        </w:tc>
        <w:tc>
          <w:tcPr>
            <w:tcW w:w="6155" w:type="dxa"/>
            <w:gridSpan w:val="4"/>
            <w:noWrap w:val="0"/>
            <w:vAlign w:val="center"/>
          </w:tcPr>
          <w:p w14:paraId="7E07FEB3">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3C8AB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vMerge w:val="restart"/>
            <w:noWrap w:val="0"/>
            <w:vAlign w:val="center"/>
          </w:tcPr>
          <w:p w14:paraId="197207A3">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目前任职</w:t>
            </w:r>
          </w:p>
          <w:p w14:paraId="5D6F2AC7">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项目状况</w:t>
            </w:r>
          </w:p>
        </w:tc>
        <w:tc>
          <w:tcPr>
            <w:tcW w:w="1538" w:type="dxa"/>
            <w:noWrap w:val="0"/>
            <w:vAlign w:val="center"/>
          </w:tcPr>
          <w:p w14:paraId="5638F84F">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6155" w:type="dxa"/>
            <w:gridSpan w:val="4"/>
            <w:noWrap w:val="0"/>
            <w:vAlign w:val="center"/>
          </w:tcPr>
          <w:p w14:paraId="2ED5E45B">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428AF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vMerge w:val="continue"/>
            <w:noWrap w:val="0"/>
            <w:vAlign w:val="center"/>
          </w:tcPr>
          <w:p w14:paraId="5D0AD557">
            <w:pPr>
              <w:keepNext w:val="0"/>
              <w:keepLines w:val="0"/>
              <w:pageBreakBefore w:val="0"/>
              <w:widowControl/>
              <w:shd w:val="clear" w:color="auto" w:fill="auto"/>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color w:val="auto"/>
                <w:szCs w:val="21"/>
                <w:highlight w:val="none"/>
              </w:rPr>
            </w:pPr>
          </w:p>
        </w:tc>
        <w:tc>
          <w:tcPr>
            <w:tcW w:w="1538" w:type="dxa"/>
            <w:noWrap w:val="0"/>
            <w:vAlign w:val="center"/>
          </w:tcPr>
          <w:p w14:paraId="1E8FADAF">
            <w:pPr>
              <w:keepNext w:val="0"/>
              <w:keepLines w:val="0"/>
              <w:pageBreakBefore w:val="0"/>
              <w:widowControl/>
              <w:shd w:val="clear" w:color="auto" w:fill="auto"/>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担任职位</w:t>
            </w:r>
          </w:p>
        </w:tc>
        <w:tc>
          <w:tcPr>
            <w:tcW w:w="6155" w:type="dxa"/>
            <w:gridSpan w:val="4"/>
            <w:noWrap w:val="0"/>
            <w:vAlign w:val="center"/>
          </w:tcPr>
          <w:p w14:paraId="05A40323">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color w:val="auto"/>
                <w:szCs w:val="21"/>
                <w:highlight w:val="none"/>
              </w:rPr>
            </w:pPr>
          </w:p>
        </w:tc>
      </w:tr>
      <w:tr w14:paraId="414358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vMerge w:val="continue"/>
            <w:noWrap w:val="0"/>
            <w:vAlign w:val="center"/>
          </w:tcPr>
          <w:p w14:paraId="3312F33E">
            <w:pPr>
              <w:keepNext w:val="0"/>
              <w:keepLines w:val="0"/>
              <w:pageBreakBefore w:val="0"/>
              <w:widowControl/>
              <w:shd w:val="clear" w:color="auto" w:fill="auto"/>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color w:val="auto"/>
                <w:szCs w:val="21"/>
                <w:highlight w:val="none"/>
              </w:rPr>
            </w:pPr>
          </w:p>
        </w:tc>
        <w:tc>
          <w:tcPr>
            <w:tcW w:w="1538" w:type="dxa"/>
            <w:noWrap w:val="0"/>
            <w:vAlign w:val="center"/>
          </w:tcPr>
          <w:p w14:paraId="54DB2EAA">
            <w:pPr>
              <w:keepNext w:val="0"/>
              <w:keepLines w:val="0"/>
              <w:pageBreakBefore w:val="0"/>
              <w:widowControl/>
              <w:shd w:val="clear" w:color="auto" w:fill="auto"/>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可以调离日期</w:t>
            </w:r>
          </w:p>
        </w:tc>
        <w:tc>
          <w:tcPr>
            <w:tcW w:w="6155" w:type="dxa"/>
            <w:gridSpan w:val="4"/>
            <w:noWrap w:val="0"/>
            <w:vAlign w:val="center"/>
          </w:tcPr>
          <w:p w14:paraId="7357B2D2">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color w:val="auto"/>
                <w:szCs w:val="21"/>
                <w:highlight w:val="none"/>
              </w:rPr>
            </w:pPr>
          </w:p>
        </w:tc>
      </w:tr>
      <w:tr w14:paraId="0412D0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9" w:hRule="atLeast"/>
          <w:jc w:val="center"/>
        </w:trPr>
        <w:tc>
          <w:tcPr>
            <w:tcW w:w="3076" w:type="dxa"/>
            <w:gridSpan w:val="2"/>
            <w:noWrap w:val="0"/>
            <w:vAlign w:val="center"/>
          </w:tcPr>
          <w:p w14:paraId="3D8A0E5F">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　　注</w:t>
            </w:r>
          </w:p>
        </w:tc>
        <w:tc>
          <w:tcPr>
            <w:tcW w:w="6155" w:type="dxa"/>
            <w:gridSpan w:val="4"/>
            <w:noWrap w:val="0"/>
            <w:vAlign w:val="center"/>
          </w:tcPr>
          <w:p w14:paraId="2AFB62E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bl>
    <w:p w14:paraId="0BF5E4E8">
      <w:pPr>
        <w:pStyle w:val="13"/>
        <w:shd w:val="clear"/>
        <w:adjustRightInd w:val="0"/>
        <w:snapToGrid w:val="0"/>
        <w:spacing w:after="156" w:afterLines="50"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注：本表后应附项目负责人相关证明材料（身份证、</w:t>
      </w:r>
      <w:r>
        <w:rPr>
          <w:rFonts w:hint="eastAsia" w:ascii="仿宋" w:hAnsi="仿宋" w:eastAsia="仿宋" w:cs="仿宋"/>
          <w:color w:val="auto"/>
          <w:sz w:val="24"/>
          <w:szCs w:val="24"/>
          <w:highlight w:val="none"/>
          <w:lang w:val="en-US" w:eastAsia="zh-CN"/>
        </w:rPr>
        <w:t>毕业</w:t>
      </w:r>
      <w:r>
        <w:rPr>
          <w:rFonts w:hint="eastAsia" w:ascii="仿宋" w:hAnsi="仿宋" w:eastAsia="仿宋" w:cs="仿宋"/>
          <w:color w:val="auto"/>
          <w:sz w:val="24"/>
          <w:szCs w:val="24"/>
          <w:highlight w:val="none"/>
        </w:rPr>
        <w:t>证书的复印件等）</w:t>
      </w:r>
    </w:p>
    <w:p w14:paraId="2BADB19D">
      <w:pPr>
        <w:shd w:val="clear" w:color="auto" w:fill="auto"/>
        <w:spacing w:line="360" w:lineRule="auto"/>
        <w:rPr>
          <w:rFonts w:hint="eastAsia" w:ascii="仿宋" w:hAnsi="仿宋" w:eastAsia="仿宋" w:cs="仿宋"/>
          <w:color w:val="auto"/>
          <w:highlight w:val="none"/>
        </w:rPr>
      </w:pPr>
    </w:p>
    <w:p w14:paraId="36CD6DDF">
      <w:pPr>
        <w:rPr>
          <w:rFonts w:hint="eastAsia" w:ascii="仿宋" w:hAnsi="仿宋" w:eastAsia="仿宋" w:cs="仿宋"/>
          <w:b/>
          <w:bCs w:val="0"/>
          <w:color w:val="auto"/>
          <w:highlight w:val="none"/>
        </w:rPr>
      </w:pPr>
    </w:p>
    <w:p w14:paraId="5D9BE5C8">
      <w:pPr>
        <w:rPr>
          <w:rFonts w:hint="eastAsia" w:ascii="仿宋" w:hAnsi="仿宋" w:eastAsia="仿宋" w:cs="仿宋"/>
          <w:b/>
          <w:bCs w:val="0"/>
          <w:color w:val="auto"/>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289750E2">
      <w:pPr>
        <w:pStyle w:val="7"/>
        <w:numPr>
          <w:ilvl w:val="-1"/>
          <w:numId w:val="0"/>
        </w:numPr>
        <w:shd w:val="clear" w:color="auto" w:fill="auto"/>
        <w:spacing w:before="240"/>
        <w:jc w:val="center"/>
        <w:rPr>
          <w:rFonts w:hint="eastAsia" w:ascii="仿宋" w:hAnsi="仿宋" w:eastAsia="仿宋" w:cs="仿宋"/>
          <w:b/>
          <w:bCs w:val="0"/>
          <w:color w:val="auto"/>
          <w:highlight w:val="none"/>
          <w:lang w:val="en-US" w:eastAsia="zh-CN"/>
        </w:rPr>
      </w:pPr>
      <w:r>
        <w:rPr>
          <w:rFonts w:hint="eastAsia" w:ascii="仿宋" w:hAnsi="仿宋" w:eastAsia="仿宋" w:cs="仿宋"/>
          <w:b/>
          <w:bCs w:val="0"/>
          <w:color w:val="auto"/>
          <w:highlight w:val="none"/>
          <w:lang w:val="en-US" w:eastAsia="zh-CN"/>
        </w:rPr>
        <w:t>2.</w:t>
      </w:r>
      <w:r>
        <w:rPr>
          <w:rFonts w:hint="eastAsia" w:ascii="仿宋" w:hAnsi="仿宋" w:eastAsia="仿宋" w:cs="仿宋"/>
          <w:b/>
          <w:bCs w:val="0"/>
          <w:color w:val="auto"/>
          <w:highlight w:val="none"/>
        </w:rPr>
        <w:t>拟委任的本合同</w:t>
      </w:r>
      <w:r>
        <w:rPr>
          <w:rFonts w:hint="eastAsia" w:ascii="仿宋" w:hAnsi="仿宋" w:eastAsia="仿宋" w:cs="仿宋"/>
          <w:b/>
          <w:bCs w:val="0"/>
          <w:color w:val="auto"/>
          <w:highlight w:val="none"/>
          <w:lang w:val="en-US" w:eastAsia="zh-CN"/>
        </w:rPr>
        <w:t>主要人员相关资料</w:t>
      </w:r>
    </w:p>
    <w:p w14:paraId="3684FAFC">
      <w:pPr>
        <w:adjustRightInd w:val="0"/>
        <w:snapToGrid w:val="0"/>
        <w:spacing w:line="480" w:lineRule="auto"/>
        <w:ind w:firstLine="420" w:firstLineChars="200"/>
        <w:rPr>
          <w:rFonts w:hint="eastAsia" w:ascii="宋体" w:hAnsi="宋体" w:eastAsia="宋体" w:cs="宋体"/>
          <w:szCs w:val="21"/>
          <w:lang w:val="en-US" w:eastAsia="zh-CN"/>
        </w:rPr>
      </w:pPr>
      <w:r>
        <w:rPr>
          <w:rFonts w:hint="eastAsia" w:ascii="宋体" w:hAnsi="宋体" w:cs="宋体"/>
          <w:szCs w:val="21"/>
          <w:lang w:val="en-US" w:eastAsia="zh-CN"/>
        </w:rPr>
        <w:t>①</w:t>
      </w:r>
      <w:r>
        <w:rPr>
          <w:rFonts w:hint="eastAsia" w:ascii="宋体" w:hAnsi="宋体" w:eastAsia="宋体" w:cs="宋体"/>
          <w:kern w:val="2"/>
          <w:sz w:val="21"/>
          <w:szCs w:val="21"/>
          <w:lang w:val="en-US" w:eastAsia="zh-CN" w:bidi="ar-SA"/>
        </w:rPr>
        <w:t>安全负责人</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6EC8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251D688E">
            <w:pPr>
              <w:adjustRightInd w:val="0"/>
              <w:snapToGrid w:val="0"/>
              <w:spacing w:line="360" w:lineRule="auto"/>
              <w:jc w:val="center"/>
              <w:rPr>
                <w:rFonts w:hint="default" w:ascii="宋体" w:hAnsi="宋体" w:eastAsia="仿宋" w:cs="宋体"/>
                <w:szCs w:val="21"/>
                <w:lang w:val="en-US" w:eastAsia="zh-CN"/>
              </w:rPr>
            </w:pPr>
            <w:r>
              <w:rPr>
                <w:rFonts w:hint="eastAsia" w:ascii="仿宋" w:hAnsi="仿宋" w:eastAsia="仿宋" w:cs="仿宋"/>
                <w:color w:val="auto"/>
                <w:highlight w:val="none"/>
                <w:lang w:eastAsia="zh-CN"/>
              </w:rPr>
              <w:t>安全</w:t>
            </w:r>
            <w:r>
              <w:rPr>
                <w:rFonts w:hint="eastAsia" w:ascii="仿宋" w:hAnsi="仿宋" w:eastAsia="仿宋" w:cs="仿宋"/>
                <w:color w:val="auto"/>
                <w:highlight w:val="none"/>
              </w:rPr>
              <w:t>负责人相关证明材料（身份证、安全证书的复印件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0D43857E">
      <w:pPr>
        <w:widowControl w:val="0"/>
        <w:numPr>
          <w:ilvl w:val="0"/>
          <w:numId w:val="0"/>
        </w:numPr>
        <w:jc w:val="both"/>
        <w:rPr>
          <w:rFonts w:hint="eastAsia" w:ascii="仿宋" w:hAnsi="仿宋" w:eastAsia="仿宋" w:cs="仿宋"/>
        </w:rPr>
      </w:pPr>
    </w:p>
    <w:p w14:paraId="4C3BBB3B">
      <w:pPr>
        <w:adjustRightInd w:val="0"/>
        <w:snapToGrid w:val="0"/>
        <w:spacing w:line="480" w:lineRule="auto"/>
        <w:ind w:firstLine="420" w:firstLineChars="200"/>
        <w:jc w:val="left"/>
        <w:outlineLvl w:val="9"/>
        <w:rPr>
          <w:rFonts w:hint="eastAsia" w:ascii="宋体" w:hAnsi="宋体" w:cs="宋体"/>
          <w:b w:val="0"/>
          <w:bCs w:val="0"/>
          <w:sz w:val="21"/>
          <w:szCs w:val="21"/>
          <w:lang w:val="en-US" w:eastAsia="zh-CN"/>
        </w:rPr>
      </w:pPr>
      <w:r>
        <w:rPr>
          <w:rFonts w:hint="eastAsia" w:ascii="宋体" w:hAnsi="宋体" w:eastAsia="宋体" w:cs="宋体"/>
          <w:b w:val="0"/>
          <w:bCs w:val="0"/>
          <w:color w:val="auto"/>
          <w:sz w:val="21"/>
          <w:szCs w:val="21"/>
          <w:lang w:val="en-US" w:eastAsia="zh-CN"/>
        </w:rPr>
        <w:t>②</w:t>
      </w:r>
      <w:r>
        <w:rPr>
          <w:rFonts w:hint="eastAsia" w:ascii="宋体" w:hAnsi="宋体" w:cs="宋体"/>
          <w:b w:val="0"/>
          <w:bCs w:val="0"/>
          <w:sz w:val="21"/>
          <w:szCs w:val="21"/>
          <w:lang w:val="en-US" w:eastAsia="zh-CN"/>
        </w:rPr>
        <w:t>技术员</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445F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11091E7A">
            <w:pPr>
              <w:adjustRightInd w:val="0"/>
              <w:snapToGrid w:val="0"/>
              <w:spacing w:line="360" w:lineRule="auto"/>
              <w:jc w:val="center"/>
              <w:rPr>
                <w:rFonts w:hint="default" w:ascii="宋体" w:hAnsi="宋体" w:eastAsia="仿宋" w:cs="宋体"/>
                <w:szCs w:val="21"/>
                <w:lang w:val="en-US" w:eastAsia="zh-CN"/>
              </w:rPr>
            </w:pPr>
            <w:r>
              <w:rPr>
                <w:rFonts w:hint="eastAsia" w:ascii="仿宋" w:hAnsi="仿宋" w:eastAsia="仿宋" w:cs="仿宋"/>
                <w:b w:val="0"/>
                <w:bCs w:val="0"/>
                <w:color w:val="auto"/>
                <w:sz w:val="21"/>
                <w:szCs w:val="24"/>
                <w:highlight w:val="none"/>
                <w:lang w:val="en-US" w:eastAsia="zh-CN"/>
              </w:rPr>
              <w:t>技术员</w:t>
            </w:r>
            <w:r>
              <w:rPr>
                <w:rFonts w:hint="eastAsia" w:ascii="仿宋" w:hAnsi="仿宋" w:eastAsia="仿宋" w:cs="仿宋"/>
                <w:color w:val="auto"/>
                <w:highlight w:val="none"/>
              </w:rPr>
              <w:t>身份证复印件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正面、反面</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6A17AD5B">
      <w:pPr>
        <w:adjustRightInd w:val="0"/>
        <w:snapToGrid w:val="0"/>
        <w:spacing w:line="480" w:lineRule="auto"/>
        <w:ind w:firstLine="420" w:firstLineChars="200"/>
        <w:jc w:val="left"/>
        <w:outlineLvl w:val="9"/>
        <w:rPr>
          <w:rFonts w:hint="default" w:ascii="宋体" w:hAnsi="宋体" w:eastAsia="宋体" w:cs="宋体"/>
          <w:b w:val="0"/>
          <w:bCs w:val="0"/>
          <w:color w:val="auto"/>
          <w:sz w:val="21"/>
          <w:szCs w:val="21"/>
          <w:lang w:val="en-US" w:eastAsia="zh-CN"/>
        </w:rPr>
      </w:pPr>
    </w:p>
    <w:p w14:paraId="721B87C8">
      <w:pPr>
        <w:adjustRightInd w:val="0"/>
        <w:snapToGrid w:val="0"/>
        <w:spacing w:line="480" w:lineRule="auto"/>
        <w:ind w:firstLine="420" w:firstLineChars="200"/>
        <w:jc w:val="left"/>
        <w:outlineLvl w:val="9"/>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③班组长</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A67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0D1A98AF">
            <w:pPr>
              <w:adjustRightInd w:val="0"/>
              <w:snapToGrid w:val="0"/>
              <w:spacing w:line="360" w:lineRule="auto"/>
              <w:jc w:val="center"/>
              <w:rPr>
                <w:rFonts w:hint="default" w:ascii="宋体" w:hAnsi="宋体" w:eastAsia="仿宋" w:cs="宋体"/>
                <w:szCs w:val="21"/>
                <w:lang w:val="en-US" w:eastAsia="zh-CN"/>
              </w:rPr>
            </w:pPr>
            <w:r>
              <w:rPr>
                <w:rFonts w:hint="eastAsia" w:ascii="仿宋" w:hAnsi="仿宋" w:eastAsia="仿宋" w:cs="仿宋"/>
                <w:b w:val="0"/>
                <w:bCs w:val="0"/>
                <w:color w:val="auto"/>
                <w:sz w:val="21"/>
                <w:szCs w:val="24"/>
                <w:highlight w:val="none"/>
                <w:lang w:val="en-US" w:eastAsia="zh-CN"/>
              </w:rPr>
              <w:t>班组长</w:t>
            </w:r>
            <w:r>
              <w:rPr>
                <w:rFonts w:hint="eastAsia" w:ascii="仿宋" w:hAnsi="仿宋" w:eastAsia="仿宋" w:cs="仿宋"/>
                <w:color w:val="auto"/>
                <w:highlight w:val="none"/>
              </w:rPr>
              <w:t>身份证复印件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正面、反面</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31DE9F4D">
      <w:pPr>
        <w:adjustRightInd w:val="0"/>
        <w:snapToGrid w:val="0"/>
        <w:spacing w:line="480" w:lineRule="auto"/>
        <w:ind w:firstLine="420" w:firstLineChars="200"/>
        <w:jc w:val="left"/>
        <w:outlineLvl w:val="9"/>
        <w:rPr>
          <w:rFonts w:hint="eastAsia" w:ascii="宋体" w:hAnsi="宋体" w:eastAsia="宋体" w:cs="宋体"/>
          <w:b w:val="0"/>
          <w:bCs w:val="0"/>
          <w:sz w:val="21"/>
          <w:szCs w:val="21"/>
          <w:lang w:val="en-US" w:eastAsia="zh-CN"/>
        </w:rPr>
      </w:pPr>
    </w:p>
    <w:p w14:paraId="427C62F1">
      <w:pPr>
        <w:pStyle w:val="13"/>
        <w:adjustRightInd w:val="0"/>
        <w:snapToGrid w:val="0"/>
        <w:spacing w:line="520" w:lineRule="exact"/>
        <w:jc w:val="center"/>
        <w:outlineLvl w:val="1"/>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w:t>
      </w:r>
      <w:r>
        <w:rPr>
          <w:rFonts w:hint="eastAsia" w:ascii="仿宋" w:hAnsi="仿宋" w:eastAsia="仿宋" w:cs="仿宋"/>
          <w:color w:val="auto"/>
          <w:kern w:val="2"/>
          <w:sz w:val="24"/>
          <w:szCs w:val="24"/>
          <w:highlight w:val="none"/>
          <w:lang w:val="en-US" w:eastAsia="zh-CN" w:bidi="ar-SA"/>
        </w:rPr>
        <w:t>本表可根据实际情况调整；内容较多时可另行附件。</w:t>
      </w:r>
    </w:p>
    <w:p w14:paraId="25EF9B53">
      <w:pPr>
        <w:spacing w:line="560" w:lineRule="exact"/>
        <w:jc w:val="center"/>
        <w:outlineLvl w:val="9"/>
        <w:rPr>
          <w:rFonts w:ascii="黑体" w:eastAsia="黑体"/>
          <w:b/>
          <w:bCs/>
          <w:color w:val="000000"/>
          <w:sz w:val="36"/>
          <w:szCs w:val="36"/>
        </w:rPr>
      </w:pPr>
    </w:p>
    <w:p w14:paraId="7D849353">
      <w:pPr>
        <w:pStyle w:val="2"/>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466D5EE2">
      <w:pPr>
        <w:widowControl/>
        <w:numPr>
          <w:ilvl w:val="0"/>
          <w:numId w:val="0"/>
        </w:numPr>
        <w:adjustRightInd w:val="0"/>
        <w:snapToGrid w:val="0"/>
        <w:spacing w:line="360" w:lineRule="auto"/>
        <w:jc w:val="center"/>
        <w:outlineLvl w:val="1"/>
        <w:rPr>
          <w:rFonts w:hint="eastAsia" w:ascii="宋体" w:hAnsi="宋体" w:eastAsia="宋体" w:cs="宋体"/>
          <w:b/>
          <w:bCs/>
          <w:sz w:val="28"/>
          <w:szCs w:val="28"/>
        </w:rPr>
      </w:pPr>
      <w:bookmarkStart w:id="137" w:name="_Toc5978"/>
      <w:bookmarkStart w:id="138" w:name="_Toc1485"/>
      <w:r>
        <w:rPr>
          <w:rFonts w:hint="eastAsia" w:ascii="宋体" w:hAnsi="宋体" w:eastAsia="宋体" w:cs="宋体"/>
          <w:b/>
          <w:bCs/>
          <w:sz w:val="28"/>
          <w:szCs w:val="28"/>
          <w:lang w:val="en-US" w:eastAsia="zh-CN"/>
        </w:rPr>
        <w:t>（5）</w:t>
      </w:r>
      <w:r>
        <w:rPr>
          <w:rFonts w:hint="eastAsia" w:ascii="宋体" w:hAnsi="宋体" w:eastAsia="宋体" w:cs="宋体"/>
          <w:b/>
          <w:bCs/>
          <w:sz w:val="28"/>
          <w:szCs w:val="28"/>
        </w:rPr>
        <w:t>拟投入本项目工程施工机械设备</w:t>
      </w:r>
      <w:bookmarkEnd w:id="137"/>
      <w:bookmarkEnd w:id="138"/>
    </w:p>
    <w:tbl>
      <w:tblPr>
        <w:tblStyle w:val="2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1413"/>
        <w:gridCol w:w="919"/>
        <w:gridCol w:w="1135"/>
        <w:gridCol w:w="923"/>
        <w:gridCol w:w="696"/>
        <w:gridCol w:w="810"/>
        <w:gridCol w:w="815"/>
        <w:gridCol w:w="1037"/>
      </w:tblGrid>
      <w:tr w14:paraId="2824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5" w:type="pct"/>
            <w:vMerge w:val="restart"/>
            <w:noWrap w:val="0"/>
            <w:vAlign w:val="center"/>
          </w:tcPr>
          <w:p w14:paraId="4B58CB4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设备名称</w:t>
            </w:r>
          </w:p>
        </w:tc>
        <w:tc>
          <w:tcPr>
            <w:tcW w:w="761" w:type="pct"/>
            <w:vMerge w:val="restart"/>
            <w:noWrap w:val="0"/>
            <w:vAlign w:val="center"/>
          </w:tcPr>
          <w:p w14:paraId="7202DC1A">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规格、功率及容量</w:t>
            </w:r>
          </w:p>
        </w:tc>
        <w:tc>
          <w:tcPr>
            <w:tcW w:w="495" w:type="pct"/>
            <w:vMerge w:val="restart"/>
            <w:noWrap w:val="0"/>
            <w:vAlign w:val="center"/>
          </w:tcPr>
          <w:p w14:paraId="2CB039E2">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单位</w:t>
            </w:r>
          </w:p>
        </w:tc>
        <w:tc>
          <w:tcPr>
            <w:tcW w:w="611" w:type="pct"/>
            <w:vMerge w:val="restart"/>
            <w:noWrap w:val="0"/>
            <w:vAlign w:val="center"/>
          </w:tcPr>
          <w:p w14:paraId="2F71905B">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最低数量</w:t>
            </w:r>
          </w:p>
        </w:tc>
        <w:tc>
          <w:tcPr>
            <w:tcW w:w="1747" w:type="pct"/>
            <w:gridSpan w:val="4"/>
            <w:noWrap w:val="0"/>
            <w:vAlign w:val="center"/>
          </w:tcPr>
          <w:p w14:paraId="10AD69FE">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数量（台）</w:t>
            </w:r>
          </w:p>
        </w:tc>
        <w:tc>
          <w:tcPr>
            <w:tcW w:w="558" w:type="pct"/>
            <w:vMerge w:val="restart"/>
            <w:noWrap w:val="0"/>
            <w:vAlign w:val="center"/>
          </w:tcPr>
          <w:p w14:paraId="5C4972A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预计</w:t>
            </w:r>
          </w:p>
          <w:p w14:paraId="772934C0">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进场</w:t>
            </w:r>
          </w:p>
          <w:p w14:paraId="728BF624">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时间</w:t>
            </w:r>
          </w:p>
        </w:tc>
      </w:tr>
      <w:tr w14:paraId="247B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25" w:type="pct"/>
            <w:vMerge w:val="continue"/>
            <w:noWrap w:val="0"/>
            <w:vAlign w:val="center"/>
          </w:tcPr>
          <w:p w14:paraId="380250D5">
            <w:pPr>
              <w:jc w:val="center"/>
              <w:rPr>
                <w:rFonts w:hint="eastAsia" w:ascii="仿宋" w:hAnsi="仿宋" w:eastAsia="仿宋" w:cs="仿宋"/>
                <w:sz w:val="24"/>
                <w:szCs w:val="24"/>
              </w:rPr>
            </w:pPr>
          </w:p>
        </w:tc>
        <w:tc>
          <w:tcPr>
            <w:tcW w:w="761" w:type="pct"/>
            <w:vMerge w:val="continue"/>
            <w:noWrap w:val="0"/>
            <w:vAlign w:val="center"/>
          </w:tcPr>
          <w:p w14:paraId="470A030B">
            <w:pPr>
              <w:jc w:val="center"/>
              <w:rPr>
                <w:rFonts w:hint="eastAsia" w:ascii="仿宋" w:hAnsi="仿宋" w:eastAsia="仿宋" w:cs="仿宋"/>
                <w:sz w:val="24"/>
                <w:szCs w:val="24"/>
              </w:rPr>
            </w:pPr>
          </w:p>
        </w:tc>
        <w:tc>
          <w:tcPr>
            <w:tcW w:w="495" w:type="pct"/>
            <w:vMerge w:val="continue"/>
            <w:noWrap w:val="0"/>
            <w:vAlign w:val="center"/>
          </w:tcPr>
          <w:p w14:paraId="33B72330">
            <w:pPr>
              <w:jc w:val="center"/>
              <w:rPr>
                <w:rFonts w:hint="eastAsia" w:ascii="仿宋" w:hAnsi="仿宋" w:eastAsia="仿宋" w:cs="仿宋"/>
                <w:sz w:val="24"/>
                <w:szCs w:val="24"/>
              </w:rPr>
            </w:pPr>
          </w:p>
        </w:tc>
        <w:tc>
          <w:tcPr>
            <w:tcW w:w="611" w:type="pct"/>
            <w:vMerge w:val="continue"/>
            <w:noWrap w:val="0"/>
            <w:vAlign w:val="center"/>
          </w:tcPr>
          <w:p w14:paraId="4D7B9502">
            <w:pPr>
              <w:jc w:val="center"/>
              <w:rPr>
                <w:rFonts w:hint="eastAsia" w:ascii="仿宋" w:hAnsi="仿宋" w:eastAsia="仿宋" w:cs="仿宋"/>
                <w:sz w:val="24"/>
                <w:szCs w:val="24"/>
              </w:rPr>
            </w:pPr>
          </w:p>
        </w:tc>
        <w:tc>
          <w:tcPr>
            <w:tcW w:w="497" w:type="pct"/>
            <w:vMerge w:val="restart"/>
            <w:noWrap w:val="0"/>
            <w:vAlign w:val="center"/>
          </w:tcPr>
          <w:p w14:paraId="075CD8F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拟投入小计</w:t>
            </w:r>
          </w:p>
        </w:tc>
        <w:tc>
          <w:tcPr>
            <w:tcW w:w="1250" w:type="pct"/>
            <w:gridSpan w:val="3"/>
            <w:noWrap w:val="0"/>
            <w:vAlign w:val="center"/>
          </w:tcPr>
          <w:p w14:paraId="29AAFB72">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其中</w:t>
            </w:r>
          </w:p>
        </w:tc>
        <w:tc>
          <w:tcPr>
            <w:tcW w:w="558" w:type="pct"/>
            <w:vMerge w:val="continue"/>
            <w:noWrap w:val="0"/>
            <w:vAlign w:val="center"/>
          </w:tcPr>
          <w:p w14:paraId="6110FA48">
            <w:pPr>
              <w:jc w:val="center"/>
              <w:rPr>
                <w:rFonts w:hint="eastAsia" w:ascii="仿宋" w:hAnsi="仿宋" w:eastAsia="仿宋" w:cs="仿宋"/>
                <w:sz w:val="24"/>
                <w:szCs w:val="24"/>
              </w:rPr>
            </w:pPr>
          </w:p>
        </w:tc>
      </w:tr>
      <w:tr w14:paraId="3BE0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25" w:type="pct"/>
            <w:vMerge w:val="continue"/>
            <w:noWrap w:val="0"/>
            <w:vAlign w:val="center"/>
          </w:tcPr>
          <w:p w14:paraId="0B3D73F2">
            <w:pPr>
              <w:jc w:val="center"/>
              <w:rPr>
                <w:rFonts w:hint="eastAsia" w:ascii="仿宋" w:hAnsi="仿宋" w:eastAsia="仿宋" w:cs="仿宋"/>
                <w:sz w:val="24"/>
                <w:szCs w:val="24"/>
              </w:rPr>
            </w:pPr>
          </w:p>
        </w:tc>
        <w:tc>
          <w:tcPr>
            <w:tcW w:w="761" w:type="pct"/>
            <w:vMerge w:val="continue"/>
            <w:noWrap w:val="0"/>
            <w:vAlign w:val="center"/>
          </w:tcPr>
          <w:p w14:paraId="431C389B">
            <w:pPr>
              <w:jc w:val="center"/>
              <w:rPr>
                <w:rFonts w:hint="eastAsia" w:ascii="仿宋" w:hAnsi="仿宋" w:eastAsia="仿宋" w:cs="仿宋"/>
                <w:sz w:val="24"/>
                <w:szCs w:val="24"/>
              </w:rPr>
            </w:pPr>
          </w:p>
        </w:tc>
        <w:tc>
          <w:tcPr>
            <w:tcW w:w="495" w:type="pct"/>
            <w:vMerge w:val="continue"/>
            <w:noWrap w:val="0"/>
            <w:vAlign w:val="center"/>
          </w:tcPr>
          <w:p w14:paraId="1F255BD0">
            <w:pPr>
              <w:jc w:val="center"/>
              <w:rPr>
                <w:rFonts w:hint="eastAsia" w:ascii="仿宋" w:hAnsi="仿宋" w:eastAsia="仿宋" w:cs="仿宋"/>
                <w:sz w:val="24"/>
                <w:szCs w:val="24"/>
              </w:rPr>
            </w:pPr>
          </w:p>
        </w:tc>
        <w:tc>
          <w:tcPr>
            <w:tcW w:w="611" w:type="pct"/>
            <w:vMerge w:val="continue"/>
            <w:noWrap w:val="0"/>
            <w:vAlign w:val="center"/>
          </w:tcPr>
          <w:p w14:paraId="37ECCF67">
            <w:pPr>
              <w:jc w:val="center"/>
              <w:rPr>
                <w:rFonts w:hint="eastAsia" w:ascii="仿宋" w:hAnsi="仿宋" w:eastAsia="仿宋" w:cs="仿宋"/>
                <w:sz w:val="24"/>
                <w:szCs w:val="24"/>
              </w:rPr>
            </w:pPr>
          </w:p>
        </w:tc>
        <w:tc>
          <w:tcPr>
            <w:tcW w:w="497" w:type="pct"/>
            <w:vMerge w:val="continue"/>
            <w:noWrap w:val="0"/>
            <w:vAlign w:val="center"/>
          </w:tcPr>
          <w:p w14:paraId="2611D99E">
            <w:pPr>
              <w:shd w:val="clear" w:color="auto" w:fill="auto"/>
              <w:spacing w:line="360" w:lineRule="auto"/>
              <w:jc w:val="center"/>
              <w:rPr>
                <w:rFonts w:hint="eastAsia" w:ascii="仿宋" w:hAnsi="仿宋" w:eastAsia="仿宋" w:cs="仿宋"/>
                <w:color w:val="auto"/>
                <w:highlight w:val="none"/>
              </w:rPr>
            </w:pPr>
          </w:p>
        </w:tc>
        <w:tc>
          <w:tcPr>
            <w:tcW w:w="375" w:type="pct"/>
            <w:noWrap w:val="0"/>
            <w:vAlign w:val="center"/>
          </w:tcPr>
          <w:p w14:paraId="23ABB190">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自有</w:t>
            </w:r>
          </w:p>
        </w:tc>
        <w:tc>
          <w:tcPr>
            <w:tcW w:w="436" w:type="pct"/>
            <w:noWrap w:val="0"/>
            <w:vAlign w:val="center"/>
          </w:tcPr>
          <w:p w14:paraId="6FD22F1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新购</w:t>
            </w:r>
          </w:p>
        </w:tc>
        <w:tc>
          <w:tcPr>
            <w:tcW w:w="439" w:type="pct"/>
            <w:noWrap w:val="0"/>
            <w:vAlign w:val="center"/>
          </w:tcPr>
          <w:p w14:paraId="01738800">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租赁</w:t>
            </w:r>
          </w:p>
        </w:tc>
        <w:tc>
          <w:tcPr>
            <w:tcW w:w="558" w:type="pct"/>
            <w:vMerge w:val="continue"/>
            <w:noWrap w:val="0"/>
            <w:vAlign w:val="center"/>
          </w:tcPr>
          <w:p w14:paraId="48894A75">
            <w:pPr>
              <w:jc w:val="center"/>
              <w:rPr>
                <w:rFonts w:hint="eastAsia" w:ascii="仿宋" w:hAnsi="仿宋" w:eastAsia="仿宋" w:cs="仿宋"/>
                <w:sz w:val="24"/>
                <w:szCs w:val="24"/>
              </w:rPr>
            </w:pPr>
          </w:p>
        </w:tc>
      </w:tr>
      <w:tr w14:paraId="1D49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69259381">
            <w:pPr>
              <w:autoSpaceDN w:val="0"/>
              <w:jc w:val="center"/>
              <w:textAlignment w:val="center"/>
              <w:rPr>
                <w:rFonts w:hint="eastAsia" w:ascii="仿宋" w:hAnsi="仿宋" w:eastAsia="仿宋" w:cs="仿宋"/>
                <w:color w:val="000000"/>
                <w:sz w:val="24"/>
                <w:szCs w:val="24"/>
              </w:rPr>
            </w:pPr>
          </w:p>
        </w:tc>
        <w:tc>
          <w:tcPr>
            <w:tcW w:w="761" w:type="pct"/>
            <w:noWrap w:val="0"/>
            <w:vAlign w:val="center"/>
          </w:tcPr>
          <w:p w14:paraId="387DDD70">
            <w:pPr>
              <w:autoSpaceDN w:val="0"/>
              <w:jc w:val="center"/>
              <w:textAlignment w:val="center"/>
              <w:rPr>
                <w:rFonts w:hint="eastAsia" w:ascii="仿宋" w:hAnsi="仿宋" w:eastAsia="仿宋" w:cs="仿宋"/>
                <w:color w:val="000000"/>
                <w:sz w:val="24"/>
                <w:szCs w:val="24"/>
              </w:rPr>
            </w:pPr>
          </w:p>
        </w:tc>
        <w:tc>
          <w:tcPr>
            <w:tcW w:w="495" w:type="pct"/>
            <w:noWrap w:val="0"/>
            <w:vAlign w:val="center"/>
          </w:tcPr>
          <w:p w14:paraId="464338E6">
            <w:pPr>
              <w:autoSpaceDN w:val="0"/>
              <w:jc w:val="center"/>
              <w:textAlignment w:val="center"/>
              <w:rPr>
                <w:rFonts w:hint="eastAsia" w:ascii="仿宋" w:hAnsi="仿宋" w:eastAsia="仿宋" w:cs="仿宋"/>
                <w:color w:val="000000"/>
                <w:sz w:val="24"/>
                <w:szCs w:val="24"/>
              </w:rPr>
            </w:pPr>
          </w:p>
        </w:tc>
        <w:tc>
          <w:tcPr>
            <w:tcW w:w="611" w:type="pct"/>
            <w:noWrap w:val="0"/>
            <w:vAlign w:val="center"/>
          </w:tcPr>
          <w:p w14:paraId="246B38F2">
            <w:pPr>
              <w:autoSpaceDN w:val="0"/>
              <w:jc w:val="center"/>
              <w:textAlignment w:val="center"/>
              <w:rPr>
                <w:rFonts w:hint="eastAsia" w:ascii="仿宋" w:hAnsi="仿宋" w:eastAsia="仿宋" w:cs="仿宋"/>
                <w:color w:val="000000"/>
                <w:sz w:val="24"/>
                <w:szCs w:val="24"/>
              </w:rPr>
            </w:pPr>
          </w:p>
        </w:tc>
        <w:tc>
          <w:tcPr>
            <w:tcW w:w="497" w:type="pct"/>
            <w:noWrap w:val="0"/>
            <w:vAlign w:val="center"/>
          </w:tcPr>
          <w:p w14:paraId="3D575A32">
            <w:pPr>
              <w:spacing w:line="0" w:lineRule="atLeast"/>
              <w:ind w:right="-48" w:rightChars="-23"/>
              <w:jc w:val="center"/>
              <w:rPr>
                <w:rFonts w:hint="eastAsia" w:ascii="仿宋" w:hAnsi="仿宋" w:eastAsia="仿宋" w:cs="仿宋"/>
                <w:sz w:val="24"/>
                <w:szCs w:val="24"/>
              </w:rPr>
            </w:pPr>
          </w:p>
        </w:tc>
        <w:tc>
          <w:tcPr>
            <w:tcW w:w="375" w:type="pct"/>
            <w:noWrap w:val="0"/>
            <w:vAlign w:val="center"/>
          </w:tcPr>
          <w:p w14:paraId="288D42F9">
            <w:pPr>
              <w:spacing w:line="0" w:lineRule="atLeast"/>
              <w:ind w:right="-48" w:rightChars="-23"/>
              <w:jc w:val="center"/>
              <w:rPr>
                <w:rFonts w:hint="eastAsia" w:ascii="仿宋" w:hAnsi="仿宋" w:eastAsia="仿宋" w:cs="仿宋"/>
                <w:sz w:val="24"/>
                <w:szCs w:val="24"/>
              </w:rPr>
            </w:pPr>
          </w:p>
        </w:tc>
        <w:tc>
          <w:tcPr>
            <w:tcW w:w="436" w:type="pct"/>
            <w:noWrap w:val="0"/>
            <w:vAlign w:val="center"/>
          </w:tcPr>
          <w:p w14:paraId="7C2E9AE7">
            <w:pPr>
              <w:spacing w:line="0" w:lineRule="atLeast"/>
              <w:ind w:left="-90" w:right="-48" w:rightChars="-23" w:firstLine="1"/>
              <w:jc w:val="center"/>
              <w:rPr>
                <w:rFonts w:hint="eastAsia" w:ascii="仿宋" w:hAnsi="仿宋" w:eastAsia="仿宋" w:cs="仿宋"/>
                <w:sz w:val="24"/>
                <w:szCs w:val="24"/>
              </w:rPr>
            </w:pPr>
          </w:p>
        </w:tc>
        <w:tc>
          <w:tcPr>
            <w:tcW w:w="439" w:type="pct"/>
            <w:noWrap w:val="0"/>
            <w:vAlign w:val="center"/>
          </w:tcPr>
          <w:p w14:paraId="26D75F92">
            <w:pPr>
              <w:spacing w:line="0" w:lineRule="atLeast"/>
              <w:ind w:left="-90" w:right="-48" w:rightChars="-23" w:firstLine="1"/>
              <w:jc w:val="center"/>
              <w:rPr>
                <w:rFonts w:hint="eastAsia" w:ascii="仿宋" w:hAnsi="仿宋" w:eastAsia="仿宋" w:cs="仿宋"/>
                <w:sz w:val="24"/>
                <w:szCs w:val="24"/>
              </w:rPr>
            </w:pPr>
          </w:p>
        </w:tc>
        <w:tc>
          <w:tcPr>
            <w:tcW w:w="558" w:type="pct"/>
            <w:noWrap w:val="0"/>
            <w:vAlign w:val="center"/>
          </w:tcPr>
          <w:p w14:paraId="598C48CB">
            <w:pPr>
              <w:jc w:val="center"/>
              <w:rPr>
                <w:rFonts w:hint="eastAsia" w:ascii="仿宋" w:hAnsi="仿宋" w:eastAsia="仿宋" w:cs="仿宋"/>
                <w:sz w:val="24"/>
                <w:szCs w:val="24"/>
              </w:rPr>
            </w:pPr>
          </w:p>
        </w:tc>
      </w:tr>
      <w:tr w14:paraId="3DC3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5" w:type="pct"/>
            <w:noWrap w:val="0"/>
            <w:vAlign w:val="center"/>
          </w:tcPr>
          <w:p w14:paraId="6BA61EEA">
            <w:pPr>
              <w:spacing w:line="0" w:lineRule="atLeast"/>
              <w:ind w:left="-90" w:right="-48" w:rightChars="-23" w:firstLine="1"/>
              <w:jc w:val="center"/>
              <w:rPr>
                <w:rFonts w:hint="eastAsia" w:ascii="仿宋" w:hAnsi="仿宋" w:eastAsia="仿宋" w:cs="仿宋"/>
              </w:rPr>
            </w:pPr>
          </w:p>
        </w:tc>
        <w:tc>
          <w:tcPr>
            <w:tcW w:w="761" w:type="pct"/>
            <w:noWrap w:val="0"/>
            <w:vAlign w:val="center"/>
          </w:tcPr>
          <w:p w14:paraId="57F85327">
            <w:pPr>
              <w:spacing w:line="0" w:lineRule="atLeast"/>
              <w:ind w:left="-90" w:right="-48" w:rightChars="-23" w:firstLine="1"/>
              <w:jc w:val="center"/>
              <w:rPr>
                <w:rFonts w:hint="eastAsia" w:ascii="仿宋" w:hAnsi="仿宋" w:eastAsia="仿宋" w:cs="仿宋"/>
              </w:rPr>
            </w:pPr>
          </w:p>
        </w:tc>
        <w:tc>
          <w:tcPr>
            <w:tcW w:w="495" w:type="pct"/>
            <w:noWrap w:val="0"/>
            <w:vAlign w:val="center"/>
          </w:tcPr>
          <w:p w14:paraId="128AC799">
            <w:pPr>
              <w:autoSpaceDN w:val="0"/>
              <w:jc w:val="center"/>
              <w:textAlignment w:val="center"/>
              <w:rPr>
                <w:rFonts w:hint="eastAsia" w:ascii="仿宋" w:hAnsi="仿宋" w:eastAsia="仿宋" w:cs="仿宋"/>
                <w:color w:val="000000"/>
              </w:rPr>
            </w:pPr>
          </w:p>
        </w:tc>
        <w:tc>
          <w:tcPr>
            <w:tcW w:w="611" w:type="pct"/>
            <w:noWrap w:val="0"/>
            <w:vAlign w:val="center"/>
          </w:tcPr>
          <w:p w14:paraId="0754CB78">
            <w:pPr>
              <w:autoSpaceDN w:val="0"/>
              <w:jc w:val="center"/>
              <w:textAlignment w:val="center"/>
              <w:rPr>
                <w:rFonts w:hint="eastAsia" w:ascii="仿宋" w:hAnsi="仿宋" w:eastAsia="仿宋" w:cs="仿宋"/>
                <w:color w:val="000000"/>
              </w:rPr>
            </w:pPr>
          </w:p>
        </w:tc>
        <w:tc>
          <w:tcPr>
            <w:tcW w:w="497" w:type="pct"/>
            <w:noWrap w:val="0"/>
            <w:vAlign w:val="center"/>
          </w:tcPr>
          <w:p w14:paraId="633557AA">
            <w:pPr>
              <w:spacing w:line="0" w:lineRule="atLeast"/>
              <w:ind w:right="-48" w:rightChars="-23"/>
              <w:jc w:val="center"/>
              <w:rPr>
                <w:rFonts w:hint="eastAsia" w:ascii="仿宋" w:hAnsi="仿宋" w:eastAsia="仿宋" w:cs="仿宋"/>
              </w:rPr>
            </w:pPr>
          </w:p>
        </w:tc>
        <w:tc>
          <w:tcPr>
            <w:tcW w:w="375" w:type="pct"/>
            <w:noWrap w:val="0"/>
            <w:vAlign w:val="center"/>
          </w:tcPr>
          <w:p w14:paraId="75EE2241">
            <w:pPr>
              <w:spacing w:line="0" w:lineRule="atLeast"/>
              <w:ind w:right="-48" w:rightChars="-23"/>
              <w:jc w:val="center"/>
              <w:rPr>
                <w:rFonts w:hint="eastAsia" w:ascii="仿宋" w:hAnsi="仿宋" w:eastAsia="仿宋" w:cs="仿宋"/>
              </w:rPr>
            </w:pPr>
          </w:p>
        </w:tc>
        <w:tc>
          <w:tcPr>
            <w:tcW w:w="436" w:type="pct"/>
            <w:noWrap w:val="0"/>
            <w:vAlign w:val="center"/>
          </w:tcPr>
          <w:p w14:paraId="49A391C7">
            <w:pPr>
              <w:spacing w:line="0" w:lineRule="atLeast"/>
              <w:ind w:left="-90" w:right="-48" w:rightChars="-23" w:firstLine="1"/>
              <w:jc w:val="center"/>
              <w:rPr>
                <w:rFonts w:hint="eastAsia" w:ascii="仿宋" w:hAnsi="仿宋" w:eastAsia="仿宋" w:cs="仿宋"/>
              </w:rPr>
            </w:pPr>
          </w:p>
        </w:tc>
        <w:tc>
          <w:tcPr>
            <w:tcW w:w="439" w:type="pct"/>
            <w:noWrap w:val="0"/>
            <w:vAlign w:val="center"/>
          </w:tcPr>
          <w:p w14:paraId="59A68ADC">
            <w:pPr>
              <w:spacing w:line="0" w:lineRule="atLeast"/>
              <w:ind w:left="-90" w:right="-48" w:rightChars="-23" w:firstLine="1"/>
              <w:jc w:val="center"/>
              <w:rPr>
                <w:rFonts w:hint="eastAsia" w:ascii="仿宋" w:hAnsi="仿宋" w:eastAsia="仿宋" w:cs="仿宋"/>
              </w:rPr>
            </w:pPr>
          </w:p>
        </w:tc>
        <w:tc>
          <w:tcPr>
            <w:tcW w:w="558" w:type="pct"/>
            <w:noWrap w:val="0"/>
            <w:vAlign w:val="center"/>
          </w:tcPr>
          <w:p w14:paraId="38567333">
            <w:pPr>
              <w:jc w:val="center"/>
              <w:rPr>
                <w:rFonts w:hint="eastAsia" w:ascii="仿宋" w:hAnsi="仿宋" w:eastAsia="仿宋" w:cs="仿宋"/>
              </w:rPr>
            </w:pPr>
          </w:p>
        </w:tc>
      </w:tr>
      <w:tr w14:paraId="32B5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0AAE9C6A">
            <w:pPr>
              <w:autoSpaceDN w:val="0"/>
              <w:jc w:val="center"/>
              <w:textAlignment w:val="center"/>
              <w:rPr>
                <w:rFonts w:hint="eastAsia" w:ascii="仿宋" w:hAnsi="仿宋" w:eastAsia="仿宋" w:cs="仿宋"/>
                <w:color w:val="000000"/>
              </w:rPr>
            </w:pPr>
          </w:p>
        </w:tc>
        <w:tc>
          <w:tcPr>
            <w:tcW w:w="761" w:type="pct"/>
            <w:noWrap w:val="0"/>
            <w:vAlign w:val="center"/>
          </w:tcPr>
          <w:p w14:paraId="1745D835">
            <w:pPr>
              <w:autoSpaceDN w:val="0"/>
              <w:jc w:val="center"/>
              <w:textAlignment w:val="center"/>
              <w:rPr>
                <w:rFonts w:hint="eastAsia" w:ascii="仿宋" w:hAnsi="仿宋" w:eastAsia="仿宋" w:cs="仿宋"/>
                <w:color w:val="000000"/>
              </w:rPr>
            </w:pPr>
          </w:p>
        </w:tc>
        <w:tc>
          <w:tcPr>
            <w:tcW w:w="495" w:type="pct"/>
            <w:noWrap w:val="0"/>
            <w:vAlign w:val="center"/>
          </w:tcPr>
          <w:p w14:paraId="0B3DD6EE">
            <w:pPr>
              <w:autoSpaceDN w:val="0"/>
              <w:jc w:val="center"/>
              <w:textAlignment w:val="center"/>
              <w:rPr>
                <w:rFonts w:hint="eastAsia" w:ascii="仿宋" w:hAnsi="仿宋" w:eastAsia="仿宋" w:cs="仿宋"/>
                <w:color w:val="000000"/>
              </w:rPr>
            </w:pPr>
          </w:p>
        </w:tc>
        <w:tc>
          <w:tcPr>
            <w:tcW w:w="611" w:type="pct"/>
            <w:noWrap w:val="0"/>
            <w:vAlign w:val="center"/>
          </w:tcPr>
          <w:p w14:paraId="7886403D">
            <w:pPr>
              <w:autoSpaceDN w:val="0"/>
              <w:jc w:val="center"/>
              <w:textAlignment w:val="center"/>
              <w:rPr>
                <w:rFonts w:hint="eastAsia" w:ascii="仿宋" w:hAnsi="仿宋" w:eastAsia="仿宋" w:cs="仿宋"/>
                <w:color w:val="000000"/>
              </w:rPr>
            </w:pPr>
          </w:p>
        </w:tc>
        <w:tc>
          <w:tcPr>
            <w:tcW w:w="497" w:type="pct"/>
            <w:noWrap w:val="0"/>
            <w:vAlign w:val="center"/>
          </w:tcPr>
          <w:p w14:paraId="7F0479A1">
            <w:pPr>
              <w:spacing w:line="0" w:lineRule="atLeast"/>
              <w:ind w:left="-90" w:right="-48" w:rightChars="-23" w:firstLine="1"/>
              <w:jc w:val="center"/>
              <w:rPr>
                <w:rFonts w:hint="eastAsia" w:ascii="仿宋" w:hAnsi="仿宋" w:eastAsia="仿宋" w:cs="仿宋"/>
              </w:rPr>
            </w:pPr>
          </w:p>
        </w:tc>
        <w:tc>
          <w:tcPr>
            <w:tcW w:w="375" w:type="pct"/>
            <w:noWrap w:val="0"/>
            <w:vAlign w:val="center"/>
          </w:tcPr>
          <w:p w14:paraId="5CF2F8A2">
            <w:pPr>
              <w:spacing w:line="0" w:lineRule="atLeast"/>
              <w:ind w:left="-90" w:right="-48" w:rightChars="-23" w:firstLine="1"/>
              <w:jc w:val="center"/>
              <w:rPr>
                <w:rFonts w:hint="eastAsia" w:ascii="仿宋" w:hAnsi="仿宋" w:eastAsia="仿宋" w:cs="仿宋"/>
              </w:rPr>
            </w:pPr>
          </w:p>
        </w:tc>
        <w:tc>
          <w:tcPr>
            <w:tcW w:w="436" w:type="pct"/>
            <w:noWrap w:val="0"/>
            <w:vAlign w:val="center"/>
          </w:tcPr>
          <w:p w14:paraId="74CE2815">
            <w:pPr>
              <w:spacing w:line="0" w:lineRule="atLeast"/>
              <w:ind w:left="-90" w:right="-48" w:rightChars="-23" w:firstLine="1"/>
              <w:jc w:val="center"/>
              <w:rPr>
                <w:rFonts w:hint="eastAsia" w:ascii="仿宋" w:hAnsi="仿宋" w:eastAsia="仿宋" w:cs="仿宋"/>
              </w:rPr>
            </w:pPr>
          </w:p>
        </w:tc>
        <w:tc>
          <w:tcPr>
            <w:tcW w:w="439" w:type="pct"/>
            <w:noWrap w:val="0"/>
            <w:vAlign w:val="center"/>
          </w:tcPr>
          <w:p w14:paraId="51BD76BF">
            <w:pPr>
              <w:spacing w:line="0" w:lineRule="atLeast"/>
              <w:ind w:left="-90" w:right="-48" w:rightChars="-23" w:firstLine="1"/>
              <w:jc w:val="center"/>
              <w:rPr>
                <w:rFonts w:hint="eastAsia" w:ascii="仿宋" w:hAnsi="仿宋" w:eastAsia="仿宋" w:cs="仿宋"/>
              </w:rPr>
            </w:pPr>
          </w:p>
        </w:tc>
        <w:tc>
          <w:tcPr>
            <w:tcW w:w="558" w:type="pct"/>
            <w:noWrap w:val="0"/>
            <w:vAlign w:val="center"/>
          </w:tcPr>
          <w:p w14:paraId="457BF21B">
            <w:pPr>
              <w:jc w:val="center"/>
              <w:rPr>
                <w:rFonts w:hint="eastAsia" w:ascii="仿宋" w:hAnsi="仿宋" w:eastAsia="仿宋" w:cs="仿宋"/>
              </w:rPr>
            </w:pPr>
          </w:p>
        </w:tc>
      </w:tr>
      <w:tr w14:paraId="3B00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2415A4C2">
            <w:pPr>
              <w:autoSpaceDN w:val="0"/>
              <w:jc w:val="center"/>
              <w:textAlignment w:val="center"/>
              <w:rPr>
                <w:rFonts w:hint="eastAsia" w:ascii="仿宋" w:hAnsi="仿宋" w:eastAsia="仿宋" w:cs="仿宋"/>
                <w:color w:val="000000"/>
              </w:rPr>
            </w:pPr>
          </w:p>
        </w:tc>
        <w:tc>
          <w:tcPr>
            <w:tcW w:w="761" w:type="pct"/>
            <w:noWrap w:val="0"/>
            <w:vAlign w:val="center"/>
          </w:tcPr>
          <w:p w14:paraId="61FEE65C">
            <w:pPr>
              <w:autoSpaceDN w:val="0"/>
              <w:jc w:val="center"/>
              <w:textAlignment w:val="center"/>
              <w:rPr>
                <w:rFonts w:hint="eastAsia" w:ascii="仿宋" w:hAnsi="仿宋" w:eastAsia="仿宋" w:cs="仿宋"/>
                <w:color w:val="000000"/>
              </w:rPr>
            </w:pPr>
          </w:p>
        </w:tc>
        <w:tc>
          <w:tcPr>
            <w:tcW w:w="495" w:type="pct"/>
            <w:noWrap w:val="0"/>
            <w:vAlign w:val="center"/>
          </w:tcPr>
          <w:p w14:paraId="70B4C93E">
            <w:pPr>
              <w:autoSpaceDN w:val="0"/>
              <w:jc w:val="center"/>
              <w:textAlignment w:val="center"/>
              <w:rPr>
                <w:rFonts w:hint="eastAsia" w:ascii="仿宋" w:hAnsi="仿宋" w:eastAsia="仿宋" w:cs="仿宋"/>
                <w:color w:val="000000"/>
              </w:rPr>
            </w:pPr>
          </w:p>
        </w:tc>
        <w:tc>
          <w:tcPr>
            <w:tcW w:w="611" w:type="pct"/>
            <w:noWrap w:val="0"/>
            <w:vAlign w:val="center"/>
          </w:tcPr>
          <w:p w14:paraId="0E44C502">
            <w:pPr>
              <w:autoSpaceDN w:val="0"/>
              <w:jc w:val="center"/>
              <w:textAlignment w:val="center"/>
              <w:rPr>
                <w:rFonts w:hint="eastAsia" w:ascii="仿宋" w:hAnsi="仿宋" w:eastAsia="仿宋" w:cs="仿宋"/>
                <w:color w:val="000000"/>
              </w:rPr>
            </w:pPr>
          </w:p>
        </w:tc>
        <w:tc>
          <w:tcPr>
            <w:tcW w:w="497" w:type="pct"/>
            <w:noWrap w:val="0"/>
            <w:vAlign w:val="center"/>
          </w:tcPr>
          <w:p w14:paraId="48DBA233">
            <w:pPr>
              <w:spacing w:line="0" w:lineRule="atLeast"/>
              <w:ind w:left="-90" w:right="-48" w:rightChars="-23" w:firstLine="1"/>
              <w:jc w:val="center"/>
              <w:rPr>
                <w:rFonts w:hint="eastAsia" w:ascii="仿宋" w:hAnsi="仿宋" w:eastAsia="仿宋" w:cs="仿宋"/>
              </w:rPr>
            </w:pPr>
          </w:p>
        </w:tc>
        <w:tc>
          <w:tcPr>
            <w:tcW w:w="375" w:type="pct"/>
            <w:noWrap w:val="0"/>
            <w:vAlign w:val="center"/>
          </w:tcPr>
          <w:p w14:paraId="5122C594">
            <w:pPr>
              <w:spacing w:line="0" w:lineRule="atLeast"/>
              <w:ind w:left="-90" w:right="-48" w:rightChars="-23" w:firstLine="1"/>
              <w:jc w:val="center"/>
              <w:rPr>
                <w:rFonts w:hint="eastAsia" w:ascii="仿宋" w:hAnsi="仿宋" w:eastAsia="仿宋" w:cs="仿宋"/>
              </w:rPr>
            </w:pPr>
          </w:p>
        </w:tc>
        <w:tc>
          <w:tcPr>
            <w:tcW w:w="436" w:type="pct"/>
            <w:noWrap w:val="0"/>
            <w:vAlign w:val="center"/>
          </w:tcPr>
          <w:p w14:paraId="484598D7">
            <w:pPr>
              <w:spacing w:line="0" w:lineRule="atLeast"/>
              <w:ind w:left="-90" w:right="-48" w:rightChars="-23" w:firstLine="1"/>
              <w:jc w:val="center"/>
              <w:rPr>
                <w:rFonts w:hint="eastAsia" w:ascii="仿宋" w:hAnsi="仿宋" w:eastAsia="仿宋" w:cs="仿宋"/>
              </w:rPr>
            </w:pPr>
          </w:p>
        </w:tc>
        <w:tc>
          <w:tcPr>
            <w:tcW w:w="439" w:type="pct"/>
            <w:noWrap w:val="0"/>
            <w:vAlign w:val="center"/>
          </w:tcPr>
          <w:p w14:paraId="7CEF5A99">
            <w:pPr>
              <w:spacing w:line="0" w:lineRule="atLeast"/>
              <w:ind w:left="-90" w:right="-48" w:rightChars="-23" w:firstLine="1"/>
              <w:jc w:val="center"/>
              <w:rPr>
                <w:rFonts w:hint="eastAsia" w:ascii="仿宋" w:hAnsi="仿宋" w:eastAsia="仿宋" w:cs="仿宋"/>
              </w:rPr>
            </w:pPr>
          </w:p>
        </w:tc>
        <w:tc>
          <w:tcPr>
            <w:tcW w:w="558" w:type="pct"/>
            <w:noWrap w:val="0"/>
            <w:vAlign w:val="center"/>
          </w:tcPr>
          <w:p w14:paraId="0A0B04E1">
            <w:pPr>
              <w:jc w:val="center"/>
              <w:rPr>
                <w:rFonts w:hint="eastAsia" w:ascii="仿宋" w:hAnsi="仿宋" w:eastAsia="仿宋" w:cs="仿宋"/>
              </w:rPr>
            </w:pPr>
          </w:p>
        </w:tc>
      </w:tr>
      <w:tr w14:paraId="3631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78724C2A">
            <w:pPr>
              <w:spacing w:line="0" w:lineRule="atLeast"/>
              <w:ind w:left="-90" w:right="-48" w:rightChars="-23" w:firstLine="1"/>
              <w:jc w:val="center"/>
              <w:rPr>
                <w:rFonts w:hint="eastAsia" w:ascii="仿宋" w:hAnsi="仿宋" w:eastAsia="仿宋" w:cs="仿宋"/>
              </w:rPr>
            </w:pPr>
          </w:p>
        </w:tc>
        <w:tc>
          <w:tcPr>
            <w:tcW w:w="761" w:type="pct"/>
            <w:noWrap w:val="0"/>
            <w:vAlign w:val="center"/>
          </w:tcPr>
          <w:p w14:paraId="4B0B70C4">
            <w:pPr>
              <w:spacing w:line="0" w:lineRule="atLeast"/>
              <w:ind w:left="-90" w:right="-48" w:rightChars="-23" w:firstLine="1"/>
              <w:jc w:val="center"/>
              <w:rPr>
                <w:rFonts w:hint="eastAsia" w:ascii="仿宋" w:hAnsi="仿宋" w:eastAsia="仿宋" w:cs="仿宋"/>
              </w:rPr>
            </w:pPr>
          </w:p>
        </w:tc>
        <w:tc>
          <w:tcPr>
            <w:tcW w:w="495" w:type="pct"/>
            <w:noWrap w:val="0"/>
            <w:vAlign w:val="center"/>
          </w:tcPr>
          <w:p w14:paraId="32C0C3D0">
            <w:pPr>
              <w:autoSpaceDN w:val="0"/>
              <w:jc w:val="center"/>
              <w:textAlignment w:val="center"/>
              <w:rPr>
                <w:rFonts w:hint="eastAsia" w:ascii="仿宋" w:hAnsi="仿宋" w:eastAsia="仿宋" w:cs="仿宋"/>
                <w:color w:val="000000"/>
              </w:rPr>
            </w:pPr>
          </w:p>
        </w:tc>
        <w:tc>
          <w:tcPr>
            <w:tcW w:w="611" w:type="pct"/>
            <w:noWrap w:val="0"/>
            <w:vAlign w:val="center"/>
          </w:tcPr>
          <w:p w14:paraId="43860A87">
            <w:pPr>
              <w:autoSpaceDN w:val="0"/>
              <w:jc w:val="center"/>
              <w:textAlignment w:val="center"/>
              <w:rPr>
                <w:rFonts w:hint="eastAsia" w:ascii="仿宋" w:hAnsi="仿宋" w:eastAsia="仿宋" w:cs="仿宋"/>
                <w:color w:val="000000"/>
              </w:rPr>
            </w:pPr>
          </w:p>
        </w:tc>
        <w:tc>
          <w:tcPr>
            <w:tcW w:w="497" w:type="pct"/>
            <w:noWrap w:val="0"/>
            <w:vAlign w:val="center"/>
          </w:tcPr>
          <w:p w14:paraId="451791F6">
            <w:pPr>
              <w:spacing w:line="0" w:lineRule="atLeast"/>
              <w:ind w:left="-90" w:right="-48" w:rightChars="-23" w:firstLine="1"/>
              <w:jc w:val="center"/>
              <w:rPr>
                <w:rFonts w:hint="eastAsia" w:ascii="仿宋" w:hAnsi="仿宋" w:eastAsia="仿宋" w:cs="仿宋"/>
              </w:rPr>
            </w:pPr>
          </w:p>
        </w:tc>
        <w:tc>
          <w:tcPr>
            <w:tcW w:w="375" w:type="pct"/>
            <w:noWrap w:val="0"/>
            <w:vAlign w:val="center"/>
          </w:tcPr>
          <w:p w14:paraId="1A15D5D7">
            <w:pPr>
              <w:spacing w:line="0" w:lineRule="atLeast"/>
              <w:ind w:left="-90" w:right="-48" w:rightChars="-23" w:firstLine="1"/>
              <w:jc w:val="center"/>
              <w:rPr>
                <w:rFonts w:hint="eastAsia" w:ascii="仿宋" w:hAnsi="仿宋" w:eastAsia="仿宋" w:cs="仿宋"/>
              </w:rPr>
            </w:pPr>
          </w:p>
        </w:tc>
        <w:tc>
          <w:tcPr>
            <w:tcW w:w="436" w:type="pct"/>
            <w:noWrap w:val="0"/>
            <w:vAlign w:val="center"/>
          </w:tcPr>
          <w:p w14:paraId="35747980">
            <w:pPr>
              <w:spacing w:line="0" w:lineRule="atLeast"/>
              <w:ind w:left="-90" w:right="-48" w:rightChars="-23" w:firstLine="1"/>
              <w:jc w:val="center"/>
              <w:rPr>
                <w:rFonts w:hint="eastAsia" w:ascii="仿宋" w:hAnsi="仿宋" w:eastAsia="仿宋" w:cs="仿宋"/>
              </w:rPr>
            </w:pPr>
          </w:p>
        </w:tc>
        <w:tc>
          <w:tcPr>
            <w:tcW w:w="439" w:type="pct"/>
            <w:noWrap w:val="0"/>
            <w:vAlign w:val="center"/>
          </w:tcPr>
          <w:p w14:paraId="0B3AD64A">
            <w:pPr>
              <w:spacing w:line="0" w:lineRule="atLeast"/>
              <w:ind w:left="-90" w:right="-48" w:rightChars="-23" w:firstLine="1"/>
              <w:jc w:val="center"/>
              <w:rPr>
                <w:rFonts w:hint="eastAsia" w:ascii="仿宋" w:hAnsi="仿宋" w:eastAsia="仿宋" w:cs="仿宋"/>
              </w:rPr>
            </w:pPr>
          </w:p>
        </w:tc>
        <w:tc>
          <w:tcPr>
            <w:tcW w:w="558" w:type="pct"/>
            <w:noWrap w:val="0"/>
            <w:vAlign w:val="center"/>
          </w:tcPr>
          <w:p w14:paraId="3F4D3194">
            <w:pPr>
              <w:jc w:val="center"/>
              <w:rPr>
                <w:rFonts w:hint="eastAsia" w:ascii="仿宋" w:hAnsi="仿宋" w:eastAsia="仿宋" w:cs="仿宋"/>
              </w:rPr>
            </w:pPr>
          </w:p>
        </w:tc>
      </w:tr>
      <w:tr w14:paraId="1D4D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0B033437">
            <w:pPr>
              <w:spacing w:line="0" w:lineRule="atLeast"/>
              <w:ind w:left="-90" w:right="-48" w:rightChars="-23" w:firstLine="1"/>
              <w:jc w:val="center"/>
              <w:rPr>
                <w:rFonts w:hint="eastAsia" w:ascii="仿宋" w:hAnsi="仿宋" w:eastAsia="仿宋" w:cs="仿宋"/>
              </w:rPr>
            </w:pPr>
          </w:p>
        </w:tc>
        <w:tc>
          <w:tcPr>
            <w:tcW w:w="761" w:type="pct"/>
            <w:noWrap w:val="0"/>
            <w:vAlign w:val="center"/>
          </w:tcPr>
          <w:p w14:paraId="40A736AF">
            <w:pPr>
              <w:autoSpaceDE w:val="0"/>
              <w:autoSpaceDN w:val="0"/>
              <w:jc w:val="center"/>
              <w:rPr>
                <w:rFonts w:hint="eastAsia" w:ascii="仿宋" w:hAnsi="仿宋" w:eastAsia="仿宋" w:cs="仿宋"/>
              </w:rPr>
            </w:pPr>
          </w:p>
        </w:tc>
        <w:tc>
          <w:tcPr>
            <w:tcW w:w="495" w:type="pct"/>
            <w:noWrap w:val="0"/>
            <w:vAlign w:val="center"/>
          </w:tcPr>
          <w:p w14:paraId="61775FC7">
            <w:pPr>
              <w:autoSpaceDE w:val="0"/>
              <w:autoSpaceDN w:val="0"/>
              <w:jc w:val="center"/>
              <w:rPr>
                <w:rFonts w:hint="eastAsia" w:ascii="仿宋" w:hAnsi="仿宋" w:eastAsia="仿宋" w:cs="仿宋"/>
              </w:rPr>
            </w:pPr>
          </w:p>
        </w:tc>
        <w:tc>
          <w:tcPr>
            <w:tcW w:w="611" w:type="pct"/>
            <w:noWrap w:val="0"/>
            <w:vAlign w:val="center"/>
          </w:tcPr>
          <w:p w14:paraId="30DA23A7">
            <w:pPr>
              <w:spacing w:line="0" w:lineRule="atLeast"/>
              <w:ind w:left="-90" w:right="-48" w:rightChars="-23" w:firstLine="1"/>
              <w:jc w:val="center"/>
              <w:rPr>
                <w:rFonts w:hint="eastAsia" w:ascii="仿宋" w:hAnsi="仿宋" w:eastAsia="仿宋" w:cs="仿宋"/>
              </w:rPr>
            </w:pPr>
          </w:p>
        </w:tc>
        <w:tc>
          <w:tcPr>
            <w:tcW w:w="497" w:type="pct"/>
            <w:noWrap w:val="0"/>
            <w:vAlign w:val="center"/>
          </w:tcPr>
          <w:p w14:paraId="49BAF9D7">
            <w:pPr>
              <w:spacing w:line="0" w:lineRule="atLeast"/>
              <w:ind w:left="-90" w:right="-48" w:rightChars="-23" w:firstLine="1"/>
              <w:jc w:val="center"/>
              <w:rPr>
                <w:rFonts w:hint="eastAsia" w:ascii="仿宋" w:hAnsi="仿宋" w:eastAsia="仿宋" w:cs="仿宋"/>
              </w:rPr>
            </w:pPr>
          </w:p>
        </w:tc>
        <w:tc>
          <w:tcPr>
            <w:tcW w:w="375" w:type="pct"/>
            <w:noWrap w:val="0"/>
            <w:vAlign w:val="center"/>
          </w:tcPr>
          <w:p w14:paraId="5ECBA2EC">
            <w:pPr>
              <w:spacing w:line="0" w:lineRule="atLeast"/>
              <w:ind w:left="-90" w:right="-48" w:rightChars="-23" w:firstLine="1"/>
              <w:jc w:val="center"/>
              <w:rPr>
                <w:rFonts w:hint="eastAsia" w:ascii="仿宋" w:hAnsi="仿宋" w:eastAsia="仿宋" w:cs="仿宋"/>
              </w:rPr>
            </w:pPr>
          </w:p>
        </w:tc>
        <w:tc>
          <w:tcPr>
            <w:tcW w:w="436" w:type="pct"/>
            <w:noWrap w:val="0"/>
            <w:vAlign w:val="center"/>
          </w:tcPr>
          <w:p w14:paraId="29EBEB6B">
            <w:pPr>
              <w:spacing w:line="0" w:lineRule="atLeast"/>
              <w:ind w:left="-90" w:right="-48" w:rightChars="-23" w:firstLine="1"/>
              <w:jc w:val="center"/>
              <w:rPr>
                <w:rFonts w:hint="eastAsia" w:ascii="仿宋" w:hAnsi="仿宋" w:eastAsia="仿宋" w:cs="仿宋"/>
              </w:rPr>
            </w:pPr>
          </w:p>
        </w:tc>
        <w:tc>
          <w:tcPr>
            <w:tcW w:w="439" w:type="pct"/>
            <w:noWrap w:val="0"/>
            <w:vAlign w:val="center"/>
          </w:tcPr>
          <w:p w14:paraId="2F8D549D">
            <w:pPr>
              <w:spacing w:line="0" w:lineRule="atLeast"/>
              <w:ind w:left="-90" w:right="-48" w:rightChars="-23" w:firstLine="1"/>
              <w:jc w:val="center"/>
              <w:rPr>
                <w:rFonts w:hint="eastAsia" w:ascii="仿宋" w:hAnsi="仿宋" w:eastAsia="仿宋" w:cs="仿宋"/>
              </w:rPr>
            </w:pPr>
          </w:p>
        </w:tc>
        <w:tc>
          <w:tcPr>
            <w:tcW w:w="558" w:type="pct"/>
            <w:noWrap w:val="0"/>
            <w:vAlign w:val="center"/>
          </w:tcPr>
          <w:p w14:paraId="38E001BB">
            <w:pPr>
              <w:jc w:val="center"/>
              <w:rPr>
                <w:rFonts w:hint="eastAsia" w:ascii="仿宋" w:hAnsi="仿宋" w:eastAsia="仿宋" w:cs="仿宋"/>
              </w:rPr>
            </w:pPr>
          </w:p>
        </w:tc>
      </w:tr>
      <w:tr w14:paraId="7505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0B2CA251">
            <w:pPr>
              <w:spacing w:line="0" w:lineRule="atLeast"/>
              <w:ind w:left="-90" w:right="-48" w:rightChars="-23" w:firstLine="1"/>
              <w:jc w:val="center"/>
              <w:rPr>
                <w:rFonts w:hint="eastAsia" w:ascii="仿宋" w:hAnsi="仿宋" w:eastAsia="仿宋" w:cs="仿宋"/>
              </w:rPr>
            </w:pPr>
          </w:p>
        </w:tc>
        <w:tc>
          <w:tcPr>
            <w:tcW w:w="761" w:type="pct"/>
            <w:noWrap w:val="0"/>
            <w:vAlign w:val="center"/>
          </w:tcPr>
          <w:p w14:paraId="5C6451CE">
            <w:pPr>
              <w:autoSpaceDE w:val="0"/>
              <w:autoSpaceDN w:val="0"/>
              <w:jc w:val="center"/>
              <w:rPr>
                <w:rFonts w:hint="eastAsia" w:ascii="仿宋" w:hAnsi="仿宋" w:eastAsia="仿宋" w:cs="仿宋"/>
              </w:rPr>
            </w:pPr>
          </w:p>
        </w:tc>
        <w:tc>
          <w:tcPr>
            <w:tcW w:w="495" w:type="pct"/>
            <w:noWrap w:val="0"/>
            <w:vAlign w:val="center"/>
          </w:tcPr>
          <w:p w14:paraId="33C722FD">
            <w:pPr>
              <w:autoSpaceDE w:val="0"/>
              <w:autoSpaceDN w:val="0"/>
              <w:jc w:val="center"/>
              <w:rPr>
                <w:rFonts w:hint="eastAsia" w:ascii="仿宋" w:hAnsi="仿宋" w:eastAsia="仿宋" w:cs="仿宋"/>
              </w:rPr>
            </w:pPr>
          </w:p>
        </w:tc>
        <w:tc>
          <w:tcPr>
            <w:tcW w:w="611" w:type="pct"/>
            <w:noWrap w:val="0"/>
            <w:vAlign w:val="center"/>
          </w:tcPr>
          <w:p w14:paraId="2C71FC3C">
            <w:pPr>
              <w:spacing w:line="0" w:lineRule="atLeast"/>
              <w:ind w:left="-90" w:right="-48" w:rightChars="-23" w:firstLine="1"/>
              <w:jc w:val="center"/>
              <w:rPr>
                <w:rFonts w:hint="eastAsia" w:ascii="仿宋" w:hAnsi="仿宋" w:eastAsia="仿宋" w:cs="仿宋"/>
              </w:rPr>
            </w:pPr>
          </w:p>
        </w:tc>
        <w:tc>
          <w:tcPr>
            <w:tcW w:w="497" w:type="pct"/>
            <w:noWrap w:val="0"/>
            <w:vAlign w:val="center"/>
          </w:tcPr>
          <w:p w14:paraId="02189072">
            <w:pPr>
              <w:spacing w:line="0" w:lineRule="atLeast"/>
              <w:ind w:left="-90" w:right="-48" w:rightChars="-23" w:firstLine="1"/>
              <w:jc w:val="center"/>
              <w:rPr>
                <w:rFonts w:hint="eastAsia" w:ascii="仿宋" w:hAnsi="仿宋" w:eastAsia="仿宋" w:cs="仿宋"/>
              </w:rPr>
            </w:pPr>
          </w:p>
        </w:tc>
        <w:tc>
          <w:tcPr>
            <w:tcW w:w="375" w:type="pct"/>
            <w:noWrap w:val="0"/>
            <w:vAlign w:val="center"/>
          </w:tcPr>
          <w:p w14:paraId="6B97E2BD">
            <w:pPr>
              <w:spacing w:line="0" w:lineRule="atLeast"/>
              <w:ind w:left="-90" w:right="-48" w:rightChars="-23" w:firstLine="1"/>
              <w:jc w:val="center"/>
              <w:rPr>
                <w:rFonts w:hint="eastAsia" w:ascii="仿宋" w:hAnsi="仿宋" w:eastAsia="仿宋" w:cs="仿宋"/>
              </w:rPr>
            </w:pPr>
          </w:p>
        </w:tc>
        <w:tc>
          <w:tcPr>
            <w:tcW w:w="436" w:type="pct"/>
            <w:noWrap w:val="0"/>
            <w:vAlign w:val="center"/>
          </w:tcPr>
          <w:p w14:paraId="0E457975">
            <w:pPr>
              <w:spacing w:line="0" w:lineRule="atLeast"/>
              <w:ind w:left="-90" w:right="-48" w:rightChars="-23" w:firstLine="1"/>
              <w:jc w:val="center"/>
              <w:rPr>
                <w:rFonts w:hint="eastAsia" w:ascii="仿宋" w:hAnsi="仿宋" w:eastAsia="仿宋" w:cs="仿宋"/>
              </w:rPr>
            </w:pPr>
          </w:p>
        </w:tc>
        <w:tc>
          <w:tcPr>
            <w:tcW w:w="439" w:type="pct"/>
            <w:noWrap w:val="0"/>
            <w:vAlign w:val="center"/>
          </w:tcPr>
          <w:p w14:paraId="781667BE">
            <w:pPr>
              <w:spacing w:line="0" w:lineRule="atLeast"/>
              <w:ind w:left="-90" w:right="-48" w:rightChars="-23" w:firstLine="1"/>
              <w:jc w:val="center"/>
              <w:rPr>
                <w:rFonts w:hint="eastAsia" w:ascii="仿宋" w:hAnsi="仿宋" w:eastAsia="仿宋" w:cs="仿宋"/>
              </w:rPr>
            </w:pPr>
          </w:p>
        </w:tc>
        <w:tc>
          <w:tcPr>
            <w:tcW w:w="558" w:type="pct"/>
            <w:noWrap w:val="0"/>
            <w:vAlign w:val="center"/>
          </w:tcPr>
          <w:p w14:paraId="7F85E37B">
            <w:pPr>
              <w:jc w:val="center"/>
              <w:rPr>
                <w:rFonts w:hint="eastAsia" w:ascii="仿宋" w:hAnsi="仿宋" w:eastAsia="仿宋" w:cs="仿宋"/>
              </w:rPr>
            </w:pPr>
          </w:p>
        </w:tc>
      </w:tr>
      <w:tr w14:paraId="5712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5" w:type="pct"/>
            <w:noWrap w:val="0"/>
            <w:vAlign w:val="center"/>
          </w:tcPr>
          <w:p w14:paraId="6DF0D3A3">
            <w:pPr>
              <w:spacing w:line="0" w:lineRule="atLeast"/>
              <w:ind w:left="-90" w:right="-48" w:rightChars="-23" w:firstLine="1"/>
              <w:jc w:val="center"/>
              <w:rPr>
                <w:rFonts w:hint="eastAsia" w:ascii="仿宋" w:hAnsi="仿宋" w:eastAsia="仿宋" w:cs="仿宋"/>
              </w:rPr>
            </w:pPr>
          </w:p>
        </w:tc>
        <w:tc>
          <w:tcPr>
            <w:tcW w:w="761" w:type="pct"/>
            <w:noWrap w:val="0"/>
            <w:vAlign w:val="center"/>
          </w:tcPr>
          <w:p w14:paraId="5E55482F">
            <w:pPr>
              <w:autoSpaceDE w:val="0"/>
              <w:autoSpaceDN w:val="0"/>
              <w:jc w:val="center"/>
              <w:rPr>
                <w:rFonts w:hint="eastAsia" w:ascii="仿宋" w:hAnsi="仿宋" w:eastAsia="仿宋" w:cs="仿宋"/>
              </w:rPr>
            </w:pPr>
          </w:p>
        </w:tc>
        <w:tc>
          <w:tcPr>
            <w:tcW w:w="495" w:type="pct"/>
            <w:noWrap w:val="0"/>
            <w:vAlign w:val="center"/>
          </w:tcPr>
          <w:p w14:paraId="4902EB97">
            <w:pPr>
              <w:autoSpaceDE w:val="0"/>
              <w:autoSpaceDN w:val="0"/>
              <w:jc w:val="center"/>
              <w:rPr>
                <w:rFonts w:hint="eastAsia" w:ascii="仿宋" w:hAnsi="仿宋" w:eastAsia="仿宋" w:cs="仿宋"/>
              </w:rPr>
            </w:pPr>
          </w:p>
        </w:tc>
        <w:tc>
          <w:tcPr>
            <w:tcW w:w="611" w:type="pct"/>
            <w:noWrap w:val="0"/>
            <w:vAlign w:val="center"/>
          </w:tcPr>
          <w:p w14:paraId="43A4DAC8">
            <w:pPr>
              <w:spacing w:line="0" w:lineRule="atLeast"/>
              <w:ind w:left="-90" w:right="-48" w:rightChars="-23" w:firstLine="1"/>
              <w:jc w:val="center"/>
              <w:rPr>
                <w:rFonts w:hint="eastAsia" w:ascii="仿宋" w:hAnsi="仿宋" w:eastAsia="仿宋" w:cs="仿宋"/>
              </w:rPr>
            </w:pPr>
          </w:p>
        </w:tc>
        <w:tc>
          <w:tcPr>
            <w:tcW w:w="497" w:type="pct"/>
            <w:noWrap w:val="0"/>
            <w:vAlign w:val="center"/>
          </w:tcPr>
          <w:p w14:paraId="27E01759">
            <w:pPr>
              <w:spacing w:line="0" w:lineRule="atLeast"/>
              <w:ind w:left="-90" w:right="-48" w:rightChars="-23" w:firstLine="1"/>
              <w:jc w:val="center"/>
              <w:rPr>
                <w:rFonts w:hint="eastAsia" w:ascii="仿宋" w:hAnsi="仿宋" w:eastAsia="仿宋" w:cs="仿宋"/>
              </w:rPr>
            </w:pPr>
          </w:p>
        </w:tc>
        <w:tc>
          <w:tcPr>
            <w:tcW w:w="375" w:type="pct"/>
            <w:noWrap w:val="0"/>
            <w:vAlign w:val="center"/>
          </w:tcPr>
          <w:p w14:paraId="2634E7E1">
            <w:pPr>
              <w:spacing w:line="0" w:lineRule="atLeast"/>
              <w:ind w:left="-90" w:right="-48" w:rightChars="-23" w:firstLine="1"/>
              <w:jc w:val="center"/>
              <w:rPr>
                <w:rFonts w:hint="eastAsia" w:ascii="仿宋" w:hAnsi="仿宋" w:eastAsia="仿宋" w:cs="仿宋"/>
              </w:rPr>
            </w:pPr>
          </w:p>
        </w:tc>
        <w:tc>
          <w:tcPr>
            <w:tcW w:w="436" w:type="pct"/>
            <w:noWrap w:val="0"/>
            <w:vAlign w:val="center"/>
          </w:tcPr>
          <w:p w14:paraId="6C818583">
            <w:pPr>
              <w:spacing w:line="0" w:lineRule="atLeast"/>
              <w:ind w:left="-90" w:right="-48" w:rightChars="-23" w:firstLine="1"/>
              <w:jc w:val="center"/>
              <w:rPr>
                <w:rFonts w:hint="eastAsia" w:ascii="仿宋" w:hAnsi="仿宋" w:eastAsia="仿宋" w:cs="仿宋"/>
              </w:rPr>
            </w:pPr>
          </w:p>
        </w:tc>
        <w:tc>
          <w:tcPr>
            <w:tcW w:w="439" w:type="pct"/>
            <w:noWrap w:val="0"/>
            <w:vAlign w:val="center"/>
          </w:tcPr>
          <w:p w14:paraId="67A5EF5A">
            <w:pPr>
              <w:spacing w:line="0" w:lineRule="atLeast"/>
              <w:ind w:left="-90" w:right="-48" w:rightChars="-23" w:firstLine="1"/>
              <w:jc w:val="center"/>
              <w:rPr>
                <w:rFonts w:hint="eastAsia" w:ascii="仿宋" w:hAnsi="仿宋" w:eastAsia="仿宋" w:cs="仿宋"/>
              </w:rPr>
            </w:pPr>
          </w:p>
        </w:tc>
        <w:tc>
          <w:tcPr>
            <w:tcW w:w="558" w:type="pct"/>
            <w:noWrap w:val="0"/>
            <w:vAlign w:val="center"/>
          </w:tcPr>
          <w:p w14:paraId="2EC59E79">
            <w:pPr>
              <w:jc w:val="center"/>
              <w:rPr>
                <w:rFonts w:hint="eastAsia" w:ascii="仿宋" w:hAnsi="仿宋" w:eastAsia="仿宋" w:cs="仿宋"/>
              </w:rPr>
            </w:pPr>
          </w:p>
        </w:tc>
      </w:tr>
    </w:tbl>
    <w:p w14:paraId="21422D79">
      <w:pPr>
        <w:pStyle w:val="13"/>
        <w:adjustRightInd w:val="0"/>
        <w:snapToGrid w:val="0"/>
        <w:spacing w:line="52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注：设备自有/租赁/新购必须表述清楚。</w:t>
      </w:r>
    </w:p>
    <w:p w14:paraId="2F02BFCB">
      <w:pPr>
        <w:pStyle w:val="13"/>
        <w:adjustRightInd w:val="0"/>
        <w:snapToGrid w:val="0"/>
        <w:spacing w:line="520" w:lineRule="exact"/>
        <w:rPr>
          <w:rFonts w:hint="eastAsia" w:ascii="仿宋" w:hAnsi="仿宋" w:eastAsia="仿宋" w:cs="仿宋"/>
          <w:color w:val="auto"/>
          <w:kern w:val="2"/>
          <w:sz w:val="24"/>
          <w:szCs w:val="24"/>
          <w:highlight w:val="none"/>
          <w:lang w:val="en-US" w:eastAsia="zh-CN" w:bidi="ar-SA"/>
        </w:rPr>
      </w:pPr>
    </w:p>
    <w:p w14:paraId="73CA2B74">
      <w:pPr>
        <w:pStyle w:val="13"/>
        <w:adjustRightInd w:val="0"/>
        <w:snapToGrid w:val="0"/>
        <w:spacing w:line="520" w:lineRule="exact"/>
        <w:jc w:val="center"/>
        <w:rPr>
          <w:rFonts w:hint="eastAsia" w:ascii="仿宋" w:hAnsi="仿宋" w:eastAsia="仿宋" w:cs="仿宋"/>
          <w:b/>
          <w:sz w:val="32"/>
          <w:szCs w:val="32"/>
          <w:lang w:eastAsia="zh-CN"/>
        </w:rPr>
        <w:sectPr>
          <w:footerReference r:id="rId5"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617EED6A">
      <w:pPr>
        <w:widowControl/>
        <w:numPr>
          <w:ilvl w:val="0"/>
          <w:numId w:val="0"/>
        </w:numPr>
        <w:spacing w:before="0" w:line="360" w:lineRule="auto"/>
        <w:ind w:firstLine="0"/>
        <w:jc w:val="center"/>
        <w:outlineLvl w:val="1"/>
        <w:rPr>
          <w:rFonts w:hint="eastAsia" w:ascii="宋体" w:hAnsi="宋体" w:eastAsia="宋体" w:cs="宋体"/>
          <w:b/>
          <w:bCs/>
          <w:sz w:val="28"/>
          <w:szCs w:val="28"/>
        </w:rPr>
      </w:pPr>
      <w:bookmarkStart w:id="139" w:name="_Toc12818"/>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6</w:t>
      </w:r>
      <w:r>
        <w:rPr>
          <w:rFonts w:hint="eastAsia" w:ascii="宋体" w:hAnsi="宋体" w:eastAsia="宋体" w:cs="宋体"/>
          <w:b/>
          <w:bCs/>
          <w:sz w:val="28"/>
          <w:szCs w:val="28"/>
          <w:lang w:val="en-US" w:eastAsia="zh-CN"/>
        </w:rPr>
        <w:t>）响应单位</w:t>
      </w:r>
      <w:r>
        <w:rPr>
          <w:rFonts w:hint="eastAsia" w:ascii="宋体" w:hAnsi="宋体" w:eastAsia="宋体" w:cs="宋体"/>
          <w:b/>
          <w:bCs/>
          <w:sz w:val="28"/>
          <w:szCs w:val="28"/>
        </w:rPr>
        <w:t>的信誉情况</w:t>
      </w:r>
      <w:bookmarkEnd w:id="139"/>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6064"/>
        <w:gridCol w:w="1519"/>
      </w:tblGrid>
      <w:tr w14:paraId="5922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81" w:type="pct"/>
            <w:gridSpan w:val="2"/>
            <w:vAlign w:val="center"/>
          </w:tcPr>
          <w:p w14:paraId="335C14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cs="Times New Roman"/>
                <w:bCs/>
                <w:sz w:val="24"/>
                <w:szCs w:val="24"/>
              </w:rPr>
            </w:pPr>
            <w:r>
              <w:rPr>
                <w:rFonts w:hint="default" w:cs="Times New Roman"/>
                <w:bCs/>
                <w:sz w:val="24"/>
                <w:szCs w:val="24"/>
              </w:rPr>
              <w:t>项目</w:t>
            </w:r>
          </w:p>
        </w:tc>
        <w:tc>
          <w:tcPr>
            <w:tcW w:w="818" w:type="pct"/>
            <w:vAlign w:val="center"/>
          </w:tcPr>
          <w:p w14:paraId="048D6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eastAsia" w:cs="Times New Roman"/>
                <w:bCs/>
                <w:sz w:val="24"/>
                <w:szCs w:val="24"/>
                <w:lang w:val="en-US" w:eastAsia="zh-CN"/>
              </w:rPr>
              <w:t>响应</w:t>
            </w:r>
            <w:r>
              <w:rPr>
                <w:rFonts w:hint="eastAsia" w:cs="Times New Roman"/>
                <w:bCs/>
                <w:sz w:val="24"/>
                <w:szCs w:val="24"/>
                <w:lang w:eastAsia="zh-CN"/>
              </w:rPr>
              <w:t>人</w:t>
            </w:r>
          </w:p>
          <w:p w14:paraId="5725F2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default" w:cs="Times New Roman"/>
                <w:bCs/>
                <w:sz w:val="24"/>
                <w:szCs w:val="24"/>
              </w:rPr>
              <w:t>情况说明</w:t>
            </w:r>
          </w:p>
        </w:tc>
      </w:tr>
      <w:tr w14:paraId="3506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15" w:type="pct"/>
            <w:vMerge w:val="restart"/>
            <w:vAlign w:val="center"/>
          </w:tcPr>
          <w:p w14:paraId="040E8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在近</w:t>
            </w:r>
            <w:r>
              <w:rPr>
                <w:rFonts w:hint="eastAsia" w:ascii="仿宋" w:hAnsi="仿宋" w:eastAsia="仿宋" w:cs="仿宋"/>
                <w:sz w:val="24"/>
                <w:szCs w:val="24"/>
                <w:lang w:val="en-US" w:eastAsia="zh-CN"/>
              </w:rPr>
              <w:t>3</w:t>
            </w:r>
            <w:r>
              <w:rPr>
                <w:rFonts w:hint="eastAsia" w:ascii="仿宋" w:hAnsi="仿宋" w:eastAsia="仿宋" w:cs="仿宋"/>
                <w:sz w:val="24"/>
                <w:szCs w:val="24"/>
              </w:rPr>
              <w:t>年内（</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日至今）不曾在类似合同中被驱逐或因</w:t>
            </w:r>
            <w:r>
              <w:rPr>
                <w:rFonts w:hint="eastAsia" w:ascii="仿宋" w:hAnsi="仿宋" w:eastAsia="仿宋" w:cs="仿宋"/>
                <w:sz w:val="24"/>
                <w:szCs w:val="24"/>
                <w:lang w:eastAsia="zh-CN"/>
              </w:rPr>
              <w:t>投标人</w:t>
            </w:r>
            <w:r>
              <w:rPr>
                <w:rFonts w:hint="eastAsia" w:ascii="仿宋" w:hAnsi="仿宋" w:eastAsia="仿宋" w:cs="仿宋"/>
                <w:sz w:val="24"/>
                <w:szCs w:val="24"/>
              </w:rPr>
              <w:t>自身的原因而使类似合同被解除</w:t>
            </w:r>
          </w:p>
        </w:tc>
        <w:tc>
          <w:tcPr>
            <w:tcW w:w="3266" w:type="pct"/>
            <w:vAlign w:val="center"/>
          </w:tcPr>
          <w:p w14:paraId="1CC82E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①</w:t>
            </w:r>
            <w:r>
              <w:rPr>
                <w:rFonts w:hint="eastAsia" w:ascii="仿宋" w:hAnsi="仿宋" w:eastAsia="仿宋" w:cs="仿宋"/>
                <w:sz w:val="24"/>
                <w:szCs w:val="24"/>
              </w:rPr>
              <w:t>被省级及以上交通运输主管部门取消投标项目所在地的投标资格且处于有效期内</w:t>
            </w:r>
          </w:p>
        </w:tc>
        <w:tc>
          <w:tcPr>
            <w:tcW w:w="818" w:type="pct"/>
            <w:vAlign w:val="center"/>
          </w:tcPr>
          <w:p w14:paraId="0714E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lang w:val="en-US" w:eastAsia="zh-CN"/>
              </w:rPr>
            </w:pPr>
          </w:p>
        </w:tc>
      </w:tr>
      <w:tr w14:paraId="2D56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15" w:type="pct"/>
            <w:vMerge w:val="continue"/>
            <w:vAlign w:val="center"/>
          </w:tcPr>
          <w:p w14:paraId="6EEACD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52837A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②</w:t>
            </w:r>
            <w:r>
              <w:rPr>
                <w:rFonts w:hint="eastAsia" w:ascii="仿宋" w:hAnsi="仿宋" w:eastAsia="仿宋" w:cs="仿宋"/>
                <w:sz w:val="24"/>
                <w:szCs w:val="24"/>
              </w:rPr>
              <w:t>被责令停业，暂扣或吊销执照，或吊销资质证书</w:t>
            </w:r>
          </w:p>
        </w:tc>
        <w:tc>
          <w:tcPr>
            <w:tcW w:w="818" w:type="pct"/>
            <w:vAlign w:val="center"/>
          </w:tcPr>
          <w:p w14:paraId="3AF4BC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F24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603E5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67119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③</w:t>
            </w:r>
            <w:r>
              <w:rPr>
                <w:rFonts w:hint="eastAsia" w:ascii="仿宋" w:hAnsi="仿宋" w:eastAsia="仿宋" w:cs="仿宋"/>
                <w:sz w:val="24"/>
                <w:szCs w:val="24"/>
              </w:rPr>
              <w:t>进入清算程序，或被宣告破产，或其他丧失履约能力的情形</w:t>
            </w:r>
          </w:p>
        </w:tc>
        <w:tc>
          <w:tcPr>
            <w:tcW w:w="818" w:type="pct"/>
            <w:vAlign w:val="center"/>
          </w:tcPr>
          <w:p w14:paraId="673E97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B0F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03431C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12F97F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④</w:t>
            </w:r>
            <w:r>
              <w:rPr>
                <w:rFonts w:hint="eastAsia" w:ascii="仿宋" w:hAnsi="仿宋" w:eastAsia="仿宋" w:cs="仿宋"/>
                <w:sz w:val="24"/>
                <w:szCs w:val="24"/>
              </w:rPr>
              <w:t>在国家企业信用信息公示系统（http://www.gsxt.gov.cn/）列入严重违法失信企业名单</w:t>
            </w:r>
          </w:p>
        </w:tc>
        <w:tc>
          <w:tcPr>
            <w:tcW w:w="818" w:type="pct"/>
            <w:vAlign w:val="center"/>
          </w:tcPr>
          <w:p w14:paraId="6A9A41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5637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5FE35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0FE7C0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⑤</w:t>
            </w:r>
            <w:r>
              <w:rPr>
                <w:rFonts w:hint="eastAsia" w:ascii="仿宋" w:hAnsi="仿宋" w:eastAsia="仿宋" w:cs="仿宋"/>
                <w:sz w:val="24"/>
                <w:szCs w:val="24"/>
              </w:rPr>
              <w:t>在“信用中国”网站（http://www.creditchina.gov.cn/)中列入失信被执行人名单</w:t>
            </w:r>
          </w:p>
        </w:tc>
        <w:tc>
          <w:tcPr>
            <w:tcW w:w="818" w:type="pct"/>
            <w:vAlign w:val="center"/>
          </w:tcPr>
          <w:p w14:paraId="5309B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2278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42056C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341E7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⑥</w:t>
            </w: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或其法定代表人、拟委任的项目负责人在近三年（</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日至今）内有行贿犯罪行为的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查询步骤详见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w:t>
            </w:r>
            <w:r>
              <w:rPr>
                <w:rFonts w:hint="eastAsia" w:ascii="仿宋" w:hAnsi="仿宋" w:eastAsia="仿宋" w:cs="仿宋"/>
                <w:sz w:val="24"/>
                <w:szCs w:val="24"/>
                <w:lang w:eastAsia="zh-CN"/>
              </w:rPr>
              <w:t>）</w:t>
            </w:r>
          </w:p>
        </w:tc>
        <w:tc>
          <w:tcPr>
            <w:tcW w:w="818" w:type="pct"/>
            <w:vAlign w:val="center"/>
          </w:tcPr>
          <w:p w14:paraId="4A401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bl>
    <w:p w14:paraId="69193B81">
      <w:pPr>
        <w:pStyle w:val="13"/>
        <w:adjustRightInd w:val="0"/>
        <w:snapToGrid w:val="0"/>
        <w:spacing w:line="520" w:lineRule="exact"/>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人应根据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三条、响应人资格条件</w:t>
      </w:r>
      <w:r>
        <w:rPr>
          <w:rFonts w:hint="eastAsia" w:ascii="仿宋" w:hAnsi="仿宋" w:eastAsia="仿宋" w:cs="仿宋"/>
          <w:color w:val="auto"/>
          <w:sz w:val="24"/>
          <w:szCs w:val="24"/>
          <w:highlight w:val="none"/>
        </w:rPr>
        <w:t>的要求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在此对其信誉情况作出说明</w:t>
      </w:r>
      <w:r>
        <w:rPr>
          <w:rFonts w:hint="eastAsia" w:ascii="仿宋" w:hAnsi="仿宋" w:eastAsia="仿宋" w:cs="仿宋"/>
          <w:color w:val="auto"/>
          <w:sz w:val="24"/>
          <w:szCs w:val="24"/>
          <w:highlight w:val="none"/>
          <w:lang w:eastAsia="zh-CN"/>
        </w:rPr>
        <w:t>；</w:t>
      </w:r>
    </w:p>
    <w:p w14:paraId="0B4B9447">
      <w:pPr>
        <w:pStyle w:val="13"/>
        <w:adjustRightInd w:val="0"/>
        <w:snapToGrid w:val="0"/>
        <w:spacing w:line="520" w:lineRule="exact"/>
        <w:jc w:val="both"/>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响应人请根据实际情况填写本小节①、②、③，如有上述情况请如实填写说明，没有填写“无”；④、⑤、⑥需自行查询并附网页截图。</w:t>
      </w:r>
    </w:p>
    <w:p w14:paraId="5787E7C2">
      <w:pPr>
        <w:pStyle w:val="13"/>
        <w:adjustRightInd w:val="0"/>
        <w:snapToGrid w:val="0"/>
        <w:spacing w:line="520" w:lineRule="exact"/>
        <w:rPr>
          <w:rFonts w:hint="eastAsia" w:ascii="仿宋" w:hAnsi="仿宋" w:eastAsia="仿宋" w:cs="仿宋"/>
          <w:color w:val="auto"/>
          <w:sz w:val="24"/>
          <w:szCs w:val="24"/>
          <w:highlight w:val="none"/>
        </w:rPr>
      </w:pPr>
    </w:p>
    <w:p w14:paraId="785B29C6">
      <w:pPr>
        <w:pStyle w:val="13"/>
        <w:adjustRightInd w:val="0"/>
        <w:snapToGrid w:val="0"/>
        <w:spacing w:line="520" w:lineRule="exact"/>
        <w:rPr>
          <w:rFonts w:hint="eastAsia" w:ascii="仿宋" w:hAnsi="仿宋" w:eastAsia="仿宋" w:cs="仿宋"/>
          <w:color w:val="auto"/>
          <w:sz w:val="24"/>
          <w:szCs w:val="24"/>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13DDA5C">
      <w:pPr>
        <w:widowControl/>
        <w:numPr>
          <w:ilvl w:val="0"/>
          <w:numId w:val="0"/>
        </w:numPr>
        <w:spacing w:before="0" w:line="360" w:lineRule="auto"/>
        <w:ind w:firstLine="0"/>
        <w:jc w:val="center"/>
        <w:outlineLvl w:val="1"/>
        <w:rPr>
          <w:rFonts w:hint="eastAsia" w:ascii="宋体" w:hAnsi="宋体" w:cs="宋体"/>
          <w:b/>
          <w:bCs/>
          <w:sz w:val="28"/>
          <w:szCs w:val="28"/>
          <w:lang w:val="en-US" w:eastAsia="zh-CN"/>
        </w:rPr>
      </w:pPr>
      <w:bookmarkStart w:id="140" w:name="_Toc13549"/>
      <w:r>
        <w:rPr>
          <w:rFonts w:hint="eastAsia" w:ascii="宋体" w:hAnsi="宋体" w:eastAsia="宋体" w:cs="宋体"/>
          <w:b/>
          <w:bCs/>
          <w:sz w:val="28"/>
          <w:szCs w:val="28"/>
          <w:lang w:val="en-US" w:eastAsia="zh-CN"/>
        </w:rPr>
        <w:t>（8）</w:t>
      </w:r>
      <w:r>
        <w:rPr>
          <w:rFonts w:hint="eastAsia" w:ascii="宋体" w:hAnsi="宋体" w:cs="宋体"/>
          <w:b/>
          <w:bCs/>
          <w:sz w:val="28"/>
          <w:szCs w:val="28"/>
          <w:lang w:val="en-US" w:eastAsia="zh-CN"/>
        </w:rPr>
        <w:t>其他资料</w:t>
      </w:r>
      <w:bookmarkEnd w:id="140"/>
    </w:p>
    <w:p w14:paraId="3B9CDE28">
      <w:pPr>
        <w:pStyle w:val="46"/>
        <w:numPr>
          <w:ilvl w:val="0"/>
          <w:numId w:val="6"/>
        </w:numPr>
        <w:ind w:firstLine="0" w:firstLineChars="0"/>
        <w:rPr>
          <w:rFonts w:hint="eastAsia" w:ascii="Times New Roman" w:hAnsi="Times New Roman" w:eastAsia="宋体" w:cs="宋体"/>
          <w:sz w:val="24"/>
          <w:szCs w:val="20"/>
          <w:lang w:val="en-US" w:eastAsia="zh-CN"/>
        </w:rPr>
      </w:pPr>
      <w:r>
        <w:rPr>
          <w:rFonts w:hint="eastAsia"/>
          <w:lang w:val="en-US" w:eastAsia="zh-CN"/>
        </w:rPr>
        <w:t>需提供</w:t>
      </w:r>
      <w:r>
        <w:rPr>
          <w:rFonts w:hint="eastAsia" w:ascii="Times New Roman" w:hAnsi="Times New Roman" w:eastAsia="宋体" w:cs="宋体"/>
          <w:sz w:val="24"/>
          <w:szCs w:val="20"/>
          <w:lang w:val="en-US" w:eastAsia="zh-CN"/>
        </w:rPr>
        <w:t>施工质量、安全、进度保证措施等。</w:t>
      </w:r>
    </w:p>
    <w:p w14:paraId="7B1E62CF">
      <w:pPr>
        <w:pStyle w:val="18"/>
        <w:ind w:firstLine="0" w:firstLineChars="0"/>
        <w:rPr>
          <w:rFonts w:hint="default" w:ascii="Times New Roman" w:hAnsi="Times New Roman" w:eastAsia="宋体" w:cs="Times New Roman"/>
          <w:lang w:val="en-US" w:eastAsia="zh-CN"/>
        </w:rPr>
      </w:pPr>
      <w:r>
        <w:rPr>
          <w:rFonts w:hint="eastAsia" w:ascii="Times New Roman" w:hAnsi="Times New Roman" w:cs="Times New Roman"/>
          <w:lang w:val="en-US" w:eastAsia="zh-CN"/>
        </w:rPr>
        <w:t>2、</w:t>
      </w:r>
      <w:r>
        <w:rPr>
          <w:rFonts w:hint="eastAsia" w:ascii="Times New Roman" w:hAnsi="Times New Roman" w:eastAsia="宋体" w:cs="Times New Roman"/>
          <w:lang w:val="en-US" w:eastAsia="zh-CN"/>
        </w:rPr>
        <w:t>响应单位认为</w:t>
      </w:r>
      <w:r>
        <w:rPr>
          <w:rFonts w:hint="eastAsia" w:ascii="Times New Roman" w:hAnsi="Times New Roman" w:eastAsia="宋体" w:cs="Times New Roman"/>
          <w:sz w:val="24"/>
          <w:szCs w:val="20"/>
          <w:lang w:val="en-US" w:eastAsia="zh-CN"/>
        </w:rPr>
        <w:t>有必要提供的其他材料。</w:t>
      </w:r>
    </w:p>
    <w:p w14:paraId="3F7B0613">
      <w:pPr>
        <w:pStyle w:val="46"/>
        <w:ind w:firstLine="0" w:firstLineChars="0"/>
        <w:rPr>
          <w:rFonts w:hint="default"/>
          <w:lang w:val="en-US" w:eastAsia="zh-CN"/>
        </w:rPr>
      </w:pPr>
    </w:p>
    <w:p w14:paraId="787F16D3">
      <w:pPr>
        <w:pStyle w:val="46"/>
        <w:rPr>
          <w:rFonts w:hint="eastAsia"/>
          <w:lang w:val="en-US" w:eastAsia="zh-CN"/>
        </w:rPr>
      </w:pPr>
    </w:p>
    <w:p w14:paraId="6D8894B8">
      <w:pPr>
        <w:pStyle w:val="46"/>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1727C8F">
      <w:pPr>
        <w:spacing w:after="120" w:afterLines="50" w:line="440" w:lineRule="exact"/>
        <w:jc w:val="center"/>
        <w:outlineLvl w:val="1"/>
        <w:rPr>
          <w:rFonts w:hint="eastAsia" w:ascii="宋体" w:hAnsi="宋体" w:cs="宋体"/>
          <w:b/>
          <w:bCs/>
          <w:sz w:val="32"/>
          <w:szCs w:val="32"/>
        </w:rPr>
      </w:pPr>
      <w:bookmarkStart w:id="141" w:name="_Toc2504"/>
      <w:bookmarkStart w:id="142" w:name="_Toc423"/>
      <w:r>
        <w:rPr>
          <w:rFonts w:hint="eastAsia" w:ascii="宋体" w:hAnsi="宋体" w:cs="宋体"/>
          <w:b/>
          <w:bCs/>
          <w:sz w:val="32"/>
          <w:szCs w:val="32"/>
          <w:lang w:val="en-US" w:eastAsia="zh-CN"/>
        </w:rPr>
        <w:t>五、</w:t>
      </w:r>
      <w:r>
        <w:rPr>
          <w:rFonts w:hint="eastAsia" w:ascii="宋体" w:hAnsi="宋体" w:cs="宋体"/>
          <w:b/>
          <w:bCs/>
          <w:sz w:val="32"/>
          <w:szCs w:val="32"/>
        </w:rPr>
        <w:t xml:space="preserve">  承  诺  书</w:t>
      </w:r>
      <w:bookmarkEnd w:id="141"/>
      <w:bookmarkEnd w:id="142"/>
    </w:p>
    <w:p w14:paraId="7616E72D">
      <w:pPr>
        <w:spacing w:line="560" w:lineRule="exact"/>
        <w:ind w:left="-368" w:leftChars="-175"/>
        <w:outlineLvl w:val="9"/>
        <w:rPr>
          <w:rFonts w:hint="eastAsia" w:ascii="黑体" w:eastAsia="黑体"/>
          <w:b/>
          <w:bCs/>
          <w:color w:val="000000"/>
          <w:sz w:val="36"/>
          <w:szCs w:val="36"/>
        </w:rPr>
      </w:pPr>
    </w:p>
    <w:p w14:paraId="1932A93C">
      <w:pPr>
        <w:keepNext w:val="0"/>
        <w:keepLines w:val="0"/>
        <w:pageBreakBefore w:val="0"/>
        <w:widowControl w:val="0"/>
        <w:kinsoku/>
        <w:wordWrap/>
        <w:overflowPunct/>
        <w:topLinePunct w:val="0"/>
        <w:autoSpaceDE/>
        <w:autoSpaceDN/>
        <w:bidi w:val="0"/>
        <w:adjustRightInd/>
        <w:snapToGrid/>
        <w:spacing w:line="480" w:lineRule="auto"/>
        <w:ind w:right="480"/>
        <w:jc w:val="left"/>
        <w:textAlignment w:val="auto"/>
        <w:rPr>
          <w:rFonts w:hint="eastAsia" w:ascii="宋体" w:hAnsi="宋体" w:cs="宋体"/>
          <w:szCs w:val="21"/>
        </w:rPr>
      </w:pPr>
      <w:r>
        <w:rPr>
          <w:rFonts w:hint="eastAsia" w:ascii="宋体" w:hAnsi="宋体" w:cs="宋体"/>
          <w:szCs w:val="21"/>
        </w:rPr>
        <w:t>致</w:t>
      </w:r>
      <w:r>
        <w:rPr>
          <w:rFonts w:hint="eastAsia" w:ascii="宋体" w:hAnsi="宋体" w:cs="宋体"/>
          <w:szCs w:val="21"/>
          <w:u w:val="single"/>
          <w:lang w:val="en-US" w:eastAsia="zh-CN"/>
        </w:rPr>
        <w:t>杭州交通高等级公路养护有限公司</w:t>
      </w:r>
      <w:r>
        <w:rPr>
          <w:rFonts w:hint="eastAsia" w:ascii="宋体" w:hAnsi="宋体" w:cs="宋体"/>
          <w:szCs w:val="21"/>
        </w:rPr>
        <w:t>：</w:t>
      </w:r>
    </w:p>
    <w:p w14:paraId="77EEFF0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通过对贵单位</w:t>
      </w:r>
      <w:r>
        <w:rPr>
          <w:rFonts w:hint="eastAsia" w:ascii="宋体" w:hAnsi="宋体" w:cs="宋体"/>
          <w:szCs w:val="21"/>
          <w:u w:val="single"/>
          <w:lang w:val="en-US" w:eastAsia="zh-CN"/>
        </w:rPr>
        <w:t xml:space="preserve"> 秀洲区2025年普通国道路基路面养护工程追加计划路基专业分包 </w:t>
      </w:r>
      <w:r>
        <w:rPr>
          <w:rFonts w:hint="eastAsia" w:ascii="宋体" w:hAnsi="宋体" w:cs="宋体"/>
          <w:szCs w:val="21"/>
        </w:rPr>
        <w:t>工程项目</w:t>
      </w:r>
      <w:r>
        <w:rPr>
          <w:rFonts w:hint="eastAsia" w:ascii="宋体" w:hAnsi="宋体" w:cs="宋体"/>
          <w:szCs w:val="21"/>
          <w:lang w:val="en-US" w:eastAsia="zh-CN"/>
        </w:rPr>
        <w:t>选择</w:t>
      </w:r>
      <w:r>
        <w:rPr>
          <w:rFonts w:hint="eastAsia" w:ascii="宋体" w:hAnsi="宋体" w:cs="宋体"/>
          <w:szCs w:val="21"/>
        </w:rPr>
        <w:t>文件认真研究后，我单位郑重承诺：</w:t>
      </w:r>
    </w:p>
    <w:p w14:paraId="77DA50DE">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1.我单位完全接受贵方</w:t>
      </w:r>
      <w:r>
        <w:rPr>
          <w:rFonts w:hint="eastAsia" w:ascii="宋体" w:hAnsi="宋体" w:cs="宋体"/>
          <w:szCs w:val="21"/>
          <w:u w:val="single"/>
        </w:rPr>
        <w:t xml:space="preserve"> </w:t>
      </w:r>
      <w:r>
        <w:rPr>
          <w:rFonts w:hint="eastAsia" w:ascii="宋体" w:hAnsi="宋体" w:cs="宋体"/>
          <w:szCs w:val="21"/>
          <w:u w:val="single"/>
          <w:lang w:val="en-US" w:eastAsia="zh-CN"/>
        </w:rPr>
        <w:t>秀洲区2025年普通国道路基路面养护工程追加计划路基专业分包</w:t>
      </w:r>
      <w:r>
        <w:rPr>
          <w:rFonts w:hint="eastAsia" w:ascii="宋体" w:hAnsi="宋体" w:cs="宋体"/>
          <w:szCs w:val="21"/>
          <w:u w:val="single"/>
        </w:rPr>
        <w:t xml:space="preserve"> </w:t>
      </w:r>
      <w:r>
        <w:rPr>
          <w:rFonts w:hint="eastAsia" w:ascii="宋体" w:hAnsi="宋体" w:cs="宋体"/>
          <w:szCs w:val="21"/>
        </w:rPr>
        <w:t>工程项目</w:t>
      </w:r>
      <w:r>
        <w:rPr>
          <w:rFonts w:hint="eastAsia" w:ascii="宋体" w:hAnsi="宋体" w:cs="宋体"/>
          <w:szCs w:val="21"/>
          <w:lang w:val="en-US" w:eastAsia="zh-CN"/>
        </w:rPr>
        <w:t>选择</w:t>
      </w:r>
      <w:r>
        <w:rPr>
          <w:rFonts w:hint="eastAsia" w:ascii="宋体" w:hAnsi="宋体" w:cs="宋体"/>
          <w:szCs w:val="21"/>
        </w:rPr>
        <w:t>文件的各项要求,保证在</w:t>
      </w:r>
      <w:r>
        <w:rPr>
          <w:rFonts w:hint="eastAsia" w:ascii="宋体" w:hAnsi="宋体" w:cs="宋体"/>
          <w:szCs w:val="21"/>
          <w:lang w:val="en-US" w:eastAsia="zh-CN"/>
        </w:rPr>
        <w:t>实施</w:t>
      </w:r>
      <w:r>
        <w:rPr>
          <w:rFonts w:hint="eastAsia" w:ascii="宋体" w:hAnsi="宋体" w:cs="宋体"/>
          <w:szCs w:val="21"/>
        </w:rPr>
        <w:t>过程中，坚决执行合同约定，承担合同责任,并全面履行合同义务。</w:t>
      </w:r>
    </w:p>
    <w:p w14:paraId="509BF312">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2.我方在</w:t>
      </w:r>
      <w:r>
        <w:rPr>
          <w:rFonts w:hint="eastAsia" w:ascii="宋体" w:hAnsi="宋体" w:cs="宋体"/>
          <w:szCs w:val="21"/>
          <w:lang w:val="en-US" w:eastAsia="zh-CN"/>
        </w:rPr>
        <w:t>响应</w:t>
      </w:r>
      <w:r>
        <w:rPr>
          <w:rFonts w:hint="eastAsia" w:ascii="宋体" w:hAnsi="宋体" w:cs="宋体"/>
          <w:szCs w:val="21"/>
        </w:rPr>
        <w:t>、合同签署阶段已对</w:t>
      </w:r>
      <w:r>
        <w:rPr>
          <w:rFonts w:hint="eastAsia" w:ascii="宋体" w:hAnsi="宋体" w:cs="宋体"/>
          <w:szCs w:val="21"/>
          <w:lang w:val="en-US" w:eastAsia="zh-CN"/>
        </w:rPr>
        <w:t>选择</w:t>
      </w:r>
      <w:r>
        <w:rPr>
          <w:rFonts w:hint="eastAsia" w:ascii="宋体" w:hAnsi="宋体" w:cs="宋体"/>
          <w:szCs w:val="21"/>
        </w:rPr>
        <w:t>文件进行详细核查，对其做出的判断和决策负责，在合同履行过程中不因上述问题向甲方提出任何索赔。</w:t>
      </w:r>
    </w:p>
    <w:p w14:paraId="70DC284B">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3.我方保证接到中</w:t>
      </w:r>
      <w:r>
        <w:rPr>
          <w:rFonts w:hint="eastAsia" w:ascii="宋体" w:hAnsi="宋体" w:cs="宋体"/>
          <w:szCs w:val="21"/>
          <w:lang w:val="en-US" w:eastAsia="zh-CN"/>
        </w:rPr>
        <w:t>选</w:t>
      </w:r>
      <w:r>
        <w:rPr>
          <w:rFonts w:hint="eastAsia" w:ascii="宋体" w:hAnsi="宋体" w:cs="宋体"/>
          <w:szCs w:val="21"/>
        </w:rPr>
        <w:t>通知后，按</w:t>
      </w:r>
      <w:r>
        <w:rPr>
          <w:rFonts w:hint="eastAsia" w:ascii="宋体" w:hAnsi="宋体" w:cs="宋体"/>
          <w:szCs w:val="21"/>
          <w:lang w:val="en-US" w:eastAsia="zh-CN"/>
        </w:rPr>
        <w:t>响应文件及</w:t>
      </w:r>
      <w:r>
        <w:rPr>
          <w:rFonts w:hint="eastAsia" w:ascii="宋体" w:hAnsi="宋体" w:cs="宋体"/>
          <w:szCs w:val="21"/>
        </w:rPr>
        <w:t>合同协议书的要求，</w:t>
      </w:r>
      <w:r>
        <w:rPr>
          <w:rFonts w:hint="eastAsia" w:ascii="宋体" w:hAnsi="宋体" w:cs="宋体"/>
          <w:szCs w:val="21"/>
          <w:lang w:val="en-US" w:eastAsia="zh-CN"/>
        </w:rPr>
        <w:t>及时做好</w:t>
      </w:r>
      <w:r>
        <w:rPr>
          <w:rFonts w:hint="eastAsia" w:ascii="宋体" w:hAnsi="宋体" w:cs="宋体"/>
          <w:szCs w:val="21"/>
        </w:rPr>
        <w:t>人员、设备、物资的安排；保证全部承包工程不分包、不转包；并随时接受贵单位的检查和验收。如施工过程中，我方未达到贵方要求和自身承诺，自愿接受贵方调整工程任务，直至解除合同的一切处理，并承担一切责任。</w:t>
      </w:r>
    </w:p>
    <w:p w14:paraId="6AB3D7FC">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4.我方服从贵方</w:t>
      </w:r>
      <w:r>
        <w:rPr>
          <w:rFonts w:hint="eastAsia" w:ascii="宋体" w:hAnsi="宋体" w:cs="宋体"/>
          <w:szCs w:val="21"/>
          <w:lang w:eastAsia="zh-CN"/>
        </w:rPr>
        <w:t>、</w:t>
      </w:r>
      <w:r>
        <w:rPr>
          <w:rFonts w:hint="eastAsia" w:ascii="宋体" w:hAnsi="宋体" w:cs="宋体"/>
          <w:szCs w:val="21"/>
        </w:rPr>
        <w:t>业主要求和总体施工安排，无条件接受贵方对我方的安排及内容调整，并承诺绝不以此作为借口提出增加费用要求。</w:t>
      </w:r>
    </w:p>
    <w:p w14:paraId="265D9CBA">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5.为加强对本工程的施工管理，我单位承诺拟派现场负责人一致，全权负责本工程的建设。没有贵单位认可，不更换他人，不随意离开现场，确保负责人尽职尽责、自始至终地抓好整个项目建设，如有违约，愿接受贵单位处罚。</w:t>
      </w:r>
    </w:p>
    <w:p w14:paraId="5262327E">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6.施工过程中，我方一定要加强施工现场劳务管理，保证绝不出现恶意讨薪、停工罢工、聚众上访，围堵、围攻贵方及相关管理单位的不良行为。</w:t>
      </w:r>
    </w:p>
    <w:p w14:paraId="5F68C8E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7.施工过程中，不论任何原因引起的窝工及误工，均由我方根据施工实际情况及时调整资源配置，决不向</w:t>
      </w:r>
      <w:r>
        <w:rPr>
          <w:rFonts w:hint="eastAsia" w:ascii="宋体" w:hAnsi="宋体" w:cs="宋体"/>
          <w:szCs w:val="21"/>
          <w:lang w:eastAsia="zh-CN"/>
        </w:rPr>
        <w:t>贵</w:t>
      </w:r>
      <w:r>
        <w:rPr>
          <w:rFonts w:hint="eastAsia" w:ascii="宋体" w:hAnsi="宋体" w:cs="宋体"/>
          <w:szCs w:val="21"/>
        </w:rPr>
        <w:t>方申请任何误工索赔。</w:t>
      </w:r>
    </w:p>
    <w:p w14:paraId="0B4D37D9">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8.我方确保所担负的工程任务按贵方规定时间完工，如因我方原因造成工期延长，自愿接受</w:t>
      </w:r>
      <w:r>
        <w:rPr>
          <w:rFonts w:hint="eastAsia" w:ascii="宋体" w:hAnsi="宋体" w:cs="宋体"/>
          <w:szCs w:val="21"/>
          <w:lang w:eastAsia="zh-CN"/>
        </w:rPr>
        <w:t>贵</w:t>
      </w:r>
      <w:r>
        <w:rPr>
          <w:rFonts w:hint="eastAsia" w:ascii="宋体" w:hAnsi="宋体" w:cs="宋体"/>
          <w:szCs w:val="21"/>
        </w:rPr>
        <w:t>方处罚。</w:t>
      </w:r>
    </w:p>
    <w:p w14:paraId="5A938E33">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9.在施工过程中坚决做到安全生产，绝不偷工减料，不发生安全质量事故或问题。如出现安全质量事故，造成的一切损失由我方承担。</w:t>
      </w:r>
    </w:p>
    <w:p w14:paraId="7E412EA6">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10.我方在报价时（含二、三次报价）已充分考虑到施工中的各种影响因素及可能出现的各种风险，施工过程中决不提出涨价及补偿要求。</w:t>
      </w:r>
    </w:p>
    <w:p w14:paraId="6F71F98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11.在合同执行过程中，我方将严格执行合同条款约定，全面履行合同义务和责任，服从</w:t>
      </w:r>
      <w:r>
        <w:rPr>
          <w:rFonts w:hint="eastAsia" w:ascii="宋体" w:hAnsi="宋体" w:cs="宋体"/>
          <w:szCs w:val="21"/>
          <w:lang w:val="en-US" w:eastAsia="zh-CN"/>
        </w:rPr>
        <w:t>贵方</w:t>
      </w:r>
      <w:r>
        <w:rPr>
          <w:rFonts w:hint="eastAsia" w:ascii="宋体" w:hAnsi="宋体" w:cs="宋体"/>
          <w:szCs w:val="21"/>
        </w:rPr>
        <w:t>管理和领导，全面执行贵方的各项管理制度。</w:t>
      </w:r>
    </w:p>
    <w:p w14:paraId="56251589">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12.我方所有参加施工的劳务人员工资</w:t>
      </w:r>
      <w:r>
        <w:rPr>
          <w:rFonts w:hint="eastAsia" w:ascii="宋体" w:hAnsi="宋体" w:cs="宋体"/>
          <w:szCs w:val="21"/>
          <w:lang w:val="en-US" w:eastAsia="zh-CN"/>
        </w:rPr>
        <w:t>均</w:t>
      </w:r>
      <w:r>
        <w:rPr>
          <w:rFonts w:hint="eastAsia" w:ascii="宋体" w:hAnsi="宋体" w:cs="宋体"/>
          <w:szCs w:val="21"/>
        </w:rPr>
        <w:t>由</w:t>
      </w:r>
      <w:r>
        <w:rPr>
          <w:rFonts w:hint="eastAsia" w:ascii="宋体" w:hAnsi="宋体" w:cs="宋体"/>
          <w:szCs w:val="21"/>
          <w:lang w:val="en-US" w:eastAsia="zh-CN"/>
        </w:rPr>
        <w:t>我</w:t>
      </w:r>
      <w:r>
        <w:rPr>
          <w:rFonts w:hint="eastAsia" w:ascii="宋体" w:hAnsi="宋体" w:cs="宋体"/>
          <w:szCs w:val="21"/>
        </w:rPr>
        <w:t>方</w:t>
      </w:r>
      <w:r>
        <w:rPr>
          <w:rFonts w:hint="eastAsia" w:ascii="宋体" w:hAnsi="宋体" w:cs="宋体"/>
          <w:szCs w:val="21"/>
          <w:lang w:val="en-US" w:eastAsia="zh-CN"/>
        </w:rPr>
        <w:t>发放</w:t>
      </w:r>
      <w:r>
        <w:rPr>
          <w:rFonts w:hint="eastAsia" w:ascii="宋体" w:hAnsi="宋体" w:cs="宋体"/>
          <w:szCs w:val="21"/>
        </w:rPr>
        <w:t>，如造成人员工资拖欠的，自愿承担所有责任，决不</w:t>
      </w:r>
      <w:r>
        <w:rPr>
          <w:rFonts w:hint="eastAsia" w:ascii="宋体" w:hAnsi="宋体" w:cs="宋体"/>
          <w:szCs w:val="21"/>
          <w:lang w:val="en-US" w:eastAsia="zh-CN"/>
        </w:rPr>
        <w:t>再</w:t>
      </w:r>
      <w:r>
        <w:rPr>
          <w:rFonts w:hint="eastAsia" w:ascii="宋体" w:hAnsi="宋体" w:cs="宋体"/>
          <w:szCs w:val="21"/>
        </w:rPr>
        <w:t>向贵方索要。</w:t>
      </w:r>
    </w:p>
    <w:p w14:paraId="7CB893C3">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我方承诺签订合同后，将及时为</w:t>
      </w:r>
      <w:r>
        <w:rPr>
          <w:rFonts w:hint="eastAsia" w:ascii="宋体" w:hAnsi="宋体" w:cs="宋体"/>
          <w:szCs w:val="21"/>
          <w:lang w:val="en-US" w:eastAsia="zh-CN"/>
        </w:rPr>
        <w:t>拟投入本工程的</w:t>
      </w:r>
      <w:r>
        <w:rPr>
          <w:rFonts w:hint="eastAsia" w:ascii="宋体" w:hAnsi="宋体" w:cs="宋体"/>
          <w:szCs w:val="21"/>
        </w:rPr>
        <w:t>我方全部人员、财产、机械设备</w:t>
      </w:r>
      <w:r>
        <w:rPr>
          <w:rFonts w:hint="eastAsia" w:ascii="宋体" w:hAnsi="宋体" w:cs="宋体"/>
          <w:szCs w:val="21"/>
          <w:lang w:val="en-US" w:eastAsia="zh-CN"/>
        </w:rPr>
        <w:t>购买</w:t>
      </w:r>
      <w:r>
        <w:rPr>
          <w:rFonts w:hint="eastAsia" w:ascii="宋体" w:hAnsi="宋体" w:cs="宋体"/>
          <w:szCs w:val="21"/>
        </w:rPr>
        <w:t>保险。若</w:t>
      </w:r>
      <w:r>
        <w:rPr>
          <w:rFonts w:hint="eastAsia" w:ascii="宋体" w:hAnsi="宋体" w:cs="宋体"/>
          <w:szCs w:val="21"/>
          <w:lang w:val="en-US" w:eastAsia="zh-CN"/>
        </w:rPr>
        <w:t>因我方自身原因造成人员伤亡、设备的毁坏</w:t>
      </w:r>
      <w:r>
        <w:rPr>
          <w:rFonts w:hint="eastAsia" w:ascii="宋体" w:hAnsi="宋体" w:cs="宋体"/>
          <w:szCs w:val="21"/>
        </w:rPr>
        <w:t>，我单位</w:t>
      </w:r>
      <w:r>
        <w:rPr>
          <w:rFonts w:hint="eastAsia" w:ascii="宋体" w:hAnsi="宋体" w:cs="宋体"/>
          <w:szCs w:val="21"/>
          <w:lang w:val="en-US" w:eastAsia="zh-CN"/>
        </w:rPr>
        <w:t>将自行承担一切损失和责任</w:t>
      </w:r>
      <w:r>
        <w:rPr>
          <w:rFonts w:hint="eastAsia" w:ascii="宋体" w:hAnsi="宋体" w:cs="宋体"/>
          <w:szCs w:val="21"/>
        </w:rPr>
        <w:t>，保证不再要求贵方承担经济损失补偿。</w:t>
      </w:r>
    </w:p>
    <w:p w14:paraId="0445838D">
      <w:pPr>
        <w:pStyle w:val="2"/>
        <w:rPr>
          <w:rFonts w:hint="eastAsia" w:ascii="宋体" w:hAnsi="宋体" w:cs="宋体"/>
          <w:szCs w:val="21"/>
        </w:rPr>
      </w:pPr>
    </w:p>
    <w:p w14:paraId="3BB87A3D">
      <w:pPr>
        <w:pStyle w:val="2"/>
        <w:rPr>
          <w:rFonts w:hint="eastAsia" w:ascii="宋体" w:hAnsi="宋体" w:cs="宋体"/>
          <w:szCs w:val="21"/>
        </w:rPr>
      </w:pPr>
    </w:p>
    <w:p w14:paraId="03C7773C">
      <w:pPr>
        <w:spacing w:line="560" w:lineRule="exact"/>
        <w:ind w:firstLine="700" w:firstLineChars="250"/>
        <w:jc w:val="left"/>
        <w:rPr>
          <w:rFonts w:hint="eastAsia" w:ascii="宋体" w:hAnsi="宋体" w:cs="宋体"/>
          <w:szCs w:val="21"/>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（盖公章）</w:t>
      </w:r>
    </w:p>
    <w:p w14:paraId="17850DE8">
      <w:pPr>
        <w:spacing w:line="480" w:lineRule="auto"/>
        <w:ind w:right="482" w:firstLine="3990" w:firstLineChars="1900"/>
        <w:jc w:val="left"/>
        <w:rPr>
          <w:rFonts w:hint="eastAsia" w:ascii="宋体" w:hAnsi="宋体" w:cs="宋体"/>
          <w:szCs w:val="21"/>
        </w:rPr>
      </w:pPr>
      <w:r>
        <w:rPr>
          <w:rFonts w:hint="eastAsia" w:ascii="宋体" w:hAnsi="宋体" w:cs="宋体"/>
          <w:szCs w:val="21"/>
        </w:rPr>
        <w:t>法定代表人或授权委托人：</w:t>
      </w:r>
      <w:r>
        <w:rPr>
          <w:rFonts w:hint="eastAsia" w:ascii="宋体" w:hAnsi="宋体" w:cs="宋体"/>
          <w:szCs w:val="21"/>
          <w:u w:val="single"/>
          <w:lang w:val="en-US" w:eastAsia="zh-CN"/>
        </w:rPr>
        <w:t xml:space="preserve">        </w:t>
      </w:r>
      <w:r>
        <w:rPr>
          <w:rFonts w:hint="eastAsia" w:ascii="宋体" w:hAnsi="宋体" w:cs="宋体"/>
          <w:szCs w:val="21"/>
        </w:rPr>
        <w:t>（盖章或签字）</w:t>
      </w:r>
    </w:p>
    <w:p w14:paraId="0575EEA1">
      <w:pPr>
        <w:spacing w:line="480" w:lineRule="auto"/>
        <w:ind w:right="482" w:firstLine="3990" w:firstLineChars="1900"/>
        <w:jc w:val="left"/>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2AC0A758">
      <w:pPr>
        <w:pStyle w:val="4"/>
        <w:outlineLvl w:val="9"/>
        <w:rPr>
          <w:rFonts w:hint="eastAsia" w:ascii="宋体" w:hAnsi="宋体" w:cs="宋体"/>
          <w:szCs w:val="21"/>
        </w:rPr>
      </w:pPr>
    </w:p>
    <w:p w14:paraId="4EB4A2C5">
      <w:pPr>
        <w:rPr>
          <w:rFonts w:hint="eastAsia" w:ascii="宋体" w:hAnsi="宋体" w:cs="宋体"/>
          <w:szCs w:val="21"/>
        </w:rPr>
      </w:pPr>
    </w:p>
    <w:p w14:paraId="388E21B3">
      <w:pPr>
        <w:pStyle w:val="4"/>
        <w:outlineLvl w:val="9"/>
        <w:rPr>
          <w:rFonts w:hint="eastAsia" w:ascii="宋体" w:hAnsi="宋体" w:cs="宋体"/>
          <w:szCs w:val="21"/>
        </w:rPr>
      </w:pPr>
    </w:p>
    <w:p w14:paraId="07329AE9">
      <w:pPr>
        <w:rPr>
          <w:rFonts w:hint="eastAsia" w:ascii="宋体" w:hAnsi="宋体" w:cs="宋体"/>
          <w:szCs w:val="21"/>
        </w:rPr>
      </w:pPr>
    </w:p>
    <w:p w14:paraId="02BD9054">
      <w:pPr>
        <w:pStyle w:val="2"/>
        <w:rPr>
          <w:rFonts w:hint="eastAsia"/>
          <w:lang w:val="en-US" w:eastAsia="zh-CN"/>
        </w:rPr>
      </w:pPr>
    </w:p>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Sim Hei">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BBC5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73B10">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94697">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F268E0"/>
    <w:multiLevelType w:val="singleLevel"/>
    <w:tmpl w:val="C3F268E0"/>
    <w:lvl w:ilvl="0" w:tentative="0">
      <w:start w:val="4"/>
      <w:numFmt w:val="decimal"/>
      <w:suff w:val="nothing"/>
      <w:lvlText w:val="%1、"/>
      <w:lvlJc w:val="left"/>
    </w:lvl>
  </w:abstractNum>
  <w:abstractNum w:abstractNumId="1">
    <w:nsid w:val="D20D6454"/>
    <w:multiLevelType w:val="singleLevel"/>
    <w:tmpl w:val="D20D6454"/>
    <w:lvl w:ilvl="0" w:tentative="0">
      <w:start w:val="1"/>
      <w:numFmt w:val="decimal"/>
      <w:suff w:val="nothing"/>
      <w:lvlText w:val="（%1）"/>
      <w:lvlJc w:val="left"/>
      <w:rPr>
        <w:rFonts w:hint="default"/>
        <w:b w:val="0"/>
        <w:bCs w:val="0"/>
      </w:rPr>
    </w:lvl>
  </w:abstractNum>
  <w:abstractNum w:abstractNumId="2">
    <w:nsid w:val="41E04C2B"/>
    <w:multiLevelType w:val="singleLevel"/>
    <w:tmpl w:val="41E04C2B"/>
    <w:lvl w:ilvl="0" w:tentative="0">
      <w:start w:val="1"/>
      <w:numFmt w:val="decimal"/>
      <w:suff w:val="nothing"/>
      <w:lvlText w:val="%1、"/>
      <w:lvlJc w:val="left"/>
    </w:lvl>
  </w:abstractNum>
  <w:abstractNum w:abstractNumId="3">
    <w:nsid w:val="4FDE0B37"/>
    <w:multiLevelType w:val="singleLevel"/>
    <w:tmpl w:val="4FDE0B37"/>
    <w:lvl w:ilvl="0" w:tentative="0">
      <w:start w:val="1"/>
      <w:numFmt w:val="decimal"/>
      <w:suff w:val="nothing"/>
      <w:lvlText w:val="%1、"/>
      <w:lvlJc w:val="left"/>
    </w:lvl>
  </w:abstractNum>
  <w:abstractNum w:abstractNumId="4">
    <w:nsid w:val="56806E95"/>
    <w:multiLevelType w:val="singleLevel"/>
    <w:tmpl w:val="56806E95"/>
    <w:lvl w:ilvl="0" w:tentative="0">
      <w:start w:val="4"/>
      <w:numFmt w:val="chineseCounting"/>
      <w:suff w:val="nothing"/>
      <w:lvlText w:val="%1、"/>
      <w:lvlJc w:val="left"/>
      <w:rPr>
        <w:rFonts w:hint="eastAsia"/>
      </w:rPr>
    </w:lvl>
  </w:abstractNum>
  <w:abstractNum w:abstractNumId="5">
    <w:nsid w:val="58203055"/>
    <w:multiLevelType w:val="singleLevel"/>
    <w:tmpl w:val="58203055"/>
    <w:lvl w:ilvl="0" w:tentative="0">
      <w:start w:val="3"/>
      <w:numFmt w:val="chineseCounting"/>
      <w:suff w:val="space"/>
      <w:lvlText w:val="第%1章"/>
      <w:lvlJc w:val="left"/>
      <w:rPr>
        <w:rFonts w:hint="eastAsia"/>
      </w:r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jNTBhYmU3MzQzZTM0ODdiMjBmZGU3YzlkODVhYjYifQ=="/>
  </w:docVars>
  <w:rsids>
    <w:rsidRoot w:val="00172A27"/>
    <w:rsid w:val="00017634"/>
    <w:rsid w:val="000670CB"/>
    <w:rsid w:val="00077311"/>
    <w:rsid w:val="000A3EED"/>
    <w:rsid w:val="000C042E"/>
    <w:rsid w:val="000E44AF"/>
    <w:rsid w:val="00102DE6"/>
    <w:rsid w:val="0010344C"/>
    <w:rsid w:val="00105A4A"/>
    <w:rsid w:val="001549C9"/>
    <w:rsid w:val="00161525"/>
    <w:rsid w:val="0017148B"/>
    <w:rsid w:val="001919B6"/>
    <w:rsid w:val="00194B64"/>
    <w:rsid w:val="001C640A"/>
    <w:rsid w:val="0021510E"/>
    <w:rsid w:val="00217655"/>
    <w:rsid w:val="002236A6"/>
    <w:rsid w:val="00246E98"/>
    <w:rsid w:val="00257B4C"/>
    <w:rsid w:val="002B266E"/>
    <w:rsid w:val="002B7785"/>
    <w:rsid w:val="00303F39"/>
    <w:rsid w:val="00347B76"/>
    <w:rsid w:val="00395CA5"/>
    <w:rsid w:val="003A0962"/>
    <w:rsid w:val="0041548B"/>
    <w:rsid w:val="00443BCD"/>
    <w:rsid w:val="0045740F"/>
    <w:rsid w:val="00471FD5"/>
    <w:rsid w:val="00473694"/>
    <w:rsid w:val="00486B02"/>
    <w:rsid w:val="004A6CAA"/>
    <w:rsid w:val="004B732F"/>
    <w:rsid w:val="004B7FD7"/>
    <w:rsid w:val="004D3857"/>
    <w:rsid w:val="004E477F"/>
    <w:rsid w:val="004F4F48"/>
    <w:rsid w:val="00546E94"/>
    <w:rsid w:val="00554B21"/>
    <w:rsid w:val="005675B5"/>
    <w:rsid w:val="005A59FE"/>
    <w:rsid w:val="005B58AD"/>
    <w:rsid w:val="005C6657"/>
    <w:rsid w:val="005D6308"/>
    <w:rsid w:val="00626676"/>
    <w:rsid w:val="0069610F"/>
    <w:rsid w:val="006A4D58"/>
    <w:rsid w:val="006A6420"/>
    <w:rsid w:val="006D036D"/>
    <w:rsid w:val="006D626C"/>
    <w:rsid w:val="006F2589"/>
    <w:rsid w:val="006F793D"/>
    <w:rsid w:val="00756DCA"/>
    <w:rsid w:val="007579D8"/>
    <w:rsid w:val="00767528"/>
    <w:rsid w:val="00780616"/>
    <w:rsid w:val="007A4A9F"/>
    <w:rsid w:val="007B175F"/>
    <w:rsid w:val="007E5F1F"/>
    <w:rsid w:val="007F3D41"/>
    <w:rsid w:val="00802806"/>
    <w:rsid w:val="0081073E"/>
    <w:rsid w:val="0081302E"/>
    <w:rsid w:val="0083594A"/>
    <w:rsid w:val="00840944"/>
    <w:rsid w:val="00861DAB"/>
    <w:rsid w:val="0087580C"/>
    <w:rsid w:val="00876B0B"/>
    <w:rsid w:val="008854FF"/>
    <w:rsid w:val="00892ED2"/>
    <w:rsid w:val="00894239"/>
    <w:rsid w:val="00896673"/>
    <w:rsid w:val="008A08A8"/>
    <w:rsid w:val="008B05E6"/>
    <w:rsid w:val="008B4B05"/>
    <w:rsid w:val="009169CF"/>
    <w:rsid w:val="00933BF6"/>
    <w:rsid w:val="00937844"/>
    <w:rsid w:val="00954E34"/>
    <w:rsid w:val="00966C78"/>
    <w:rsid w:val="00981D73"/>
    <w:rsid w:val="009C19FE"/>
    <w:rsid w:val="009D4475"/>
    <w:rsid w:val="00A10993"/>
    <w:rsid w:val="00A120BC"/>
    <w:rsid w:val="00A218A3"/>
    <w:rsid w:val="00A31E49"/>
    <w:rsid w:val="00A61AF6"/>
    <w:rsid w:val="00A94D7C"/>
    <w:rsid w:val="00B112EF"/>
    <w:rsid w:val="00B50798"/>
    <w:rsid w:val="00B768E9"/>
    <w:rsid w:val="00B80823"/>
    <w:rsid w:val="00B85A3B"/>
    <w:rsid w:val="00BB0E15"/>
    <w:rsid w:val="00BC07C7"/>
    <w:rsid w:val="00BE05C9"/>
    <w:rsid w:val="00BE1F56"/>
    <w:rsid w:val="00BF23F9"/>
    <w:rsid w:val="00BF3319"/>
    <w:rsid w:val="00BF7092"/>
    <w:rsid w:val="00C3393B"/>
    <w:rsid w:val="00C7047A"/>
    <w:rsid w:val="00C7412F"/>
    <w:rsid w:val="00CB192E"/>
    <w:rsid w:val="00CB293B"/>
    <w:rsid w:val="00CB5F2C"/>
    <w:rsid w:val="00CC7FB0"/>
    <w:rsid w:val="00CE4987"/>
    <w:rsid w:val="00D1092F"/>
    <w:rsid w:val="00D24FF0"/>
    <w:rsid w:val="00D429B3"/>
    <w:rsid w:val="00D72D14"/>
    <w:rsid w:val="00D740DE"/>
    <w:rsid w:val="00D743B5"/>
    <w:rsid w:val="00D804B1"/>
    <w:rsid w:val="00D85243"/>
    <w:rsid w:val="00DA2EA6"/>
    <w:rsid w:val="00DB7B56"/>
    <w:rsid w:val="00DD5FA9"/>
    <w:rsid w:val="00DF050C"/>
    <w:rsid w:val="00E33E06"/>
    <w:rsid w:val="00E6465C"/>
    <w:rsid w:val="00E92DFE"/>
    <w:rsid w:val="00EC336F"/>
    <w:rsid w:val="00ED578B"/>
    <w:rsid w:val="00F03920"/>
    <w:rsid w:val="00F06201"/>
    <w:rsid w:val="00F16EFA"/>
    <w:rsid w:val="00F21798"/>
    <w:rsid w:val="00F54AB9"/>
    <w:rsid w:val="00F61D5B"/>
    <w:rsid w:val="00F62F5F"/>
    <w:rsid w:val="00F7593A"/>
    <w:rsid w:val="00F83341"/>
    <w:rsid w:val="00F94232"/>
    <w:rsid w:val="00FB23C2"/>
    <w:rsid w:val="00FD2D90"/>
    <w:rsid w:val="00FE55A4"/>
    <w:rsid w:val="00FF0FF9"/>
    <w:rsid w:val="012A047C"/>
    <w:rsid w:val="014C15A3"/>
    <w:rsid w:val="016519C1"/>
    <w:rsid w:val="017460A8"/>
    <w:rsid w:val="01866195"/>
    <w:rsid w:val="01885C2B"/>
    <w:rsid w:val="01B61553"/>
    <w:rsid w:val="01B666C0"/>
    <w:rsid w:val="01D803E5"/>
    <w:rsid w:val="0213766F"/>
    <w:rsid w:val="0219059E"/>
    <w:rsid w:val="02841A04"/>
    <w:rsid w:val="028440C8"/>
    <w:rsid w:val="028A61CF"/>
    <w:rsid w:val="02B0310F"/>
    <w:rsid w:val="02CD5FA7"/>
    <w:rsid w:val="02D40A58"/>
    <w:rsid w:val="02E3589C"/>
    <w:rsid w:val="02FA082F"/>
    <w:rsid w:val="034766AC"/>
    <w:rsid w:val="034B3ED6"/>
    <w:rsid w:val="0363584C"/>
    <w:rsid w:val="037E6D6A"/>
    <w:rsid w:val="038060A2"/>
    <w:rsid w:val="03A52548"/>
    <w:rsid w:val="03E414CA"/>
    <w:rsid w:val="04133956"/>
    <w:rsid w:val="04301556"/>
    <w:rsid w:val="045518A1"/>
    <w:rsid w:val="048450BC"/>
    <w:rsid w:val="0495080F"/>
    <w:rsid w:val="04FE3289"/>
    <w:rsid w:val="051F457C"/>
    <w:rsid w:val="05483AD3"/>
    <w:rsid w:val="05514565"/>
    <w:rsid w:val="057C546C"/>
    <w:rsid w:val="05876F86"/>
    <w:rsid w:val="05AE2FCB"/>
    <w:rsid w:val="05B03F9C"/>
    <w:rsid w:val="05DA38E6"/>
    <w:rsid w:val="0608176A"/>
    <w:rsid w:val="061E4834"/>
    <w:rsid w:val="06264AB8"/>
    <w:rsid w:val="063C73BC"/>
    <w:rsid w:val="064F49ED"/>
    <w:rsid w:val="065011C5"/>
    <w:rsid w:val="06823DD1"/>
    <w:rsid w:val="0686429D"/>
    <w:rsid w:val="06CE625A"/>
    <w:rsid w:val="06F26AA5"/>
    <w:rsid w:val="071C5217"/>
    <w:rsid w:val="0763639E"/>
    <w:rsid w:val="076C0488"/>
    <w:rsid w:val="07C66F31"/>
    <w:rsid w:val="07E775D3"/>
    <w:rsid w:val="0822685D"/>
    <w:rsid w:val="082F0F7A"/>
    <w:rsid w:val="087150EF"/>
    <w:rsid w:val="08A63ECA"/>
    <w:rsid w:val="08E96948"/>
    <w:rsid w:val="08F23F5E"/>
    <w:rsid w:val="091C3407"/>
    <w:rsid w:val="092E2FE0"/>
    <w:rsid w:val="09630EDC"/>
    <w:rsid w:val="09D771D4"/>
    <w:rsid w:val="0A40121D"/>
    <w:rsid w:val="0A4E393A"/>
    <w:rsid w:val="0A717628"/>
    <w:rsid w:val="0ACB4F8A"/>
    <w:rsid w:val="0B1306DF"/>
    <w:rsid w:val="0B4C599F"/>
    <w:rsid w:val="0B552D84"/>
    <w:rsid w:val="0B70168E"/>
    <w:rsid w:val="0BF113B5"/>
    <w:rsid w:val="0BF15626"/>
    <w:rsid w:val="0C2B4320"/>
    <w:rsid w:val="0C3D5948"/>
    <w:rsid w:val="0C4F74F5"/>
    <w:rsid w:val="0CAD6419"/>
    <w:rsid w:val="0CCE693A"/>
    <w:rsid w:val="0CDA64B6"/>
    <w:rsid w:val="0CF67F73"/>
    <w:rsid w:val="0D1349C7"/>
    <w:rsid w:val="0D3A5D59"/>
    <w:rsid w:val="0D605A69"/>
    <w:rsid w:val="0D631E83"/>
    <w:rsid w:val="0D933375"/>
    <w:rsid w:val="0D9773A6"/>
    <w:rsid w:val="0DD01FDB"/>
    <w:rsid w:val="0DF84415"/>
    <w:rsid w:val="0E06452B"/>
    <w:rsid w:val="0E39220B"/>
    <w:rsid w:val="0E43308A"/>
    <w:rsid w:val="0E4532A6"/>
    <w:rsid w:val="0E5E7EC3"/>
    <w:rsid w:val="0E6D0107"/>
    <w:rsid w:val="0EF6634E"/>
    <w:rsid w:val="0F007BF2"/>
    <w:rsid w:val="0F5D461F"/>
    <w:rsid w:val="0F7D25CB"/>
    <w:rsid w:val="0F953D21"/>
    <w:rsid w:val="0FD83CA6"/>
    <w:rsid w:val="0FDC5544"/>
    <w:rsid w:val="0FE7353C"/>
    <w:rsid w:val="1020781F"/>
    <w:rsid w:val="105263BA"/>
    <w:rsid w:val="106F63B8"/>
    <w:rsid w:val="10AA15E5"/>
    <w:rsid w:val="10C90E80"/>
    <w:rsid w:val="10DA5D23"/>
    <w:rsid w:val="10E30B54"/>
    <w:rsid w:val="10E548CC"/>
    <w:rsid w:val="10FB466E"/>
    <w:rsid w:val="114F4123"/>
    <w:rsid w:val="115D6771"/>
    <w:rsid w:val="11604301"/>
    <w:rsid w:val="1182211B"/>
    <w:rsid w:val="11A375C6"/>
    <w:rsid w:val="11D16BFE"/>
    <w:rsid w:val="11D47AD6"/>
    <w:rsid w:val="11F83303"/>
    <w:rsid w:val="12463DB9"/>
    <w:rsid w:val="12503FC7"/>
    <w:rsid w:val="12704F67"/>
    <w:rsid w:val="12795FF5"/>
    <w:rsid w:val="12A460C1"/>
    <w:rsid w:val="12AD1419"/>
    <w:rsid w:val="131250B7"/>
    <w:rsid w:val="13131232"/>
    <w:rsid w:val="13442399"/>
    <w:rsid w:val="134B46F4"/>
    <w:rsid w:val="134C0770"/>
    <w:rsid w:val="134C29E0"/>
    <w:rsid w:val="13676411"/>
    <w:rsid w:val="136F27BD"/>
    <w:rsid w:val="13A82D01"/>
    <w:rsid w:val="13DF5602"/>
    <w:rsid w:val="141352AC"/>
    <w:rsid w:val="14593607"/>
    <w:rsid w:val="1461319C"/>
    <w:rsid w:val="147541B9"/>
    <w:rsid w:val="14AE3227"/>
    <w:rsid w:val="14DC7D94"/>
    <w:rsid w:val="150F416A"/>
    <w:rsid w:val="15325C06"/>
    <w:rsid w:val="15502785"/>
    <w:rsid w:val="157D3325"/>
    <w:rsid w:val="157D4D8A"/>
    <w:rsid w:val="157E6EF5"/>
    <w:rsid w:val="15A91610"/>
    <w:rsid w:val="15C947BC"/>
    <w:rsid w:val="15DD2016"/>
    <w:rsid w:val="160457F4"/>
    <w:rsid w:val="163C59BC"/>
    <w:rsid w:val="164019E1"/>
    <w:rsid w:val="165757BC"/>
    <w:rsid w:val="16624E17"/>
    <w:rsid w:val="16846935"/>
    <w:rsid w:val="168E3310"/>
    <w:rsid w:val="16A30C0F"/>
    <w:rsid w:val="16A87B8F"/>
    <w:rsid w:val="16FF6F7D"/>
    <w:rsid w:val="170610F8"/>
    <w:rsid w:val="17334649"/>
    <w:rsid w:val="17742506"/>
    <w:rsid w:val="17780248"/>
    <w:rsid w:val="177E5132"/>
    <w:rsid w:val="17993734"/>
    <w:rsid w:val="179C49C1"/>
    <w:rsid w:val="179E3A27"/>
    <w:rsid w:val="17B86896"/>
    <w:rsid w:val="17DD62FD"/>
    <w:rsid w:val="17EE050A"/>
    <w:rsid w:val="182F467F"/>
    <w:rsid w:val="1880043E"/>
    <w:rsid w:val="18AA6104"/>
    <w:rsid w:val="18F918E8"/>
    <w:rsid w:val="18FC6C57"/>
    <w:rsid w:val="19061883"/>
    <w:rsid w:val="195C49A7"/>
    <w:rsid w:val="196C7501"/>
    <w:rsid w:val="19A65265"/>
    <w:rsid w:val="19A846E9"/>
    <w:rsid w:val="19CF7EC7"/>
    <w:rsid w:val="19D62A32"/>
    <w:rsid w:val="19ED7866"/>
    <w:rsid w:val="19F1575D"/>
    <w:rsid w:val="1A02204B"/>
    <w:rsid w:val="1A246465"/>
    <w:rsid w:val="1A5A3C35"/>
    <w:rsid w:val="1A9A61FE"/>
    <w:rsid w:val="1ABD5FA6"/>
    <w:rsid w:val="1AE600F4"/>
    <w:rsid w:val="1B1F4E7E"/>
    <w:rsid w:val="1B837BD3"/>
    <w:rsid w:val="1B8D618A"/>
    <w:rsid w:val="1B8F1BE5"/>
    <w:rsid w:val="1B9C027D"/>
    <w:rsid w:val="1B9C202B"/>
    <w:rsid w:val="1B9E632D"/>
    <w:rsid w:val="1BB90A49"/>
    <w:rsid w:val="1BD9010B"/>
    <w:rsid w:val="1BF40766"/>
    <w:rsid w:val="1C057BD0"/>
    <w:rsid w:val="1C125497"/>
    <w:rsid w:val="1C3A340C"/>
    <w:rsid w:val="1C3D2AB5"/>
    <w:rsid w:val="1C4032FE"/>
    <w:rsid w:val="1C5841A4"/>
    <w:rsid w:val="1C5D0BEE"/>
    <w:rsid w:val="1C6E1C1A"/>
    <w:rsid w:val="1C737230"/>
    <w:rsid w:val="1C7E642D"/>
    <w:rsid w:val="1C8256C5"/>
    <w:rsid w:val="1C8E5E18"/>
    <w:rsid w:val="1CD61119"/>
    <w:rsid w:val="1CE57117"/>
    <w:rsid w:val="1D0B6F5A"/>
    <w:rsid w:val="1DA5166B"/>
    <w:rsid w:val="1DB35768"/>
    <w:rsid w:val="1DBC69B5"/>
    <w:rsid w:val="1E785109"/>
    <w:rsid w:val="1E831280"/>
    <w:rsid w:val="1EAD0342"/>
    <w:rsid w:val="1EC24336"/>
    <w:rsid w:val="1EFF02D1"/>
    <w:rsid w:val="1F0B0657"/>
    <w:rsid w:val="1F1B7DBE"/>
    <w:rsid w:val="1F2F1585"/>
    <w:rsid w:val="1F433DA4"/>
    <w:rsid w:val="1F781625"/>
    <w:rsid w:val="1F7C63FB"/>
    <w:rsid w:val="1F841754"/>
    <w:rsid w:val="1FF561AE"/>
    <w:rsid w:val="20081EFB"/>
    <w:rsid w:val="209459C7"/>
    <w:rsid w:val="20A43E5C"/>
    <w:rsid w:val="20A51982"/>
    <w:rsid w:val="20A53730"/>
    <w:rsid w:val="20AD7FE9"/>
    <w:rsid w:val="20BA2452"/>
    <w:rsid w:val="210421A0"/>
    <w:rsid w:val="210F229C"/>
    <w:rsid w:val="212215B2"/>
    <w:rsid w:val="212A1E87"/>
    <w:rsid w:val="213F18D2"/>
    <w:rsid w:val="214A0C0A"/>
    <w:rsid w:val="21AB121A"/>
    <w:rsid w:val="21AC2B1A"/>
    <w:rsid w:val="21B26104"/>
    <w:rsid w:val="21C4457A"/>
    <w:rsid w:val="21D97E89"/>
    <w:rsid w:val="21FF256B"/>
    <w:rsid w:val="220B3A67"/>
    <w:rsid w:val="22204870"/>
    <w:rsid w:val="22252D7A"/>
    <w:rsid w:val="22360804"/>
    <w:rsid w:val="225D0766"/>
    <w:rsid w:val="225E4B43"/>
    <w:rsid w:val="22AC349C"/>
    <w:rsid w:val="22DF73CD"/>
    <w:rsid w:val="2320131E"/>
    <w:rsid w:val="23255123"/>
    <w:rsid w:val="233D0598"/>
    <w:rsid w:val="236643F7"/>
    <w:rsid w:val="239161EE"/>
    <w:rsid w:val="23B048C6"/>
    <w:rsid w:val="23C56DD6"/>
    <w:rsid w:val="23CD36CA"/>
    <w:rsid w:val="23D700A4"/>
    <w:rsid w:val="23E10F23"/>
    <w:rsid w:val="23FF13A9"/>
    <w:rsid w:val="240A7A72"/>
    <w:rsid w:val="242D4168"/>
    <w:rsid w:val="242D5F16"/>
    <w:rsid w:val="24407848"/>
    <w:rsid w:val="24513BFA"/>
    <w:rsid w:val="24567947"/>
    <w:rsid w:val="249F5A09"/>
    <w:rsid w:val="24CA07A9"/>
    <w:rsid w:val="24FB11EC"/>
    <w:rsid w:val="250A6257"/>
    <w:rsid w:val="25145328"/>
    <w:rsid w:val="254F2E38"/>
    <w:rsid w:val="256B13EC"/>
    <w:rsid w:val="257813EE"/>
    <w:rsid w:val="257B7155"/>
    <w:rsid w:val="25AD445A"/>
    <w:rsid w:val="25AF4370"/>
    <w:rsid w:val="25BA4DE0"/>
    <w:rsid w:val="25C84D63"/>
    <w:rsid w:val="25DD396C"/>
    <w:rsid w:val="25E0208E"/>
    <w:rsid w:val="260F0B9D"/>
    <w:rsid w:val="262019E5"/>
    <w:rsid w:val="263353D4"/>
    <w:rsid w:val="268D331A"/>
    <w:rsid w:val="269229A8"/>
    <w:rsid w:val="26B92096"/>
    <w:rsid w:val="26F64CE5"/>
    <w:rsid w:val="27482B67"/>
    <w:rsid w:val="27530F7A"/>
    <w:rsid w:val="27C90328"/>
    <w:rsid w:val="28060775"/>
    <w:rsid w:val="280C54CA"/>
    <w:rsid w:val="285048C9"/>
    <w:rsid w:val="28757E8C"/>
    <w:rsid w:val="288C6B47"/>
    <w:rsid w:val="28A31923"/>
    <w:rsid w:val="28D64DCE"/>
    <w:rsid w:val="28FC05AD"/>
    <w:rsid w:val="2945573D"/>
    <w:rsid w:val="294C5091"/>
    <w:rsid w:val="2968712D"/>
    <w:rsid w:val="29851E22"/>
    <w:rsid w:val="2A165ACF"/>
    <w:rsid w:val="2A1720C6"/>
    <w:rsid w:val="2A1A0CEB"/>
    <w:rsid w:val="2A454192"/>
    <w:rsid w:val="2A9A007E"/>
    <w:rsid w:val="2AAB4039"/>
    <w:rsid w:val="2AB248D7"/>
    <w:rsid w:val="2AD05921"/>
    <w:rsid w:val="2B011EAB"/>
    <w:rsid w:val="2B113A59"/>
    <w:rsid w:val="2B1C685B"/>
    <w:rsid w:val="2B481888"/>
    <w:rsid w:val="2B584A36"/>
    <w:rsid w:val="2B660A59"/>
    <w:rsid w:val="2B9176D3"/>
    <w:rsid w:val="2BBD4893"/>
    <w:rsid w:val="2BC36CBB"/>
    <w:rsid w:val="2BDD216F"/>
    <w:rsid w:val="2C387B4E"/>
    <w:rsid w:val="2C475FE3"/>
    <w:rsid w:val="2C532BDA"/>
    <w:rsid w:val="2C6E135B"/>
    <w:rsid w:val="2C7812AD"/>
    <w:rsid w:val="2C8C7F23"/>
    <w:rsid w:val="2C9B5967"/>
    <w:rsid w:val="2CA43435"/>
    <w:rsid w:val="2CAD255A"/>
    <w:rsid w:val="2CDB588B"/>
    <w:rsid w:val="2D1D648B"/>
    <w:rsid w:val="2D41454E"/>
    <w:rsid w:val="2D6C79CA"/>
    <w:rsid w:val="2D963F0A"/>
    <w:rsid w:val="2DCA2A28"/>
    <w:rsid w:val="2DD815E9"/>
    <w:rsid w:val="2E1F2CD6"/>
    <w:rsid w:val="2E4B074B"/>
    <w:rsid w:val="2ECB2EFB"/>
    <w:rsid w:val="2EF30613"/>
    <w:rsid w:val="2F5A7DDB"/>
    <w:rsid w:val="2F964923"/>
    <w:rsid w:val="2F9A3B53"/>
    <w:rsid w:val="2FC05727"/>
    <w:rsid w:val="2FD4060D"/>
    <w:rsid w:val="2FD44032"/>
    <w:rsid w:val="2FE429EE"/>
    <w:rsid w:val="30077F63"/>
    <w:rsid w:val="301B0EBD"/>
    <w:rsid w:val="304940D8"/>
    <w:rsid w:val="305B02AF"/>
    <w:rsid w:val="30824834"/>
    <w:rsid w:val="30CA2D69"/>
    <w:rsid w:val="30F5614B"/>
    <w:rsid w:val="30FF12DC"/>
    <w:rsid w:val="311F752F"/>
    <w:rsid w:val="31351A6B"/>
    <w:rsid w:val="32113E29"/>
    <w:rsid w:val="32241CA7"/>
    <w:rsid w:val="327207A3"/>
    <w:rsid w:val="32AC47E4"/>
    <w:rsid w:val="32C57C62"/>
    <w:rsid w:val="32C91500"/>
    <w:rsid w:val="32CC0530"/>
    <w:rsid w:val="32E15AC4"/>
    <w:rsid w:val="3321214E"/>
    <w:rsid w:val="334C3C69"/>
    <w:rsid w:val="33582884"/>
    <w:rsid w:val="335A29C3"/>
    <w:rsid w:val="338C2195"/>
    <w:rsid w:val="349B511E"/>
    <w:rsid w:val="34E97C37"/>
    <w:rsid w:val="34F77D06"/>
    <w:rsid w:val="352E4E1D"/>
    <w:rsid w:val="35632A14"/>
    <w:rsid w:val="359027A9"/>
    <w:rsid w:val="359502CA"/>
    <w:rsid w:val="35C97A69"/>
    <w:rsid w:val="3616569B"/>
    <w:rsid w:val="362B2720"/>
    <w:rsid w:val="36363350"/>
    <w:rsid w:val="363650FE"/>
    <w:rsid w:val="363825C4"/>
    <w:rsid w:val="36512055"/>
    <w:rsid w:val="367077C6"/>
    <w:rsid w:val="3687595A"/>
    <w:rsid w:val="36897924"/>
    <w:rsid w:val="36B424C7"/>
    <w:rsid w:val="36BE70F6"/>
    <w:rsid w:val="36CA3A99"/>
    <w:rsid w:val="3716217A"/>
    <w:rsid w:val="372D5AED"/>
    <w:rsid w:val="37442C12"/>
    <w:rsid w:val="37645C9B"/>
    <w:rsid w:val="37BB2286"/>
    <w:rsid w:val="37C4673A"/>
    <w:rsid w:val="3857135C"/>
    <w:rsid w:val="387B329C"/>
    <w:rsid w:val="38AD4B48"/>
    <w:rsid w:val="38B478C6"/>
    <w:rsid w:val="38CA7A97"/>
    <w:rsid w:val="38DC1951"/>
    <w:rsid w:val="39162FC5"/>
    <w:rsid w:val="3951009C"/>
    <w:rsid w:val="39673821"/>
    <w:rsid w:val="397F748B"/>
    <w:rsid w:val="398268AC"/>
    <w:rsid w:val="3986014B"/>
    <w:rsid w:val="399F745E"/>
    <w:rsid w:val="39C6647F"/>
    <w:rsid w:val="3A06128C"/>
    <w:rsid w:val="3A641B67"/>
    <w:rsid w:val="3A75699A"/>
    <w:rsid w:val="3AAD788F"/>
    <w:rsid w:val="3AE0014B"/>
    <w:rsid w:val="3AFF6407"/>
    <w:rsid w:val="3B1D3BC0"/>
    <w:rsid w:val="3B8C3C43"/>
    <w:rsid w:val="3BFF5F92"/>
    <w:rsid w:val="3C097EF0"/>
    <w:rsid w:val="3C2E55CC"/>
    <w:rsid w:val="3C5732A6"/>
    <w:rsid w:val="3CA371CC"/>
    <w:rsid w:val="3CCB1561"/>
    <w:rsid w:val="3CCD4B1C"/>
    <w:rsid w:val="3CEA7404"/>
    <w:rsid w:val="3D1020D1"/>
    <w:rsid w:val="3D1912D6"/>
    <w:rsid w:val="3DE22613"/>
    <w:rsid w:val="3DF67B6E"/>
    <w:rsid w:val="3E9347F6"/>
    <w:rsid w:val="3EB934C9"/>
    <w:rsid w:val="3ECD11AB"/>
    <w:rsid w:val="3F1408EF"/>
    <w:rsid w:val="3F4168C2"/>
    <w:rsid w:val="3F6530F9"/>
    <w:rsid w:val="3F6A5E19"/>
    <w:rsid w:val="3F780536"/>
    <w:rsid w:val="3F7B0026"/>
    <w:rsid w:val="3F9741BF"/>
    <w:rsid w:val="3F993958"/>
    <w:rsid w:val="3FB6105E"/>
    <w:rsid w:val="3FC03C8B"/>
    <w:rsid w:val="3FCE310B"/>
    <w:rsid w:val="401144E6"/>
    <w:rsid w:val="406960D0"/>
    <w:rsid w:val="408B4299"/>
    <w:rsid w:val="40A35A86"/>
    <w:rsid w:val="40E57E4D"/>
    <w:rsid w:val="40F14E1A"/>
    <w:rsid w:val="410E2311"/>
    <w:rsid w:val="4140317B"/>
    <w:rsid w:val="415428DD"/>
    <w:rsid w:val="415E4D6C"/>
    <w:rsid w:val="4165248F"/>
    <w:rsid w:val="41940CE7"/>
    <w:rsid w:val="41F06AA9"/>
    <w:rsid w:val="41FA39B9"/>
    <w:rsid w:val="4260270F"/>
    <w:rsid w:val="426052B1"/>
    <w:rsid w:val="42870EC3"/>
    <w:rsid w:val="42A81132"/>
    <w:rsid w:val="42C46437"/>
    <w:rsid w:val="42E83C24"/>
    <w:rsid w:val="43210EE4"/>
    <w:rsid w:val="433C5D1E"/>
    <w:rsid w:val="433C7ACC"/>
    <w:rsid w:val="43C9697B"/>
    <w:rsid w:val="44091E87"/>
    <w:rsid w:val="44446C38"/>
    <w:rsid w:val="444E7AB7"/>
    <w:rsid w:val="444F55DD"/>
    <w:rsid w:val="445B0426"/>
    <w:rsid w:val="452151CC"/>
    <w:rsid w:val="45E16C19"/>
    <w:rsid w:val="45EA09CA"/>
    <w:rsid w:val="45EC2D30"/>
    <w:rsid w:val="461B60BF"/>
    <w:rsid w:val="464C1D63"/>
    <w:rsid w:val="464E0242"/>
    <w:rsid w:val="46523C6D"/>
    <w:rsid w:val="46F51803"/>
    <w:rsid w:val="47126D75"/>
    <w:rsid w:val="475E6263"/>
    <w:rsid w:val="479954ED"/>
    <w:rsid w:val="47AE26A8"/>
    <w:rsid w:val="47B16CDB"/>
    <w:rsid w:val="47C6450F"/>
    <w:rsid w:val="47F42434"/>
    <w:rsid w:val="47F53CC4"/>
    <w:rsid w:val="481C0F8F"/>
    <w:rsid w:val="482D0584"/>
    <w:rsid w:val="488570E6"/>
    <w:rsid w:val="48A4652A"/>
    <w:rsid w:val="48DC1D50"/>
    <w:rsid w:val="48E21116"/>
    <w:rsid w:val="48F943AD"/>
    <w:rsid w:val="49064E04"/>
    <w:rsid w:val="49184C88"/>
    <w:rsid w:val="492506AB"/>
    <w:rsid w:val="492F1C9C"/>
    <w:rsid w:val="493C4F15"/>
    <w:rsid w:val="497B40DF"/>
    <w:rsid w:val="4981092F"/>
    <w:rsid w:val="49846A24"/>
    <w:rsid w:val="49AF6A7A"/>
    <w:rsid w:val="4A393D12"/>
    <w:rsid w:val="4A65539B"/>
    <w:rsid w:val="4A6F4C2B"/>
    <w:rsid w:val="4AC2119E"/>
    <w:rsid w:val="4AE66C9B"/>
    <w:rsid w:val="4B0C61BC"/>
    <w:rsid w:val="4B203242"/>
    <w:rsid w:val="4B4F7128"/>
    <w:rsid w:val="4B553E21"/>
    <w:rsid w:val="4B58746D"/>
    <w:rsid w:val="4B5E2D75"/>
    <w:rsid w:val="4B610C47"/>
    <w:rsid w:val="4BF90C50"/>
    <w:rsid w:val="4C0807E0"/>
    <w:rsid w:val="4C417F01"/>
    <w:rsid w:val="4C51283A"/>
    <w:rsid w:val="4C9149E5"/>
    <w:rsid w:val="4CCC4796"/>
    <w:rsid w:val="4D01672A"/>
    <w:rsid w:val="4D2E2D63"/>
    <w:rsid w:val="4D2E492A"/>
    <w:rsid w:val="4D5123C6"/>
    <w:rsid w:val="4D5A127B"/>
    <w:rsid w:val="4D665E71"/>
    <w:rsid w:val="4D865536"/>
    <w:rsid w:val="4D8A4B8F"/>
    <w:rsid w:val="4DAE7232"/>
    <w:rsid w:val="4DBC0187"/>
    <w:rsid w:val="4DCC07AF"/>
    <w:rsid w:val="4DCF32A9"/>
    <w:rsid w:val="4E2F4EE8"/>
    <w:rsid w:val="4E4C62B4"/>
    <w:rsid w:val="4E524893"/>
    <w:rsid w:val="4E57035F"/>
    <w:rsid w:val="4E685C19"/>
    <w:rsid w:val="4E95414F"/>
    <w:rsid w:val="4EB8094F"/>
    <w:rsid w:val="4F021BCA"/>
    <w:rsid w:val="4F06552A"/>
    <w:rsid w:val="4F7E28D1"/>
    <w:rsid w:val="4F981E76"/>
    <w:rsid w:val="4FBC446F"/>
    <w:rsid w:val="4FC70A05"/>
    <w:rsid w:val="4FD25A40"/>
    <w:rsid w:val="50046A9D"/>
    <w:rsid w:val="50493828"/>
    <w:rsid w:val="507606D3"/>
    <w:rsid w:val="50B67110"/>
    <w:rsid w:val="50F47C38"/>
    <w:rsid w:val="510C6D30"/>
    <w:rsid w:val="51121E6C"/>
    <w:rsid w:val="511B5953"/>
    <w:rsid w:val="518A318B"/>
    <w:rsid w:val="51AA5C58"/>
    <w:rsid w:val="51D94FBE"/>
    <w:rsid w:val="522D5852"/>
    <w:rsid w:val="523A5B1F"/>
    <w:rsid w:val="52BF46A2"/>
    <w:rsid w:val="52C52CBD"/>
    <w:rsid w:val="5313329D"/>
    <w:rsid w:val="53630C83"/>
    <w:rsid w:val="53664E8C"/>
    <w:rsid w:val="537A21C5"/>
    <w:rsid w:val="539D4A9A"/>
    <w:rsid w:val="53D224B3"/>
    <w:rsid w:val="542D2410"/>
    <w:rsid w:val="543A364E"/>
    <w:rsid w:val="54696247"/>
    <w:rsid w:val="54B90F7D"/>
    <w:rsid w:val="54F20CFF"/>
    <w:rsid w:val="55102B67"/>
    <w:rsid w:val="55180399"/>
    <w:rsid w:val="55337EDE"/>
    <w:rsid w:val="55506782"/>
    <w:rsid w:val="55743B88"/>
    <w:rsid w:val="55765A50"/>
    <w:rsid w:val="558C0A45"/>
    <w:rsid w:val="55991AA3"/>
    <w:rsid w:val="55EB26A0"/>
    <w:rsid w:val="563E18F0"/>
    <w:rsid w:val="567A5AD2"/>
    <w:rsid w:val="568A2C39"/>
    <w:rsid w:val="56B04601"/>
    <w:rsid w:val="56D51E02"/>
    <w:rsid w:val="56EB5639"/>
    <w:rsid w:val="56ED058F"/>
    <w:rsid w:val="57080F27"/>
    <w:rsid w:val="570E0DDA"/>
    <w:rsid w:val="578278A2"/>
    <w:rsid w:val="578B4F7B"/>
    <w:rsid w:val="57E9601D"/>
    <w:rsid w:val="57FB47AE"/>
    <w:rsid w:val="582819EA"/>
    <w:rsid w:val="584B2834"/>
    <w:rsid w:val="58D02D39"/>
    <w:rsid w:val="58D36189"/>
    <w:rsid w:val="592A069B"/>
    <w:rsid w:val="594F051E"/>
    <w:rsid w:val="59990BC3"/>
    <w:rsid w:val="59BC506B"/>
    <w:rsid w:val="59BE7035"/>
    <w:rsid w:val="59F00FA0"/>
    <w:rsid w:val="5A1007BD"/>
    <w:rsid w:val="5A4968FF"/>
    <w:rsid w:val="5ABE6BC5"/>
    <w:rsid w:val="5ACC5B03"/>
    <w:rsid w:val="5AE420E0"/>
    <w:rsid w:val="5AE513AF"/>
    <w:rsid w:val="5B365EC0"/>
    <w:rsid w:val="5B422FE3"/>
    <w:rsid w:val="5B4832EA"/>
    <w:rsid w:val="5B5E63DA"/>
    <w:rsid w:val="5B802C63"/>
    <w:rsid w:val="5B9A30AC"/>
    <w:rsid w:val="5B9F0927"/>
    <w:rsid w:val="5BE74DFA"/>
    <w:rsid w:val="5BF3356C"/>
    <w:rsid w:val="5BFE5E0F"/>
    <w:rsid w:val="5C021BCB"/>
    <w:rsid w:val="5C225659"/>
    <w:rsid w:val="5C25339C"/>
    <w:rsid w:val="5C384E7D"/>
    <w:rsid w:val="5C3929A3"/>
    <w:rsid w:val="5C645C72"/>
    <w:rsid w:val="5C741C2D"/>
    <w:rsid w:val="5C7F3353"/>
    <w:rsid w:val="5C8F2B7F"/>
    <w:rsid w:val="5C900FEF"/>
    <w:rsid w:val="5C950521"/>
    <w:rsid w:val="5CAE513F"/>
    <w:rsid w:val="5CB432D9"/>
    <w:rsid w:val="5CB67C1D"/>
    <w:rsid w:val="5D657E4C"/>
    <w:rsid w:val="5D661460"/>
    <w:rsid w:val="5D6814A0"/>
    <w:rsid w:val="5DBC388C"/>
    <w:rsid w:val="5DCD7847"/>
    <w:rsid w:val="5E052134"/>
    <w:rsid w:val="5E092379"/>
    <w:rsid w:val="5E5F0DE7"/>
    <w:rsid w:val="5E624433"/>
    <w:rsid w:val="5EA70745"/>
    <w:rsid w:val="5EAD3BFE"/>
    <w:rsid w:val="5ED776BD"/>
    <w:rsid w:val="5EEB5F80"/>
    <w:rsid w:val="5EF87B54"/>
    <w:rsid w:val="5FBA1C89"/>
    <w:rsid w:val="5FEF50BE"/>
    <w:rsid w:val="60455DBA"/>
    <w:rsid w:val="604B0C0E"/>
    <w:rsid w:val="605D3104"/>
    <w:rsid w:val="60940AF0"/>
    <w:rsid w:val="60AF592A"/>
    <w:rsid w:val="60BA4072"/>
    <w:rsid w:val="60BE615B"/>
    <w:rsid w:val="60E62405"/>
    <w:rsid w:val="61834DEC"/>
    <w:rsid w:val="61913703"/>
    <w:rsid w:val="61C13B66"/>
    <w:rsid w:val="61D62D64"/>
    <w:rsid w:val="62287742"/>
    <w:rsid w:val="62516C98"/>
    <w:rsid w:val="625563BE"/>
    <w:rsid w:val="62572464"/>
    <w:rsid w:val="626E0E72"/>
    <w:rsid w:val="62791D4B"/>
    <w:rsid w:val="629A14FB"/>
    <w:rsid w:val="629D3C8C"/>
    <w:rsid w:val="62D376AD"/>
    <w:rsid w:val="62DA1FDB"/>
    <w:rsid w:val="62DD052C"/>
    <w:rsid w:val="62F87114"/>
    <w:rsid w:val="63100901"/>
    <w:rsid w:val="633345F0"/>
    <w:rsid w:val="635625B6"/>
    <w:rsid w:val="637846F9"/>
    <w:rsid w:val="639808F7"/>
    <w:rsid w:val="63C517F0"/>
    <w:rsid w:val="63DC6922"/>
    <w:rsid w:val="63FC70D8"/>
    <w:rsid w:val="642E117D"/>
    <w:rsid w:val="643F6C42"/>
    <w:rsid w:val="644979C0"/>
    <w:rsid w:val="647A1DAB"/>
    <w:rsid w:val="64882719"/>
    <w:rsid w:val="64966BE4"/>
    <w:rsid w:val="651D5558"/>
    <w:rsid w:val="651F40E0"/>
    <w:rsid w:val="65310C09"/>
    <w:rsid w:val="65B7603D"/>
    <w:rsid w:val="65DB6C69"/>
    <w:rsid w:val="65F242EE"/>
    <w:rsid w:val="65FA01AA"/>
    <w:rsid w:val="65FE5915"/>
    <w:rsid w:val="66025281"/>
    <w:rsid w:val="662C3370"/>
    <w:rsid w:val="663C37BC"/>
    <w:rsid w:val="664268FC"/>
    <w:rsid w:val="664D72A0"/>
    <w:rsid w:val="667C1E0A"/>
    <w:rsid w:val="670D6F06"/>
    <w:rsid w:val="673C737F"/>
    <w:rsid w:val="6753700F"/>
    <w:rsid w:val="675B76DD"/>
    <w:rsid w:val="67BA708E"/>
    <w:rsid w:val="67C50DDA"/>
    <w:rsid w:val="67CC59E3"/>
    <w:rsid w:val="67E97973"/>
    <w:rsid w:val="67F56171"/>
    <w:rsid w:val="67F72090"/>
    <w:rsid w:val="683426D7"/>
    <w:rsid w:val="6841330B"/>
    <w:rsid w:val="687E455F"/>
    <w:rsid w:val="68B70790"/>
    <w:rsid w:val="68CF35DB"/>
    <w:rsid w:val="69054339"/>
    <w:rsid w:val="690600B1"/>
    <w:rsid w:val="690F6F65"/>
    <w:rsid w:val="69272501"/>
    <w:rsid w:val="69392657"/>
    <w:rsid w:val="693A17B3"/>
    <w:rsid w:val="69440800"/>
    <w:rsid w:val="696A196E"/>
    <w:rsid w:val="69A61091"/>
    <w:rsid w:val="69FB3DEF"/>
    <w:rsid w:val="6A042842"/>
    <w:rsid w:val="6A0D1561"/>
    <w:rsid w:val="6A16656B"/>
    <w:rsid w:val="6A7F4463"/>
    <w:rsid w:val="6A8D0A8A"/>
    <w:rsid w:val="6AE663EC"/>
    <w:rsid w:val="6AF64881"/>
    <w:rsid w:val="6AFC4B32"/>
    <w:rsid w:val="6B4F1FC6"/>
    <w:rsid w:val="6BA20565"/>
    <w:rsid w:val="6BA37E39"/>
    <w:rsid w:val="6BB42046"/>
    <w:rsid w:val="6BB81B36"/>
    <w:rsid w:val="6BC56001"/>
    <w:rsid w:val="6BD821D8"/>
    <w:rsid w:val="6BF42D27"/>
    <w:rsid w:val="6C3F4006"/>
    <w:rsid w:val="6C4532D6"/>
    <w:rsid w:val="6CF92F35"/>
    <w:rsid w:val="6D257FEF"/>
    <w:rsid w:val="6D2B24B2"/>
    <w:rsid w:val="6D327C14"/>
    <w:rsid w:val="6D8D2B4F"/>
    <w:rsid w:val="6D8F2D6B"/>
    <w:rsid w:val="6DAD32A8"/>
    <w:rsid w:val="6DE262E2"/>
    <w:rsid w:val="6E3E7C58"/>
    <w:rsid w:val="6EA840E4"/>
    <w:rsid w:val="6F173018"/>
    <w:rsid w:val="6F2614AD"/>
    <w:rsid w:val="6FB53090"/>
    <w:rsid w:val="6FBA0900"/>
    <w:rsid w:val="6FBD3431"/>
    <w:rsid w:val="7016507D"/>
    <w:rsid w:val="70312D8E"/>
    <w:rsid w:val="708017B4"/>
    <w:rsid w:val="70A24B63"/>
    <w:rsid w:val="70C47FBF"/>
    <w:rsid w:val="714D2CE1"/>
    <w:rsid w:val="71A32941"/>
    <w:rsid w:val="71C034F3"/>
    <w:rsid w:val="71F907B3"/>
    <w:rsid w:val="71FC02A3"/>
    <w:rsid w:val="71FD402E"/>
    <w:rsid w:val="721970A7"/>
    <w:rsid w:val="721E1C37"/>
    <w:rsid w:val="724539F8"/>
    <w:rsid w:val="729B7ABC"/>
    <w:rsid w:val="72B50B7E"/>
    <w:rsid w:val="72BD3A0A"/>
    <w:rsid w:val="730E028E"/>
    <w:rsid w:val="731D4975"/>
    <w:rsid w:val="733817AF"/>
    <w:rsid w:val="733D0B73"/>
    <w:rsid w:val="73493D47"/>
    <w:rsid w:val="738D0F1D"/>
    <w:rsid w:val="73DF5CA9"/>
    <w:rsid w:val="745B39A7"/>
    <w:rsid w:val="74815737"/>
    <w:rsid w:val="74B633B4"/>
    <w:rsid w:val="74F63C02"/>
    <w:rsid w:val="75CF2D88"/>
    <w:rsid w:val="76031637"/>
    <w:rsid w:val="76064604"/>
    <w:rsid w:val="760F5770"/>
    <w:rsid w:val="762A7AD4"/>
    <w:rsid w:val="764C22D8"/>
    <w:rsid w:val="7679717E"/>
    <w:rsid w:val="76816FC9"/>
    <w:rsid w:val="76B86E8E"/>
    <w:rsid w:val="77016066"/>
    <w:rsid w:val="770E0B98"/>
    <w:rsid w:val="771147F0"/>
    <w:rsid w:val="775D17E4"/>
    <w:rsid w:val="77657DC9"/>
    <w:rsid w:val="77684CCF"/>
    <w:rsid w:val="776E39F1"/>
    <w:rsid w:val="777A2396"/>
    <w:rsid w:val="77A25449"/>
    <w:rsid w:val="77B917C8"/>
    <w:rsid w:val="78202F3D"/>
    <w:rsid w:val="78510BB4"/>
    <w:rsid w:val="78537739"/>
    <w:rsid w:val="78782D79"/>
    <w:rsid w:val="7899174D"/>
    <w:rsid w:val="7925068A"/>
    <w:rsid w:val="79567552"/>
    <w:rsid w:val="795D51F6"/>
    <w:rsid w:val="795F2C34"/>
    <w:rsid w:val="7A0A6AEC"/>
    <w:rsid w:val="7A254A32"/>
    <w:rsid w:val="7A383756"/>
    <w:rsid w:val="7AD27EA1"/>
    <w:rsid w:val="7AD538AA"/>
    <w:rsid w:val="7AF878F3"/>
    <w:rsid w:val="7B2B22C3"/>
    <w:rsid w:val="7B362A78"/>
    <w:rsid w:val="7B694B9B"/>
    <w:rsid w:val="7B730265"/>
    <w:rsid w:val="7B952C8D"/>
    <w:rsid w:val="7BCD53A7"/>
    <w:rsid w:val="7BDF75A9"/>
    <w:rsid w:val="7BE6624C"/>
    <w:rsid w:val="7C18163E"/>
    <w:rsid w:val="7C2B1EB0"/>
    <w:rsid w:val="7C417926"/>
    <w:rsid w:val="7C662EE9"/>
    <w:rsid w:val="7CCC3693"/>
    <w:rsid w:val="7CEA3B1A"/>
    <w:rsid w:val="7D0D4A1B"/>
    <w:rsid w:val="7D38340D"/>
    <w:rsid w:val="7D3E5C13"/>
    <w:rsid w:val="7D4E607C"/>
    <w:rsid w:val="7D7D6271"/>
    <w:rsid w:val="7DD10836"/>
    <w:rsid w:val="7E091498"/>
    <w:rsid w:val="7E097FCF"/>
    <w:rsid w:val="7E451025"/>
    <w:rsid w:val="7EC80356"/>
    <w:rsid w:val="7ECD36F3"/>
    <w:rsid w:val="7ED76320"/>
    <w:rsid w:val="7F2B4B81"/>
    <w:rsid w:val="7F460DAF"/>
    <w:rsid w:val="7FC95C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line="360" w:lineRule="auto"/>
      <w:ind w:firstLine="562" w:firstLineChars="200"/>
      <w:outlineLvl w:val="0"/>
    </w:pPr>
    <w:rPr>
      <w:b/>
      <w:bCs/>
      <w:kern w:val="44"/>
      <w:sz w:val="28"/>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5"/>
    <w:basedOn w:val="1"/>
    <w:next w:val="1"/>
    <w:qFormat/>
    <w:uiPriority w:val="0"/>
    <w:pPr>
      <w:keepNext/>
      <w:keepLines/>
      <w:spacing w:before="100" w:beforeLines="100" w:line="360" w:lineRule="auto"/>
      <w:outlineLvl w:val="4"/>
    </w:pPr>
    <w:rPr>
      <w:rFonts w:eastAsia="黑体"/>
      <w:bCs/>
      <w:sz w:val="28"/>
      <w:szCs w:val="28"/>
    </w:rPr>
  </w:style>
  <w:style w:type="character" w:default="1" w:styleId="29">
    <w:name w:val="Default Paragraph Font"/>
    <w:autoRedefine/>
    <w:semiHidden/>
    <w:qFormat/>
    <w:uiPriority w:val="0"/>
  </w:style>
  <w:style w:type="table" w:default="1" w:styleId="27">
    <w:name w:val="Normal Table"/>
    <w:autoRedefine/>
    <w:semiHidden/>
    <w:qFormat/>
    <w:uiPriority w:val="0"/>
    <w:tblPr>
      <w:tblCellMar>
        <w:top w:w="0" w:type="dxa"/>
        <w:left w:w="108" w:type="dxa"/>
        <w:bottom w:w="0" w:type="dxa"/>
        <w:right w:w="108" w:type="dxa"/>
      </w:tblCellMar>
    </w:tblPr>
  </w:style>
  <w:style w:type="paragraph" w:customStyle="1" w:styleId="2">
    <w:name w:val="Body Text First Indent 21"/>
    <w:basedOn w:val="3"/>
    <w:autoRedefine/>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autoRedefine/>
    <w:qFormat/>
    <w:uiPriority w:val="0"/>
    <w:pPr>
      <w:spacing w:after="120" w:afterLines="0"/>
      <w:ind w:left="420" w:leftChars="200"/>
    </w:pPr>
    <w:rPr>
      <w:color w:val="000000"/>
      <w:sz w:val="21"/>
      <w:szCs w:val="21"/>
    </w:rPr>
  </w:style>
  <w:style w:type="paragraph" w:styleId="8">
    <w:name w:val="Normal Indent"/>
    <w:basedOn w:val="1"/>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Body Text"/>
    <w:basedOn w:val="1"/>
    <w:next w:val="11"/>
    <w:autoRedefine/>
    <w:qFormat/>
    <w:uiPriority w:val="0"/>
    <w:pPr>
      <w:spacing w:after="120" w:afterLines="0"/>
    </w:pPr>
  </w:style>
  <w:style w:type="paragraph" w:styleId="11">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2">
    <w:name w:val="Body Text Indent"/>
    <w:basedOn w:val="1"/>
    <w:next w:val="1"/>
    <w:autoRedefine/>
    <w:qFormat/>
    <w:uiPriority w:val="0"/>
    <w:pPr>
      <w:adjustRightInd w:val="0"/>
      <w:spacing w:line="360" w:lineRule="auto"/>
      <w:ind w:firstLine="490"/>
      <w:jc w:val="left"/>
    </w:pPr>
    <w:rPr>
      <w:rFonts w:hint="eastAsia" w:ascii="宋体" w:hAnsi="宋体"/>
      <w:sz w:val="24"/>
      <w:szCs w:val="20"/>
    </w:rPr>
  </w:style>
  <w:style w:type="paragraph" w:styleId="13">
    <w:name w:val="Plain Text"/>
    <w:basedOn w:val="14"/>
    <w:autoRedefine/>
    <w:qFormat/>
    <w:uiPriority w:val="0"/>
    <w:rPr>
      <w:rFonts w:ascii="宋体" w:hAnsi="Courier New"/>
      <w:sz w:val="20"/>
    </w:rPr>
  </w:style>
  <w:style w:type="paragraph" w:customStyle="1" w:styleId="14">
    <w:name w:val="正文1"/>
    <w:basedOn w:val="1"/>
    <w:next w:val="15"/>
    <w:autoRedefine/>
    <w:qFormat/>
    <w:uiPriority w:val="0"/>
    <w:pPr>
      <w:spacing w:line="360" w:lineRule="auto"/>
      <w:ind w:firstLine="480" w:firstLineChars="200"/>
    </w:pPr>
    <w:rPr>
      <w:rFonts w:cs="宋体"/>
      <w:szCs w:val="20"/>
    </w:rPr>
  </w:style>
  <w:style w:type="paragraph" w:styleId="15">
    <w:name w:val="Body Text First Indent 2"/>
    <w:basedOn w:val="16"/>
    <w:next w:val="17"/>
    <w:autoRedefine/>
    <w:qFormat/>
    <w:uiPriority w:val="0"/>
    <w:pPr>
      <w:spacing w:after="120" w:line="240" w:lineRule="auto"/>
      <w:ind w:left="420" w:leftChars="200" w:firstLine="420"/>
    </w:pPr>
    <w:rPr>
      <w:rFonts w:cs="宋体"/>
      <w:sz w:val="21"/>
    </w:rPr>
  </w:style>
  <w:style w:type="paragraph" w:customStyle="1" w:styleId="16">
    <w:name w:val="正文缩进1"/>
    <w:basedOn w:val="14"/>
    <w:autoRedefine/>
    <w:qFormat/>
    <w:uiPriority w:val="0"/>
    <w:pPr>
      <w:ind w:firstLine="0"/>
    </w:pPr>
    <w:rPr>
      <w:rFonts w:ascii="宋体" w:hAnsi="宋体"/>
      <w:sz w:val="28"/>
      <w:szCs w:val="28"/>
    </w:rPr>
  </w:style>
  <w:style w:type="paragraph" w:styleId="17">
    <w:name w:val="Body Text Indent 2"/>
    <w:basedOn w:val="14"/>
    <w:next w:val="18"/>
    <w:autoRedefine/>
    <w:qFormat/>
    <w:uiPriority w:val="0"/>
    <w:pPr>
      <w:spacing w:after="120" w:line="480" w:lineRule="auto"/>
      <w:ind w:left="420" w:leftChars="200"/>
    </w:pPr>
    <w:rPr>
      <w:rFonts w:eastAsia="仿宋_GB2312"/>
      <w:sz w:val="32"/>
      <w:szCs w:val="24"/>
    </w:rPr>
  </w:style>
  <w:style w:type="paragraph" w:customStyle="1" w:styleId="18">
    <w:name w:val="z正文"/>
    <w:basedOn w:val="13"/>
    <w:autoRedefine/>
    <w:qFormat/>
    <w:uiPriority w:val="99"/>
    <w:pPr>
      <w:tabs>
        <w:tab w:val="left" w:pos="525"/>
      </w:tabs>
      <w:spacing w:line="360" w:lineRule="auto"/>
    </w:pPr>
    <w:rPr>
      <w:rFonts w:hAnsi="宋体"/>
      <w:kern w:val="2"/>
      <w:sz w:val="24"/>
      <w:szCs w:val="20"/>
    </w:rPr>
  </w:style>
  <w:style w:type="paragraph" w:styleId="19">
    <w:name w:val="Balloon Text"/>
    <w:basedOn w:val="1"/>
    <w:autoRedefine/>
    <w:semiHidden/>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spacing w:before="120" w:beforeLines="0" w:after="120" w:afterLines="0"/>
      <w:jc w:val="left"/>
    </w:pPr>
    <w:rPr>
      <w:b/>
      <w:bCs/>
      <w:caps/>
      <w:sz w:val="20"/>
      <w:szCs w:val="20"/>
    </w:rPr>
  </w:style>
  <w:style w:type="paragraph" w:styleId="23">
    <w:name w:val="toc 2"/>
    <w:basedOn w:val="1"/>
    <w:next w:val="1"/>
    <w:qFormat/>
    <w:uiPriority w:val="0"/>
    <w:pPr>
      <w:ind w:left="420" w:leftChars="200"/>
    </w:pPr>
  </w:style>
  <w:style w:type="paragraph" w:styleId="2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5">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26">
    <w:name w:val="Body Text First Indent"/>
    <w:basedOn w:val="10"/>
    <w:autoRedefine/>
    <w:unhideWhenUsed/>
    <w:qFormat/>
    <w:uiPriority w:val="99"/>
    <w:pPr>
      <w:ind w:firstLine="420" w:firstLineChars="100"/>
    </w:p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rPr>
  </w:style>
  <w:style w:type="paragraph" w:customStyle="1" w:styleId="31">
    <w:name w:val="_Style 2"/>
    <w:basedOn w:val="1"/>
    <w:autoRedefine/>
    <w:qFormat/>
    <w:uiPriority w:val="34"/>
    <w:pPr>
      <w:ind w:firstLine="420" w:firstLineChars="200"/>
    </w:pPr>
    <w:rPr>
      <w:rFonts w:ascii="Calibri" w:hAnsi="Calibri"/>
      <w:szCs w:val="22"/>
    </w:rPr>
  </w:style>
  <w:style w:type="character" w:customStyle="1" w:styleId="32">
    <w:name w:val="font11"/>
    <w:basedOn w:val="29"/>
    <w:autoRedefine/>
    <w:qFormat/>
    <w:uiPriority w:val="0"/>
    <w:rPr>
      <w:rFonts w:hint="eastAsia" w:ascii="宋体" w:hAnsi="宋体" w:eastAsia="宋体" w:cs="宋体"/>
      <w:color w:val="000000"/>
      <w:sz w:val="20"/>
      <w:szCs w:val="20"/>
      <w:u w:val="none"/>
    </w:rPr>
  </w:style>
  <w:style w:type="character" w:customStyle="1" w:styleId="33">
    <w:name w:val="font41"/>
    <w:basedOn w:val="29"/>
    <w:autoRedefine/>
    <w:qFormat/>
    <w:uiPriority w:val="0"/>
    <w:rPr>
      <w:rFonts w:hint="eastAsia" w:ascii="宋体" w:hAnsi="宋体" w:eastAsia="宋体" w:cs="宋体"/>
      <w:color w:val="000000"/>
      <w:sz w:val="20"/>
      <w:szCs w:val="20"/>
      <w:u w:val="none"/>
    </w:rPr>
  </w:style>
  <w:style w:type="paragraph" w:customStyle="1" w:styleId="34">
    <w:name w:val="样式1"/>
    <w:basedOn w:val="1"/>
    <w:autoRedefine/>
    <w:qFormat/>
    <w:uiPriority w:val="0"/>
    <w:rPr>
      <w:sz w:val="36"/>
    </w:rPr>
  </w:style>
  <w:style w:type="paragraph" w:customStyle="1" w:styleId="35">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6">
    <w:name w:val="WPSOffice手动目录 2"/>
    <w:autoRedefine/>
    <w:qFormat/>
    <w:uiPriority w:val="0"/>
    <w:pPr>
      <w:ind w:leftChars="200"/>
    </w:pPr>
    <w:rPr>
      <w:rFonts w:asciiTheme="minorHAnsi" w:hAnsiTheme="minorHAnsi" w:eastAsiaTheme="minorEastAsia" w:cstheme="minorBidi"/>
      <w:sz w:val="20"/>
      <w:szCs w:val="20"/>
    </w:rPr>
  </w:style>
  <w:style w:type="character" w:customStyle="1" w:styleId="37">
    <w:name w:val="zbggmain style9"/>
    <w:autoRedefine/>
    <w:qFormat/>
    <w:uiPriority w:val="0"/>
    <w:rPr>
      <w:rFonts w:cs="Times New Roman"/>
    </w:rPr>
  </w:style>
  <w:style w:type="paragraph" w:customStyle="1" w:styleId="38">
    <w:name w:val="p0"/>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paragraph" w:customStyle="1" w:styleId="40">
    <w:name w:val="正文 A"/>
    <w:autoRedefine/>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41">
    <w:name w:val="List Paragraph"/>
    <w:basedOn w:val="1"/>
    <w:autoRedefine/>
    <w:qFormat/>
    <w:uiPriority w:val="0"/>
    <w:pPr>
      <w:ind w:firstLine="420" w:firstLineChars="200"/>
    </w:pPr>
  </w:style>
  <w:style w:type="paragraph" w:customStyle="1" w:styleId="42">
    <w:name w:val="CM7"/>
    <w:basedOn w:val="43"/>
    <w:next w:val="1"/>
    <w:autoRedefine/>
    <w:qFormat/>
    <w:uiPriority w:val="0"/>
    <w:rPr>
      <w:rFonts w:cs="Times New Roman"/>
      <w:color w:val="auto"/>
    </w:rPr>
  </w:style>
  <w:style w:type="paragraph" w:customStyle="1" w:styleId="43">
    <w:name w:val="Default"/>
    <w:qFormat/>
    <w:uiPriority w:val="0"/>
    <w:pPr>
      <w:widowControl w:val="0"/>
      <w:autoSpaceDE w:val="0"/>
      <w:autoSpaceDN w:val="0"/>
      <w:adjustRightInd w:val="0"/>
    </w:pPr>
    <w:rPr>
      <w:rFonts w:ascii="Sim Hei" w:hAnsi="Calibri" w:eastAsia="Sim Hei" w:cs="Sim Hei"/>
      <w:color w:val="000000"/>
      <w:sz w:val="24"/>
      <w:szCs w:val="24"/>
      <w:lang w:val="en-US" w:eastAsia="zh-CN" w:bidi="ar-SA"/>
    </w:rPr>
  </w:style>
  <w:style w:type="paragraph" w:customStyle="1" w:styleId="44">
    <w:name w:val="Body text|1"/>
    <w:basedOn w:val="1"/>
    <w:autoRedefine/>
    <w:qFormat/>
    <w:uiPriority w:val="0"/>
    <w:pPr>
      <w:spacing w:line="403" w:lineRule="auto"/>
      <w:ind w:firstLine="400"/>
    </w:pPr>
    <w:rPr>
      <w:rFonts w:ascii="宋体" w:hAnsi="宋体" w:cs="宋体"/>
      <w:sz w:val="26"/>
      <w:szCs w:val="26"/>
      <w:lang w:val="zh-TW" w:eastAsia="zh-TW" w:bidi="zh-TW"/>
    </w:rPr>
  </w:style>
  <w:style w:type="paragraph" w:customStyle="1" w:styleId="45">
    <w:name w:val="Table Paragraph"/>
    <w:basedOn w:val="1"/>
    <w:autoRedefine/>
    <w:qFormat/>
    <w:uiPriority w:val="1"/>
  </w:style>
  <w:style w:type="paragraph" w:customStyle="1" w:styleId="46">
    <w:name w:val="样式 首行缩进:  2 字符"/>
    <w:basedOn w:val="1"/>
    <w:unhideWhenUsed/>
    <w:qFormat/>
    <w:uiPriority w:val="0"/>
    <w:pPr>
      <w:spacing w:beforeLines="0" w:afterLines="0" w:line="480" w:lineRule="exact"/>
      <w:ind w:firstLine="200" w:firstLineChars="200"/>
    </w:pPr>
    <w:rPr>
      <w:rFonts w:hint="default" w:cs="宋体"/>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番茄花园</Company>
  <Pages>32</Pages>
  <Words>8428</Words>
  <Characters>9115</Characters>
  <Lines>12</Lines>
  <Paragraphs>3</Paragraphs>
  <TotalTime>4</TotalTime>
  <ScaleCrop>false</ScaleCrop>
  <LinksUpToDate>false</LinksUpToDate>
  <CharactersWithSpaces>10421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2016-02-24T08:57:00Z</dcterms:created>
  <dc:creator>李明贵</dc:creator>
  <cp:lastModifiedBy>王晓</cp:lastModifiedBy>
  <cp:lastPrinted>2022-09-26T02:25:00Z</cp:lastPrinted>
  <dcterms:modified xsi:type="dcterms:W3CDTF">2025-08-15T02:32:29Z</dcterms:modified>
  <dc:title>浙江顺畅高等级公路养护有限公司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5ED6EEB13ED541E6BAF131C11F7303C2</vt:lpwstr>
  </property>
  <property fmtid="{D5CDD505-2E9C-101B-9397-08002B2CF9AE}" pid="4" name="KSOTemplateDocerSaveRecord">
    <vt:lpwstr>eyJoZGlkIjoiZTljNTBhYmU3MzQzZTM0ODdiMjBmZGU3YzlkODVhYjYiLCJ1c2VySWQiOiIyNTA4MTY1NzEifQ==</vt:lpwstr>
  </property>
</Properties>
</file>