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020_WPSOffice_Level1"/>
      <w:bookmarkStart w:id="1" w:name="_Toc26734_WPSOffice_Level1"/>
      <w:bookmarkStart w:id="2" w:name="_Toc16839_WPSOffice_Level1"/>
      <w:bookmarkStart w:id="3" w:name="_Toc14254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秀洲区2025年普通国道路基路面养护工程追加计划</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劳务合作</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0000FF"/>
          <w:sz w:val="36"/>
          <w:szCs w:val="36"/>
          <w:u w:val="single"/>
        </w:rPr>
      </w:pPr>
      <w:bookmarkStart w:id="10" w:name="_Toc5779"/>
      <w:bookmarkStart w:id="11" w:name="_Toc3932"/>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8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0879"/>
      <w:bookmarkStart w:id="21"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32386"/>
      <w:bookmarkStart w:id="26" w:name="_Toc5478"/>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秀洲区2025年普通国道路基路面养护工程追加计划劳务合作</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19196"/>
      <w:bookmarkStart w:id="35" w:name="_Toc20417"/>
      <w:r>
        <w:rPr>
          <w:rFonts w:hint="eastAsia" w:asciiTheme="minorEastAsia" w:hAnsiTheme="minorEastAsia" w:eastAsiaTheme="minorEastAsia" w:cstheme="minorEastAsia"/>
          <w:spacing w:val="-1"/>
          <w:sz w:val="21"/>
          <w:szCs w:val="21"/>
          <w:lang w:val="en-US" w:eastAsia="zh-CN"/>
        </w:rPr>
        <w:t>对G524秀洲段整幅K150+000-K154+408进行路基路面养护工程，起点位于庙云桥交叉口北侧，起点桩号K150+000，终点位于嘉湖公路交叉口南侧，终点桩号K154+408,路线长度合计单幅长度8.816公里，折合双幅4.408公里。技术标准:按照《公路工程技术标准》(JTGB01-2014)要求的双向四车道一级公路标准建设，设计速度80km/h，路基宽27m。路幅布置为:中央分隔带 2.0m+左侧路缘带 2x0.5m+行车道2x(2x375)m+硬路肩(含右侧路缘带+水泥隔离墩)2x3.75m，土路肩 2x0.75m，外侧为绿化带，老路为沥青混凝土路。</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4103"/>
      <w:bookmarkStart w:id="37" w:name="_Toc30903"/>
      <w:r>
        <w:rPr>
          <w:rFonts w:hint="eastAsia" w:asciiTheme="minorEastAsia" w:hAnsiTheme="minorEastAsia" w:eastAsiaTheme="minorEastAsia" w:cstheme="minorEastAsia"/>
          <w:color w:val="auto"/>
          <w:spacing w:val="-1"/>
          <w:sz w:val="21"/>
          <w:szCs w:val="21"/>
          <w:lang w:val="en-US" w:eastAsia="zh-CN"/>
        </w:rPr>
        <w:t>①项目实施地点：嘉兴市秀洲区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606"/>
      <w:bookmarkStart w:id="41" w:name="_Toc3055"/>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24181"/>
      <w:bookmarkStart w:id="43" w:name="_Toc16711"/>
      <w:r>
        <w:rPr>
          <w:rFonts w:hint="eastAsia" w:asciiTheme="minorEastAsia" w:hAnsiTheme="minorEastAsia" w:eastAsiaTheme="minorEastAsia" w:cstheme="minorEastAsia"/>
          <w:spacing w:val="-1"/>
          <w:sz w:val="21"/>
          <w:szCs w:val="21"/>
          <w:lang w:val="en-US" w:eastAsia="zh-CN"/>
        </w:rPr>
        <w:t>④本次选择内容：劳务合作，包括：粘层施工、透封层施工、沥青摊铺清工人员等，详见第三章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：严格按照设计文件、相关规范进行施工，</w:t>
      </w:r>
      <w:r>
        <w:rPr>
          <w:rFonts w:hint="eastAsia" w:cs="Times New Roman" w:eastAsiaTheme="minorEastAsia"/>
          <w:color w:val="auto"/>
          <w:spacing w:val="-1"/>
          <w:sz w:val="21"/>
          <w:szCs w:val="21"/>
          <w:u w:val="none"/>
          <w:lang w:val="en-US" w:eastAsia="zh-CN"/>
        </w:rPr>
        <w:t>施工质量</w:t>
      </w:r>
      <w:r>
        <w:rPr>
          <w:rFonts w:hint="default" w:ascii="Times New Roman" w:hAnsi="Times New Roman" w:cs="Times New Roman" w:eastAsiaTheme="minorEastAsia"/>
          <w:color w:val="auto"/>
          <w:spacing w:val="-1"/>
          <w:sz w:val="21"/>
          <w:szCs w:val="21"/>
          <w:u w:val="none"/>
          <w:lang w:val="en-US" w:eastAsia="zh-CN"/>
        </w:rPr>
        <w:t>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⑧小型辅助</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暂定2个月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w:t>
      </w:r>
      <w:bookmarkStart w:id="141" w:name="_GoBack"/>
      <w:bookmarkEnd w:id="141"/>
      <w:r>
        <w:rPr>
          <w:rFonts w:hint="eastAsia" w:asciiTheme="minorEastAsia" w:hAnsiTheme="minorEastAsia" w:eastAsiaTheme="minorEastAsia" w:cstheme="minorEastAsia"/>
          <w:snapToGrid w:val="0"/>
          <w:kern w:val="0"/>
          <w:sz w:val="21"/>
          <w:szCs w:val="21"/>
        </w:rPr>
        <w:t>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795"/>
      <w:bookmarkStart w:id="49" w:name="_Toc20290"/>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color w:val="auto"/>
          <w:kern w:val="0"/>
          <w:szCs w:val="21"/>
          <w:lang w:val="en-US"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color w:val="auto"/>
          <w:kern w:val="0"/>
          <w:sz w:val="21"/>
          <w:szCs w:val="21"/>
          <w:u w:val="none"/>
          <w:lang w:eastAsia="zh-CN"/>
        </w:rPr>
        <w:t xml:space="preserve"> 2025年8月</w:t>
      </w:r>
      <w:r>
        <w:rPr>
          <w:rFonts w:hint="eastAsia" w:asciiTheme="minorEastAsia" w:hAnsiTheme="minorEastAsia" w:eastAsiaTheme="minorEastAsia" w:cstheme="minorEastAsia"/>
          <w:bCs w:val="0"/>
          <w:strike w:val="0"/>
          <w:dstrike w:val="0"/>
          <w:snapToGrid w:val="0"/>
          <w:color w:val="auto"/>
          <w:kern w:val="0"/>
          <w:sz w:val="21"/>
          <w:szCs w:val="21"/>
          <w:u w:val="none"/>
          <w:lang w:val="en-US" w:eastAsia="zh-CN"/>
        </w:rPr>
        <w:t>22</w:t>
      </w:r>
      <w:r>
        <w:rPr>
          <w:rFonts w:hint="eastAsia" w:asciiTheme="minorEastAsia" w:hAnsiTheme="minorEastAsia" w:eastAsiaTheme="minorEastAsia" w:cstheme="minorEastAsia"/>
          <w:bCs w:val="0"/>
          <w:strike w:val="0"/>
          <w:dstrike w:val="0"/>
          <w:snapToGrid w:val="0"/>
          <w:color w:val="auto"/>
          <w:kern w:val="0"/>
          <w:sz w:val="21"/>
          <w:szCs w:val="21"/>
          <w:u w:val="none"/>
          <w:lang w:eastAsia="zh-CN"/>
        </w:rPr>
        <w:t>日 至 2025年8月</w:t>
      </w:r>
      <w:r>
        <w:rPr>
          <w:rFonts w:hint="eastAsia" w:asciiTheme="minorEastAsia" w:hAnsiTheme="minorEastAsia" w:eastAsiaTheme="minorEastAsia" w:cstheme="minorEastAsia"/>
          <w:bCs w:val="0"/>
          <w:strike w:val="0"/>
          <w:dstrike w:val="0"/>
          <w:snapToGrid w:val="0"/>
          <w:color w:val="auto"/>
          <w:kern w:val="0"/>
          <w:sz w:val="21"/>
          <w:szCs w:val="21"/>
          <w:u w:val="none"/>
          <w:lang w:val="en-US" w:eastAsia="zh-CN"/>
        </w:rPr>
        <w:t>29</w:t>
      </w:r>
      <w:r>
        <w:rPr>
          <w:rFonts w:hint="eastAsia" w:asciiTheme="minorEastAsia" w:hAnsiTheme="minorEastAsia" w:eastAsiaTheme="minorEastAsia" w:cstheme="minorEastAsia"/>
          <w:bCs w:val="0"/>
          <w:strike w:val="0"/>
          <w:dstrike w:val="0"/>
          <w:snapToGrid w:val="0"/>
          <w:color w:val="auto"/>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strike w:val="0"/>
          <w:dstrike w:val="0"/>
          <w:snapToGrid w:val="0"/>
          <w:color w:val="auto"/>
          <w:kern w:val="0"/>
          <w:sz w:val="21"/>
          <w:szCs w:val="21"/>
          <w:lang w:val="en-US" w:eastAsia="zh-CN"/>
        </w:rPr>
        <w:t>3、</w:t>
      </w:r>
      <w:r>
        <w:rPr>
          <w:rFonts w:hint="eastAsia" w:asciiTheme="minorEastAsia" w:hAnsiTheme="minorEastAsia" w:eastAsiaTheme="minorEastAsia" w:cstheme="minorEastAsia"/>
          <w:strike w:val="0"/>
          <w:dstrike w:val="0"/>
          <w:snapToGrid w:val="0"/>
          <w:color w:val="auto"/>
          <w:spacing w:val="0"/>
          <w:kern w:val="0"/>
          <w:sz w:val="21"/>
          <w:szCs w:val="21"/>
        </w:rPr>
        <w:t>澄清、补充、修改等更正补</w:t>
      </w:r>
      <w:r>
        <w:rPr>
          <w:rFonts w:hint="eastAsia" w:asciiTheme="minorEastAsia" w:hAnsiTheme="minorEastAsia" w:eastAsiaTheme="minorEastAsia" w:cstheme="minorEastAsia"/>
          <w:strike w:val="0"/>
          <w:dstrike w:val="0"/>
          <w:snapToGrid w:val="0"/>
          <w:color w:val="auto"/>
          <w:kern w:val="0"/>
          <w:sz w:val="21"/>
          <w:szCs w:val="21"/>
        </w:rPr>
        <w:t>充公告请自行登录杭州</w:t>
      </w:r>
      <w:r>
        <w:rPr>
          <w:rFonts w:hint="eastAsia" w:asciiTheme="minorEastAsia" w:hAnsiTheme="minorEastAsia" w:eastAsiaTheme="minorEastAsia" w:cstheme="minorEastAsia"/>
          <w:strike w:val="0"/>
          <w:dstrike w:val="0"/>
          <w:snapToGrid w:val="0"/>
          <w:color w:val="auto"/>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color w:val="auto"/>
          <w:spacing w:val="0"/>
          <w:kern w:val="0"/>
          <w:sz w:val="21"/>
          <w:szCs w:val="21"/>
        </w:rPr>
        <w:t>有限公司门户网站</w:t>
      </w:r>
      <w:r>
        <w:rPr>
          <w:rFonts w:hint="eastAsia" w:asciiTheme="minorEastAsia" w:hAnsiTheme="minorEastAsia" w:eastAsiaTheme="minorEastAsia" w:cstheme="minorEastAsia"/>
          <w:strike w:val="0"/>
          <w:dstrike w:val="0"/>
          <w:snapToGrid w:val="0"/>
          <w:color w:val="auto"/>
          <w:kern w:val="0"/>
          <w:sz w:val="21"/>
          <w:szCs w:val="21"/>
        </w:rPr>
        <w:t>(http://hzjtgdj.yesshang.cn/index.php</w:t>
      </w:r>
      <w:r>
        <w:rPr>
          <w:rFonts w:hint="eastAsia" w:asciiTheme="minorEastAsia" w:hAnsiTheme="minorEastAsia" w:eastAsiaTheme="minorEastAsia" w:cstheme="minorEastAsia"/>
          <w:strike w:val="0"/>
          <w:dstrike w:val="0"/>
          <w:snapToGrid w:val="0"/>
          <w:color w:val="auto"/>
          <w:spacing w:val="0"/>
          <w:kern w:val="0"/>
          <w:sz w:val="21"/>
          <w:szCs w:val="21"/>
        </w:rPr>
        <w:t>)进行下载</w:t>
      </w:r>
      <w:r>
        <w:rPr>
          <w:rFonts w:hint="eastAsia" w:asciiTheme="minorEastAsia" w:hAnsiTheme="minorEastAsia" w:eastAsiaTheme="minorEastAsia" w:cstheme="minorEastAsia"/>
          <w:strike w:val="0"/>
          <w:dstrike w:val="0"/>
          <w:snapToGrid w:val="0"/>
          <w:color w:val="auto"/>
          <w:kern w:val="0"/>
          <w:sz w:val="21"/>
          <w:szCs w:val="21"/>
        </w:rPr>
        <w:t>，不再另行通知。</w:t>
      </w:r>
    </w:p>
    <w:p w14:paraId="17729EAB">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Theme="minorEastAsia" w:hAnsiTheme="minorEastAsia" w:eastAsiaTheme="minorEastAsia" w:cstheme="minorEastAsia"/>
          <w:strike w:val="0"/>
          <w:dstrike w:val="0"/>
          <w:snapToGrid w:val="0"/>
          <w:color w:val="auto"/>
          <w:kern w:val="0"/>
          <w:sz w:val="21"/>
          <w:szCs w:val="21"/>
          <w:lang w:val="en-US" w:eastAsia="zh-CN"/>
        </w:rPr>
      </w:pPr>
      <w:bookmarkStart w:id="50" w:name="_Toc28929"/>
      <w:bookmarkStart w:id="51" w:name="_Toc24131"/>
      <w:r>
        <w:rPr>
          <w:rFonts w:hint="eastAsia" w:asciiTheme="minorEastAsia" w:hAnsiTheme="minorEastAsia" w:eastAsiaTheme="minorEastAsia" w:cstheme="minorEastAsia"/>
          <w:strike w:val="0"/>
          <w:dstrike w:val="0"/>
          <w:snapToGrid w:val="0"/>
          <w:color w:val="auto"/>
          <w:kern w:val="0"/>
          <w:sz w:val="21"/>
          <w:szCs w:val="21"/>
          <w:lang w:val="en-US" w:eastAsia="zh-CN"/>
        </w:rPr>
        <w:t>4、潜在响应人对选择文件有疑问的，可直接向选择活动联系人（联系人：程先生 联系方式：13282800863）进行提问。提交疑问截止日为2025年8月26日11：00 。选择人将于 2025年8月26日17：00 前在杭州交通高等级公路养护有限公司门户网站上发布补充（答疑、澄清）文件。潜在响应人应自行关注上述网站公告，选择人不再一一通知。响应人因自身贻误行为导致报价失败的，责任自负。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32293"/>
      <w:bookmarkStart w:id="53" w:name="_Toc9459"/>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8 月 29 日 14 时 00 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28676"/>
      <w:bookmarkStart w:id="55" w:name="_Toc1269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15666"/>
      <w:bookmarkStart w:id="57" w:name="_Toc20792"/>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8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22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10913"/>
      <w:bookmarkStart w:id="59"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秀洲区2025年普通国道路基路面养护工程追加计划劳务合作</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嘉兴市秀洲区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暂估3个月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秀洲区2025年普通国道路基路面养护工程追加计划</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劳务合作响应文件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2025 年 8 月 29 日 14 时 00 分</w:t>
            </w:r>
            <w:r>
              <w:rPr>
                <w:rFonts w:hint="eastAsia" w:asciiTheme="minorEastAsia" w:hAnsiTheme="minorEastAsia" w:eastAsiaTheme="minorEastAsia" w:cstheme="minorEastAsia"/>
                <w:b/>
                <w:bCs/>
                <w:strike w:val="0"/>
                <w:dstrike w:val="0"/>
                <w:snapToGrid w:val="0"/>
                <w:color w:val="auto"/>
                <w:kern w:val="0"/>
                <w:sz w:val="21"/>
                <w:szCs w:val="21"/>
              </w:rPr>
              <w:t>（即开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2025 年 8 月 29 日 14 时 00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136万元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6847"/>
      <w:bookmarkStart w:id="61" w:name="_Toc14013"/>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秀洲区2025年普通国道路基路面养护工程追加计划劳务合作  </w:t>
      </w:r>
    </w:p>
    <w:tbl>
      <w:tblPr>
        <w:tblStyle w:val="27"/>
        <w:tblW w:w="51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872"/>
        <w:gridCol w:w="999"/>
        <w:gridCol w:w="1322"/>
        <w:gridCol w:w="1434"/>
        <w:gridCol w:w="1296"/>
        <w:gridCol w:w="803"/>
      </w:tblGrid>
      <w:tr w14:paraId="4E13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1CDE55C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11BCC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527" w:type="pct"/>
            <w:tcBorders>
              <w:top w:val="single" w:color="auto" w:sz="4" w:space="0"/>
              <w:left w:val="single" w:color="auto" w:sz="4" w:space="0"/>
              <w:bottom w:val="single" w:color="auto" w:sz="4" w:space="0"/>
              <w:right w:val="single" w:color="auto" w:sz="4" w:space="0"/>
              <w:tl2br w:val="nil"/>
              <w:tr2bl w:val="nil"/>
            </w:tcBorders>
            <w:noWrap/>
            <w:vAlign w:val="center"/>
          </w:tcPr>
          <w:p w14:paraId="50C98E1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697" w:type="pct"/>
            <w:tcBorders>
              <w:top w:val="single" w:color="auto" w:sz="4" w:space="0"/>
              <w:left w:val="single" w:color="auto" w:sz="4" w:space="0"/>
              <w:bottom w:val="single" w:color="auto" w:sz="4" w:space="0"/>
              <w:right w:val="single" w:color="auto" w:sz="4" w:space="0"/>
              <w:tl2br w:val="nil"/>
              <w:tr2bl w:val="nil"/>
            </w:tcBorders>
            <w:noWrap/>
            <w:vAlign w:val="center"/>
          </w:tcPr>
          <w:p w14:paraId="38A24A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暂估数量</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523BAB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79FC701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6E783C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423" w:type="pct"/>
            <w:tcBorders>
              <w:top w:val="single" w:color="auto" w:sz="4" w:space="0"/>
              <w:left w:val="single" w:color="auto" w:sz="4" w:space="0"/>
              <w:bottom w:val="single" w:color="auto" w:sz="4" w:space="0"/>
              <w:right w:val="single" w:color="auto" w:sz="4" w:space="0"/>
              <w:tl2br w:val="nil"/>
              <w:tr2bl w:val="nil"/>
            </w:tcBorders>
            <w:noWrap/>
            <w:vAlign w:val="center"/>
          </w:tcPr>
          <w:p w14:paraId="118242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2921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19B9A71B">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EE659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粘层施工</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34816">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C57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129882</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73A6B9E3">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61B0C44F">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672FAC5B">
            <w:pPr>
              <w:widowControl w:val="0"/>
              <w:spacing w:beforeLines="0" w:afterLines="0"/>
              <w:jc w:val="center"/>
              <w:rPr>
                <w:rFonts w:hint="eastAsia" w:ascii="宋体" w:hAnsi="宋体" w:eastAsia="宋体" w:cs="宋体"/>
                <w:sz w:val="21"/>
                <w:szCs w:val="21"/>
                <w:lang w:eastAsia="zh-CN"/>
              </w:rPr>
            </w:pPr>
          </w:p>
        </w:tc>
      </w:tr>
      <w:tr w14:paraId="48E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1F785DBA">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F4A0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透封层施工</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322B0">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554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21846</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0A1F3957">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5498E318">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0DFFF914">
            <w:pPr>
              <w:widowControl w:val="0"/>
              <w:spacing w:beforeLines="0" w:afterLines="0"/>
              <w:jc w:val="center"/>
              <w:rPr>
                <w:rFonts w:hint="eastAsia" w:ascii="宋体" w:hAnsi="宋体" w:eastAsia="宋体" w:cs="宋体"/>
                <w:sz w:val="21"/>
                <w:szCs w:val="21"/>
                <w:lang w:eastAsia="zh-CN"/>
              </w:rPr>
            </w:pPr>
          </w:p>
        </w:tc>
      </w:tr>
      <w:tr w14:paraId="331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4F1205FF">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921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布设高性能应力吸收贴</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34226">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237F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10218</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1C3DBF74">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45CDB6A2">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08209F10">
            <w:pPr>
              <w:widowControl w:val="0"/>
              <w:spacing w:beforeLines="0" w:afterLines="0"/>
              <w:jc w:val="center"/>
              <w:rPr>
                <w:rFonts w:hint="eastAsia" w:ascii="宋体" w:hAnsi="宋体" w:eastAsia="宋体" w:cs="宋体"/>
                <w:sz w:val="21"/>
                <w:szCs w:val="21"/>
                <w:lang w:eastAsia="zh-CN"/>
              </w:rPr>
            </w:pPr>
          </w:p>
        </w:tc>
      </w:tr>
      <w:tr w14:paraId="252E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15A4EA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738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点工</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FF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工日</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E9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15F75142">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282E0DEC">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3817503D">
            <w:pPr>
              <w:widowControl w:val="0"/>
              <w:spacing w:beforeLines="0" w:afterLines="0"/>
              <w:jc w:val="center"/>
              <w:rPr>
                <w:rFonts w:hint="eastAsia" w:ascii="宋体" w:hAnsi="宋体" w:eastAsia="宋体" w:cs="宋体"/>
                <w:sz w:val="21"/>
                <w:szCs w:val="21"/>
                <w:lang w:eastAsia="zh-CN"/>
              </w:rPr>
            </w:pPr>
          </w:p>
        </w:tc>
      </w:tr>
      <w:tr w14:paraId="0EA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33A3D6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224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沥青摊铺</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10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T</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40E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21360</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40CC5CE2">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5A74896B">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0AF261D1">
            <w:pPr>
              <w:widowControl w:val="0"/>
              <w:spacing w:beforeLines="0" w:afterLines="0"/>
              <w:jc w:val="center"/>
              <w:rPr>
                <w:rFonts w:hint="eastAsia" w:ascii="宋体" w:hAnsi="宋体" w:eastAsia="宋体" w:cs="宋体"/>
                <w:sz w:val="21"/>
                <w:szCs w:val="21"/>
                <w:lang w:eastAsia="zh-CN"/>
              </w:rPr>
            </w:pPr>
          </w:p>
        </w:tc>
      </w:tr>
      <w:tr w14:paraId="264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0AD6BC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176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预警封道人员</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A09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工日</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E4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749B7DBD">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242D6641">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37C93FD4">
            <w:pPr>
              <w:widowControl w:val="0"/>
              <w:spacing w:beforeLines="0" w:afterLines="0"/>
              <w:jc w:val="center"/>
              <w:rPr>
                <w:rFonts w:hint="eastAsia" w:ascii="宋体" w:hAnsi="宋体" w:eastAsia="宋体" w:cs="宋体"/>
                <w:sz w:val="21"/>
                <w:szCs w:val="21"/>
                <w:lang w:eastAsia="zh-CN"/>
              </w:rPr>
            </w:pPr>
          </w:p>
        </w:tc>
      </w:tr>
      <w:tr w14:paraId="257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437"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AD02A4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2562"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EBE7FF">
            <w:pPr>
              <w:widowControl w:val="0"/>
              <w:spacing w:beforeLines="0" w:afterLines="0"/>
              <w:jc w:val="both"/>
              <w:rPr>
                <w:rFonts w:hint="eastAsia" w:ascii="宋体" w:hAnsi="宋体" w:eastAsia="宋体" w:cs="宋体"/>
                <w:sz w:val="20"/>
                <w:szCs w:val="20"/>
                <w:lang w:eastAsia="zh-CN"/>
              </w:rPr>
            </w:pP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3259"/>
      <w:bookmarkStart w:id="65" w:name="_Toc16686"/>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3427"/>
      <w:bookmarkStart w:id="67" w:name="_Toc2542"/>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18655"/>
      <w:bookmarkStart w:id="71" w:name="_Toc97500983"/>
      <w:bookmarkStart w:id="72" w:name="_Toc15602"/>
      <w:bookmarkStart w:id="73"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29015"/>
      <w:bookmarkStart w:id="77"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8158"/>
      <w:bookmarkStart w:id="7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秀洲区2025年普通国道路基路面养护工程追加计划</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劳务合作响应文件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8 月 29 日 14 时 00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39BD89E4">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秀洲区2025年普通国道路基路面养护工程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追加计划</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12326"/>
      <w:bookmarkStart w:id="81" w:name="_Toc28511"/>
      <w:r>
        <w:rPr>
          <w:rFonts w:hint="eastAsia" w:asciiTheme="majorEastAsia" w:hAnsiTheme="majorEastAsia" w:eastAsiaTheme="majorEastAsia" w:cstheme="majorEastAsia"/>
          <w:b/>
          <w:bCs/>
          <w:sz w:val="48"/>
          <w:szCs w:val="48"/>
          <w:u w:val="none"/>
          <w:lang w:val="en-US" w:eastAsia="zh-CN"/>
        </w:rPr>
        <w:t>劳务合作</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w:t>
      </w:r>
      <w:r>
        <w:rPr>
          <w:rFonts w:hint="eastAsia" w:ascii="仿宋" w:hAnsi="仿宋" w:eastAsia="仿宋" w:cs="仿宋"/>
          <w:bCs/>
          <w:sz w:val="28"/>
          <w:szCs w:val="28"/>
          <w:lang w:val="en-US" w:eastAsia="zh-CN"/>
        </w:rPr>
        <w:t>辅助型</w:t>
      </w:r>
      <w:r>
        <w:rPr>
          <w:rFonts w:hint="eastAsia" w:ascii="仿宋" w:hAnsi="仿宋" w:eastAsia="仿宋" w:cs="仿宋"/>
          <w:bCs/>
          <w:sz w:val="28"/>
          <w:szCs w:val="28"/>
        </w:rPr>
        <w:t>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28338"/>
      <w:bookmarkStart w:id="83"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秀洲区2025年普通国道路基路面养护工程追加计划劳务合作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478761773"/>
      <w:bookmarkStart w:id="85" w:name="_Toc31445"/>
      <w:bookmarkStart w:id="86" w:name="_Toc4500"/>
      <w:bookmarkStart w:id="87" w:name="_Toc26994"/>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18254"/>
      <w:bookmarkStart w:id="89" w:name="_Toc29642"/>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78761774"/>
      <w:bookmarkStart w:id="91"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秀洲区2025年普通国道路基路面养护工程追加计划劳务合作</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9309"/>
      <w:bookmarkStart w:id="95"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3897"/>
      <w:bookmarkStart w:id="97" w:name="_Toc2527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597"/>
      <w:bookmarkStart w:id="99" w:name="_Toc20945"/>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17966"/>
      <w:bookmarkStart w:id="101" w:name="_Toc32438"/>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6790"/>
      <w:bookmarkStart w:id="103"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692"/>
      <w:bookmarkStart w:id="105"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293"/>
      <w:bookmarkStart w:id="107" w:name="_Toc30512"/>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973"/>
      <w:bookmarkStart w:id="111" w:name="_Toc28872"/>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4743"/>
      <w:bookmarkStart w:id="113" w:name="_Toc25745"/>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4" w:name="_Toc15979"/>
      <w:bookmarkStart w:id="115" w:name="_Toc27741"/>
      <w:r>
        <w:rPr>
          <w:rFonts w:hint="eastAsia" w:ascii="宋体" w:hAnsi="宋体" w:cs="宋体"/>
          <w:b w:val="0"/>
          <w:bCs w:val="0"/>
          <w:sz w:val="24"/>
        </w:rPr>
        <w:t>1</w:t>
      </w:r>
      <w:r>
        <w:rPr>
          <w:rFonts w:hint="eastAsia" w:ascii="宋体" w:hAnsi="宋体" w:cs="宋体"/>
          <w:b w:val="0"/>
          <w:bCs w:val="0"/>
          <w:sz w:val="24"/>
          <w:lang w:val="en-US" w:eastAsia="zh-CN"/>
        </w:rPr>
        <w:t>0</w:t>
      </w:r>
      <w:r>
        <w:rPr>
          <w:rFonts w:hint="eastAsia" w:ascii="宋体" w:hAnsi="宋体" w:cs="宋体"/>
          <w:b w:val="0"/>
          <w:bCs w:val="0"/>
          <w:sz w:val="24"/>
        </w:rPr>
        <w:t>.上述未尽事宜，均参照项目业主《招标文件》执行。</w:t>
      </w:r>
      <w:bookmarkEnd w:id="114"/>
      <w:bookmarkEnd w:id="115"/>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6" w:name="_Toc14842"/>
      <w:bookmarkStart w:id="117" w:name="_Toc5263"/>
      <w:r>
        <w:rPr>
          <w:rFonts w:hint="eastAsia" w:ascii="宋体" w:hAnsi="宋体" w:cs="宋体"/>
          <w:b/>
          <w:bCs/>
          <w:sz w:val="28"/>
          <w:szCs w:val="28"/>
          <w:lang w:val="en-US" w:eastAsia="zh-CN"/>
        </w:rPr>
        <w:t>（2）报价单</w:t>
      </w:r>
      <w:bookmarkEnd w:id="116"/>
      <w:bookmarkEnd w:id="117"/>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秀洲区2025年普通国道路基路面养护工程追加计划劳务合作 </w:t>
      </w:r>
      <w:r>
        <w:rPr>
          <w:rFonts w:hint="eastAsia" w:ascii="宋体" w:hAnsi="宋体" w:eastAsia="宋体" w:cs="宋体"/>
          <w:b w:val="0"/>
          <w:bCs w:val="0"/>
          <w:sz w:val="24"/>
          <w:szCs w:val="24"/>
          <w:u w:val="single"/>
          <w:lang w:val="en-US" w:eastAsia="zh-CN"/>
        </w:rPr>
        <w:t xml:space="preserve"> </w:t>
      </w:r>
    </w:p>
    <w:tbl>
      <w:tblPr>
        <w:tblStyle w:val="27"/>
        <w:tblW w:w="51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872"/>
        <w:gridCol w:w="999"/>
        <w:gridCol w:w="1322"/>
        <w:gridCol w:w="1434"/>
        <w:gridCol w:w="1296"/>
        <w:gridCol w:w="803"/>
      </w:tblGrid>
      <w:tr w14:paraId="527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72C9DD6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835B7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527" w:type="pct"/>
            <w:tcBorders>
              <w:top w:val="single" w:color="auto" w:sz="4" w:space="0"/>
              <w:left w:val="single" w:color="auto" w:sz="4" w:space="0"/>
              <w:bottom w:val="single" w:color="auto" w:sz="4" w:space="0"/>
              <w:right w:val="single" w:color="auto" w:sz="4" w:space="0"/>
              <w:tl2br w:val="nil"/>
              <w:tr2bl w:val="nil"/>
            </w:tcBorders>
            <w:noWrap/>
            <w:vAlign w:val="center"/>
          </w:tcPr>
          <w:p w14:paraId="576ACC2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697" w:type="pct"/>
            <w:tcBorders>
              <w:top w:val="single" w:color="auto" w:sz="4" w:space="0"/>
              <w:left w:val="single" w:color="auto" w:sz="4" w:space="0"/>
              <w:bottom w:val="single" w:color="auto" w:sz="4" w:space="0"/>
              <w:right w:val="single" w:color="auto" w:sz="4" w:space="0"/>
              <w:tl2br w:val="nil"/>
              <w:tr2bl w:val="nil"/>
            </w:tcBorders>
            <w:noWrap/>
            <w:vAlign w:val="center"/>
          </w:tcPr>
          <w:p w14:paraId="2CBBBF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暂估数量</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1A64B9B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77A20E1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0CAC1E9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423" w:type="pct"/>
            <w:tcBorders>
              <w:top w:val="single" w:color="auto" w:sz="4" w:space="0"/>
              <w:left w:val="single" w:color="auto" w:sz="4" w:space="0"/>
              <w:bottom w:val="single" w:color="auto" w:sz="4" w:space="0"/>
              <w:right w:val="single" w:color="auto" w:sz="4" w:space="0"/>
              <w:tl2br w:val="nil"/>
              <w:tr2bl w:val="nil"/>
            </w:tcBorders>
            <w:noWrap/>
            <w:vAlign w:val="center"/>
          </w:tcPr>
          <w:p w14:paraId="6FC539A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00FD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7537B85D">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FFF5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粘层施工</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44AD8">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DF6B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129882</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4457C8D6">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79F50081">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50501EC2">
            <w:pPr>
              <w:widowControl w:val="0"/>
              <w:spacing w:beforeLines="0" w:afterLines="0"/>
              <w:jc w:val="center"/>
              <w:rPr>
                <w:rFonts w:hint="eastAsia" w:ascii="宋体" w:hAnsi="宋体" w:eastAsia="宋体" w:cs="宋体"/>
                <w:sz w:val="21"/>
                <w:szCs w:val="21"/>
                <w:lang w:eastAsia="zh-CN"/>
              </w:rPr>
            </w:pPr>
          </w:p>
        </w:tc>
      </w:tr>
      <w:tr w14:paraId="5AE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1609ED64">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F64E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透封层施工</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9F6EB">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961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21846</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2DCD799E">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7F49F27E">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4F54993E">
            <w:pPr>
              <w:widowControl w:val="0"/>
              <w:spacing w:beforeLines="0" w:afterLines="0"/>
              <w:jc w:val="center"/>
              <w:rPr>
                <w:rFonts w:hint="eastAsia" w:ascii="宋体" w:hAnsi="宋体" w:eastAsia="宋体" w:cs="宋体"/>
                <w:sz w:val="21"/>
                <w:szCs w:val="21"/>
                <w:lang w:eastAsia="zh-CN"/>
              </w:rPr>
            </w:pPr>
          </w:p>
        </w:tc>
      </w:tr>
      <w:tr w14:paraId="4E5E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706DBA70">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BF6D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布设高性能应力吸收贴</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5F3C0">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353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10218</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1E5DE760">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6B720CC8">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57CF7629">
            <w:pPr>
              <w:widowControl w:val="0"/>
              <w:spacing w:beforeLines="0" w:afterLines="0"/>
              <w:jc w:val="center"/>
              <w:rPr>
                <w:rFonts w:hint="eastAsia" w:ascii="宋体" w:hAnsi="宋体" w:eastAsia="宋体" w:cs="宋体"/>
                <w:sz w:val="21"/>
                <w:szCs w:val="21"/>
                <w:lang w:eastAsia="zh-CN"/>
              </w:rPr>
            </w:pPr>
          </w:p>
        </w:tc>
      </w:tr>
      <w:tr w14:paraId="0C24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372145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D0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点工</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3E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工日</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C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485D2B58">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3B9DA381">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21DBC87B">
            <w:pPr>
              <w:widowControl w:val="0"/>
              <w:spacing w:beforeLines="0" w:afterLines="0"/>
              <w:jc w:val="center"/>
              <w:rPr>
                <w:rFonts w:hint="eastAsia" w:ascii="宋体" w:hAnsi="宋体" w:eastAsia="宋体" w:cs="宋体"/>
                <w:sz w:val="21"/>
                <w:szCs w:val="21"/>
                <w:lang w:eastAsia="zh-CN"/>
              </w:rPr>
            </w:pPr>
          </w:p>
        </w:tc>
      </w:tr>
      <w:tr w14:paraId="0BAF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0B9D9D0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2C9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沥青摊铺</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665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T</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FB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21360</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51A0C29C">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2704276B">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7EE0083D">
            <w:pPr>
              <w:widowControl w:val="0"/>
              <w:spacing w:beforeLines="0" w:afterLines="0"/>
              <w:jc w:val="center"/>
              <w:rPr>
                <w:rFonts w:hint="eastAsia" w:ascii="宋体" w:hAnsi="宋体" w:eastAsia="宋体" w:cs="宋体"/>
                <w:sz w:val="21"/>
                <w:szCs w:val="21"/>
                <w:lang w:eastAsia="zh-CN"/>
              </w:rPr>
            </w:pPr>
          </w:p>
        </w:tc>
      </w:tr>
      <w:tr w14:paraId="6C7A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pct"/>
            <w:tcBorders>
              <w:top w:val="single" w:color="auto" w:sz="4" w:space="0"/>
              <w:left w:val="single" w:color="auto" w:sz="4" w:space="0"/>
              <w:bottom w:val="single" w:color="auto" w:sz="4" w:space="0"/>
              <w:right w:val="single" w:color="auto" w:sz="4" w:space="0"/>
              <w:tl2br w:val="nil"/>
              <w:tr2bl w:val="nil"/>
            </w:tcBorders>
            <w:noWrap/>
            <w:vAlign w:val="center"/>
          </w:tcPr>
          <w:p w14:paraId="1A4D97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8BA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预警封道人员</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817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工日</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43E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756" w:type="pct"/>
            <w:tcBorders>
              <w:top w:val="single" w:color="auto" w:sz="4" w:space="0"/>
              <w:left w:val="single" w:color="auto" w:sz="4" w:space="0"/>
              <w:bottom w:val="single" w:color="auto" w:sz="4" w:space="0"/>
              <w:right w:val="single" w:color="auto" w:sz="4" w:space="0"/>
              <w:tl2br w:val="nil"/>
              <w:tr2bl w:val="nil"/>
            </w:tcBorders>
            <w:noWrap/>
            <w:vAlign w:val="center"/>
          </w:tcPr>
          <w:p w14:paraId="3F20A3A7">
            <w:pPr>
              <w:keepNext w:val="0"/>
              <w:keepLines w:val="0"/>
              <w:widowControl/>
              <w:suppressLineNumbers w:val="0"/>
              <w:jc w:val="center"/>
              <w:textAlignment w:val="center"/>
              <w:rPr>
                <w:rFonts w:hint="eastAsia" w:ascii="宋体" w:hAnsi="宋体" w:eastAsia="宋体" w:cs="宋体"/>
                <w:sz w:val="21"/>
                <w:szCs w:val="21"/>
              </w:rPr>
            </w:pPr>
          </w:p>
        </w:tc>
        <w:tc>
          <w:tcPr>
            <w:tcW w:w="683" w:type="pct"/>
            <w:tcBorders>
              <w:top w:val="single" w:color="auto" w:sz="4" w:space="0"/>
              <w:left w:val="single" w:color="auto" w:sz="4" w:space="0"/>
              <w:bottom w:val="single" w:color="auto" w:sz="4" w:space="0"/>
              <w:right w:val="single" w:color="auto" w:sz="4" w:space="0"/>
              <w:tl2br w:val="nil"/>
              <w:tr2bl w:val="nil"/>
            </w:tcBorders>
            <w:noWrap/>
            <w:vAlign w:val="center"/>
          </w:tcPr>
          <w:p w14:paraId="4C78BA30">
            <w:pPr>
              <w:widowControl w:val="0"/>
              <w:spacing w:beforeLines="0" w:afterLines="0"/>
              <w:jc w:val="center"/>
              <w:rPr>
                <w:rFonts w:hint="eastAsia" w:ascii="宋体" w:hAnsi="宋体" w:eastAsia="宋体" w:cs="宋体"/>
                <w:color w:val="000000"/>
                <w:sz w:val="21"/>
                <w:szCs w:val="21"/>
              </w:rPr>
            </w:pPr>
          </w:p>
        </w:tc>
        <w:tc>
          <w:tcPr>
            <w:tcW w:w="423" w:type="pct"/>
            <w:tcBorders>
              <w:top w:val="single" w:color="auto" w:sz="4" w:space="0"/>
              <w:left w:val="single" w:color="auto" w:sz="4" w:space="0"/>
              <w:bottom w:val="single" w:color="auto" w:sz="4" w:space="0"/>
              <w:right w:val="single" w:color="auto" w:sz="4" w:space="0"/>
              <w:tl2br w:val="nil"/>
              <w:tr2bl w:val="nil"/>
            </w:tcBorders>
            <w:noWrap/>
            <w:vAlign w:val="top"/>
          </w:tcPr>
          <w:p w14:paraId="48DA73E5">
            <w:pPr>
              <w:widowControl w:val="0"/>
              <w:spacing w:beforeLines="0" w:afterLines="0"/>
              <w:jc w:val="center"/>
              <w:rPr>
                <w:rFonts w:hint="eastAsia" w:ascii="宋体" w:hAnsi="宋体" w:eastAsia="宋体" w:cs="宋体"/>
                <w:sz w:val="21"/>
                <w:szCs w:val="21"/>
                <w:lang w:eastAsia="zh-CN"/>
              </w:rPr>
            </w:pPr>
          </w:p>
        </w:tc>
      </w:tr>
      <w:tr w14:paraId="3638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437"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4EFEA6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2562"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24781C">
            <w:pPr>
              <w:widowControl w:val="0"/>
              <w:spacing w:beforeLines="0" w:afterLines="0"/>
              <w:jc w:val="both"/>
              <w:rPr>
                <w:rFonts w:hint="eastAsia" w:ascii="宋体" w:hAnsi="宋体" w:eastAsia="宋体" w:cs="宋体"/>
                <w:sz w:val="20"/>
                <w:szCs w:val="20"/>
                <w:lang w:eastAsia="zh-CN"/>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8" w:name="_Toc501460793"/>
      <w:bookmarkStart w:id="119" w:name="_Toc27899"/>
      <w:bookmarkStart w:id="120" w:name="_Toc14867_WPSOffice_Level1"/>
      <w:bookmarkStart w:id="121" w:name="_Toc468"/>
      <w:bookmarkStart w:id="122" w:name="_Toc11325"/>
      <w:r>
        <w:rPr>
          <w:rFonts w:hint="eastAsia" w:ascii="宋体" w:hAnsi="宋体" w:eastAsia="宋体" w:cs="宋体"/>
          <w:b/>
          <w:bCs/>
          <w:sz w:val="32"/>
          <w:szCs w:val="32"/>
        </w:rPr>
        <w:t>资格审查资料</w:t>
      </w:r>
      <w:bookmarkEnd w:id="118"/>
      <w:bookmarkEnd w:id="119"/>
      <w:bookmarkEnd w:id="120"/>
      <w:bookmarkEnd w:id="121"/>
      <w:bookmarkEnd w:id="122"/>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3" w:name="_Toc18014"/>
      <w:bookmarkStart w:id="124" w:name="_Toc501460794"/>
      <w:bookmarkStart w:id="125" w:name="_Toc22480"/>
      <w:bookmarkStart w:id="126"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3"/>
      <w:bookmarkEnd w:id="124"/>
      <w:bookmarkEnd w:id="125"/>
      <w:bookmarkEnd w:id="126"/>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7" w:name="_Toc31342"/>
      <w:bookmarkStart w:id="128"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7"/>
      <w:bookmarkEnd w:id="128"/>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9" w:name="_Toc24871"/>
      <w:bookmarkStart w:id="130" w:name="_Toc27392"/>
      <w:r>
        <w:rPr>
          <w:rFonts w:hint="eastAsia" w:ascii="仿宋" w:hAnsi="仿宋" w:eastAsia="仿宋" w:cs="仿宋"/>
          <w:kern w:val="2"/>
          <w:sz w:val="28"/>
          <w:szCs w:val="28"/>
          <w:lang w:val="en-US" w:eastAsia="zh-CN" w:bidi="ar-SA"/>
        </w:rPr>
        <w:t>4.基本账户开户许可证的复印件</w:t>
      </w:r>
      <w:bookmarkEnd w:id="129"/>
      <w:bookmarkEnd w:id="130"/>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1" w:name="_Toc32670"/>
      <w:bookmarkStart w:id="132" w:name="_Toc30396"/>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1"/>
      <w:bookmarkEnd w:id="132"/>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18208"/>
      <w:bookmarkStart w:id="134"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3"/>
      <w:bookmarkEnd w:id="134"/>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5" w:name="_Toc1485"/>
      <w:bookmarkStart w:id="136" w:name="_Toc597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w:t>
      </w:r>
      <w:r>
        <w:rPr>
          <w:rFonts w:hint="eastAsia" w:ascii="宋体" w:hAnsi="宋体" w:cs="宋体"/>
          <w:b/>
          <w:bCs/>
          <w:sz w:val="28"/>
          <w:szCs w:val="28"/>
          <w:lang w:val="en-US" w:eastAsia="zh-CN"/>
        </w:rPr>
        <w:t>辅助型</w:t>
      </w:r>
      <w:r>
        <w:rPr>
          <w:rFonts w:hint="eastAsia" w:ascii="宋体" w:hAnsi="宋体" w:eastAsia="宋体" w:cs="宋体"/>
          <w:b/>
          <w:bCs/>
          <w:sz w:val="28"/>
          <w:szCs w:val="28"/>
        </w:rPr>
        <w:t>施工机械设备</w:t>
      </w:r>
      <w:bookmarkEnd w:id="135"/>
      <w:bookmarkEnd w:id="136"/>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shd w:val="clear" w:color="auto" w:fill="auto"/>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震动平板夯</w:t>
            </w: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hd w:val="clear" w:color="auto" w:fill="auto"/>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w:t>
            </w: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7"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7"/>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38"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7</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38"/>
    </w:p>
    <w:p w14:paraId="3B9CDE28">
      <w:pPr>
        <w:pStyle w:val="46"/>
        <w:numPr>
          <w:ilvl w:val="0"/>
          <w:numId w:val="6"/>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39" w:name="_Toc423"/>
      <w:bookmarkStart w:id="140"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39"/>
      <w:bookmarkEnd w:id="140"/>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秀洲区2025年普通国道路基路面养护工程追加计划劳务合作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秀洲区2025年普通国道路基路面养护工程追加计划劳务合作</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CF5EEA"/>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2D4C94"/>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7150EF"/>
    <w:rsid w:val="08A63ECA"/>
    <w:rsid w:val="08E96948"/>
    <w:rsid w:val="08F23F5E"/>
    <w:rsid w:val="091C3407"/>
    <w:rsid w:val="092E2FE0"/>
    <w:rsid w:val="09630EDC"/>
    <w:rsid w:val="09D771D4"/>
    <w:rsid w:val="0A4E393A"/>
    <w:rsid w:val="0A717628"/>
    <w:rsid w:val="0ACB4F8A"/>
    <w:rsid w:val="0AE20644"/>
    <w:rsid w:val="0B4C599F"/>
    <w:rsid w:val="0B552D84"/>
    <w:rsid w:val="0B70168E"/>
    <w:rsid w:val="0BF113B5"/>
    <w:rsid w:val="0BF15626"/>
    <w:rsid w:val="0C2B4320"/>
    <w:rsid w:val="0C3D5948"/>
    <w:rsid w:val="0C4A1EDF"/>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877731"/>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527AD"/>
    <w:rsid w:val="157D3325"/>
    <w:rsid w:val="157D4D8A"/>
    <w:rsid w:val="157E6EF5"/>
    <w:rsid w:val="15A91610"/>
    <w:rsid w:val="15C947BC"/>
    <w:rsid w:val="15DD2016"/>
    <w:rsid w:val="163C59BC"/>
    <w:rsid w:val="164019E1"/>
    <w:rsid w:val="165757BC"/>
    <w:rsid w:val="16624E17"/>
    <w:rsid w:val="16846935"/>
    <w:rsid w:val="168E3310"/>
    <w:rsid w:val="16A87B8F"/>
    <w:rsid w:val="16E66CA8"/>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3C3F06"/>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D47FE6"/>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2FE6794B"/>
    <w:rsid w:val="30077F63"/>
    <w:rsid w:val="301B0EBD"/>
    <w:rsid w:val="304940D8"/>
    <w:rsid w:val="305B02AF"/>
    <w:rsid w:val="30824834"/>
    <w:rsid w:val="30CA2D69"/>
    <w:rsid w:val="30F5614B"/>
    <w:rsid w:val="30FF12DC"/>
    <w:rsid w:val="311F752F"/>
    <w:rsid w:val="31351A6B"/>
    <w:rsid w:val="31DE6AA2"/>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9D72754"/>
    <w:rsid w:val="3A06128C"/>
    <w:rsid w:val="3A641B67"/>
    <w:rsid w:val="3A75699A"/>
    <w:rsid w:val="3AAD788F"/>
    <w:rsid w:val="3AE0014B"/>
    <w:rsid w:val="3AFF6407"/>
    <w:rsid w:val="3B1D3BC0"/>
    <w:rsid w:val="3B8A37F6"/>
    <w:rsid w:val="3B8C3C43"/>
    <w:rsid w:val="3BFF5F92"/>
    <w:rsid w:val="3C097EF0"/>
    <w:rsid w:val="3C2E55CC"/>
    <w:rsid w:val="3C5732A6"/>
    <w:rsid w:val="3CA371CC"/>
    <w:rsid w:val="3CCB1561"/>
    <w:rsid w:val="3CCD4B1C"/>
    <w:rsid w:val="3CEA7404"/>
    <w:rsid w:val="3D1020D1"/>
    <w:rsid w:val="3D1912D6"/>
    <w:rsid w:val="3DA70690"/>
    <w:rsid w:val="3DD0408A"/>
    <w:rsid w:val="3DE22613"/>
    <w:rsid w:val="3DF67B6E"/>
    <w:rsid w:val="3E9347F6"/>
    <w:rsid w:val="3EB934C9"/>
    <w:rsid w:val="3EED17D0"/>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3D1B40"/>
    <w:rsid w:val="4140317B"/>
    <w:rsid w:val="415428DD"/>
    <w:rsid w:val="415E4D6C"/>
    <w:rsid w:val="4165248F"/>
    <w:rsid w:val="41940CE7"/>
    <w:rsid w:val="41F06AA9"/>
    <w:rsid w:val="41FA39B9"/>
    <w:rsid w:val="4260270F"/>
    <w:rsid w:val="42870EC3"/>
    <w:rsid w:val="42A81132"/>
    <w:rsid w:val="42C46437"/>
    <w:rsid w:val="42D24401"/>
    <w:rsid w:val="42E83C24"/>
    <w:rsid w:val="433C5D1E"/>
    <w:rsid w:val="433C7ACC"/>
    <w:rsid w:val="43C9697B"/>
    <w:rsid w:val="44091E87"/>
    <w:rsid w:val="44446C38"/>
    <w:rsid w:val="444E7AB7"/>
    <w:rsid w:val="444F55DD"/>
    <w:rsid w:val="445B0426"/>
    <w:rsid w:val="452151CC"/>
    <w:rsid w:val="45E16C19"/>
    <w:rsid w:val="45EA09CA"/>
    <w:rsid w:val="45EC2D30"/>
    <w:rsid w:val="461B60BF"/>
    <w:rsid w:val="464C1D63"/>
    <w:rsid w:val="464E0242"/>
    <w:rsid w:val="46523C6D"/>
    <w:rsid w:val="46893028"/>
    <w:rsid w:val="46F51803"/>
    <w:rsid w:val="47126D75"/>
    <w:rsid w:val="475E6263"/>
    <w:rsid w:val="47881532"/>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A44460"/>
    <w:rsid w:val="4BF90C50"/>
    <w:rsid w:val="4C0807E0"/>
    <w:rsid w:val="4C417F01"/>
    <w:rsid w:val="4C51283A"/>
    <w:rsid w:val="4C9149E5"/>
    <w:rsid w:val="4CCC4796"/>
    <w:rsid w:val="4D01672A"/>
    <w:rsid w:val="4D2E2D63"/>
    <w:rsid w:val="4D2E492A"/>
    <w:rsid w:val="4D5123C6"/>
    <w:rsid w:val="4D5A127B"/>
    <w:rsid w:val="4D865536"/>
    <w:rsid w:val="4D8A4B8F"/>
    <w:rsid w:val="4DAE7232"/>
    <w:rsid w:val="4DBC0187"/>
    <w:rsid w:val="4DCC07AF"/>
    <w:rsid w:val="4DCF32A9"/>
    <w:rsid w:val="4E157897"/>
    <w:rsid w:val="4E2F4EE8"/>
    <w:rsid w:val="4E4C62B4"/>
    <w:rsid w:val="4E524893"/>
    <w:rsid w:val="4E57035F"/>
    <w:rsid w:val="4E685C19"/>
    <w:rsid w:val="4E95414F"/>
    <w:rsid w:val="4F021BCA"/>
    <w:rsid w:val="4F06552A"/>
    <w:rsid w:val="4F7E28D1"/>
    <w:rsid w:val="4F981E76"/>
    <w:rsid w:val="4FBC446F"/>
    <w:rsid w:val="4FC70A05"/>
    <w:rsid w:val="4FD25A40"/>
    <w:rsid w:val="4FFF6109"/>
    <w:rsid w:val="50046A9D"/>
    <w:rsid w:val="500D3DEB"/>
    <w:rsid w:val="50493828"/>
    <w:rsid w:val="507606D3"/>
    <w:rsid w:val="50B67110"/>
    <w:rsid w:val="50F47C38"/>
    <w:rsid w:val="510A745C"/>
    <w:rsid w:val="510C6D30"/>
    <w:rsid w:val="51121E6C"/>
    <w:rsid w:val="511B5953"/>
    <w:rsid w:val="518A318B"/>
    <w:rsid w:val="51AA5C58"/>
    <w:rsid w:val="51D94FBE"/>
    <w:rsid w:val="522D5852"/>
    <w:rsid w:val="523A5B1F"/>
    <w:rsid w:val="52BF46A2"/>
    <w:rsid w:val="52C52CBD"/>
    <w:rsid w:val="5313329D"/>
    <w:rsid w:val="535B37A2"/>
    <w:rsid w:val="53630C83"/>
    <w:rsid w:val="53664E8C"/>
    <w:rsid w:val="537A21C5"/>
    <w:rsid w:val="539D4A9A"/>
    <w:rsid w:val="53D224B3"/>
    <w:rsid w:val="543A364E"/>
    <w:rsid w:val="54696247"/>
    <w:rsid w:val="54B90F7D"/>
    <w:rsid w:val="54F20CFF"/>
    <w:rsid w:val="55102B67"/>
    <w:rsid w:val="55180399"/>
    <w:rsid w:val="55337EDE"/>
    <w:rsid w:val="55506782"/>
    <w:rsid w:val="55743B88"/>
    <w:rsid w:val="55765A50"/>
    <w:rsid w:val="558C0A45"/>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D094A6B"/>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1D53BA"/>
    <w:rsid w:val="61834DEC"/>
    <w:rsid w:val="61913703"/>
    <w:rsid w:val="61C13B66"/>
    <w:rsid w:val="61D62D64"/>
    <w:rsid w:val="62287742"/>
    <w:rsid w:val="625563BE"/>
    <w:rsid w:val="62572464"/>
    <w:rsid w:val="626E0E72"/>
    <w:rsid w:val="62791D4B"/>
    <w:rsid w:val="629A14FB"/>
    <w:rsid w:val="629D3C8C"/>
    <w:rsid w:val="62D01CBF"/>
    <w:rsid w:val="62D376AD"/>
    <w:rsid w:val="62DA1FDB"/>
    <w:rsid w:val="62DD052C"/>
    <w:rsid w:val="62F87114"/>
    <w:rsid w:val="63100901"/>
    <w:rsid w:val="633345F0"/>
    <w:rsid w:val="635625B6"/>
    <w:rsid w:val="635F7193"/>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57CC9"/>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02029"/>
    <w:rsid w:val="6BF42D27"/>
    <w:rsid w:val="6C3F4006"/>
    <w:rsid w:val="6C4532D6"/>
    <w:rsid w:val="6CF92F35"/>
    <w:rsid w:val="6D257FEF"/>
    <w:rsid w:val="6D2B24B2"/>
    <w:rsid w:val="6D2B6338"/>
    <w:rsid w:val="6D2D73BD"/>
    <w:rsid w:val="6D327C14"/>
    <w:rsid w:val="6D8D2B4F"/>
    <w:rsid w:val="6D8F2D6B"/>
    <w:rsid w:val="6DAD32A8"/>
    <w:rsid w:val="6DE262E2"/>
    <w:rsid w:val="6E3E7C58"/>
    <w:rsid w:val="6EA840E4"/>
    <w:rsid w:val="6F173018"/>
    <w:rsid w:val="6F2614AD"/>
    <w:rsid w:val="6F55769C"/>
    <w:rsid w:val="6FB53090"/>
    <w:rsid w:val="6FBA0900"/>
    <w:rsid w:val="6FBD3431"/>
    <w:rsid w:val="70312D8E"/>
    <w:rsid w:val="708017B4"/>
    <w:rsid w:val="70A22DB5"/>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9DD0FFC"/>
    <w:rsid w:val="7A0A6AEC"/>
    <w:rsid w:val="7A254A32"/>
    <w:rsid w:val="7A383756"/>
    <w:rsid w:val="7AB67B89"/>
    <w:rsid w:val="7AD27EA1"/>
    <w:rsid w:val="7AD538AA"/>
    <w:rsid w:val="7AF878F3"/>
    <w:rsid w:val="7B2B22C3"/>
    <w:rsid w:val="7B362A78"/>
    <w:rsid w:val="7B694B9B"/>
    <w:rsid w:val="7B730265"/>
    <w:rsid w:val="7B952C8D"/>
    <w:rsid w:val="7BCD53A7"/>
    <w:rsid w:val="7BDF75A9"/>
    <w:rsid w:val="7BE6624C"/>
    <w:rsid w:val="7C18163E"/>
    <w:rsid w:val="7C2B1EB0"/>
    <w:rsid w:val="7C417926"/>
    <w:rsid w:val="7C641FF1"/>
    <w:rsid w:val="7C662EE9"/>
    <w:rsid w:val="7C951F00"/>
    <w:rsid w:val="7CCC3693"/>
    <w:rsid w:val="7CEA3B1A"/>
    <w:rsid w:val="7D0D4A1B"/>
    <w:rsid w:val="7D2A2168"/>
    <w:rsid w:val="7D38340D"/>
    <w:rsid w:val="7D3E5C13"/>
    <w:rsid w:val="7D4E607C"/>
    <w:rsid w:val="7D7D6271"/>
    <w:rsid w:val="7DD10836"/>
    <w:rsid w:val="7E091498"/>
    <w:rsid w:val="7E097FCF"/>
    <w:rsid w:val="7E451025"/>
    <w:rsid w:val="7EC80356"/>
    <w:rsid w:val="7ECD36F3"/>
    <w:rsid w:val="7ED76320"/>
    <w:rsid w:val="7F0864D9"/>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32</Pages>
  <Words>7824</Words>
  <Characters>8360</Characters>
  <Lines>12</Lines>
  <Paragraphs>3</Paragraphs>
  <TotalTime>4</TotalTime>
  <ScaleCrop>false</ScaleCrop>
  <LinksUpToDate>false</LinksUpToDate>
  <CharactersWithSpaces>9650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2025-09-18T00:48:03Z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