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53629">
      <w:pPr>
        <w:pageBreakBefore w:val="0"/>
        <w:kinsoku/>
        <w:wordWrap/>
        <w:topLinePunct w:val="0"/>
        <w:bidi w:val="0"/>
        <w:spacing w:line="360" w:lineRule="auto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bidi="ar"/>
        </w:rPr>
        <w:t>附件4</w:t>
      </w:r>
    </w:p>
    <w:p w14:paraId="0DCB6A76">
      <w:pPr>
        <w:pageBreakBefore w:val="0"/>
        <w:kinsoku/>
        <w:wordWrap/>
        <w:topLinePunct w:val="0"/>
        <w:bidi w:val="0"/>
        <w:spacing w:line="360" w:lineRule="auto"/>
        <w:jc w:val="center"/>
        <w:rPr>
          <w:rFonts w:hint="eastAsia" w:ascii="小标宋" w:hAnsi="Times New Roman" w:eastAsia="小标宋" w:cs="Times New Roman"/>
          <w:sz w:val="40"/>
          <w:szCs w:val="40"/>
          <w:lang w:val="zh-CN"/>
        </w:rPr>
      </w:pPr>
      <w:r>
        <w:rPr>
          <w:rFonts w:hint="eastAsia" w:ascii="小标宋" w:hAnsi="Times New Roman" w:eastAsia="小标宋" w:cs="Times New Roman"/>
          <w:sz w:val="40"/>
          <w:szCs w:val="40"/>
          <w:lang w:val="zh-CN"/>
        </w:rPr>
        <w:t>杭州交通高等级公路养护有限公司</w:t>
      </w:r>
    </w:p>
    <w:p w14:paraId="4FBFE0BF">
      <w:pPr>
        <w:pageBreakBefore w:val="0"/>
        <w:kinsoku/>
        <w:wordWrap/>
        <w:topLinePunct w:val="0"/>
        <w:bidi w:val="0"/>
        <w:spacing w:line="360" w:lineRule="auto"/>
        <w:jc w:val="center"/>
        <w:rPr>
          <w:rFonts w:hint="eastAsia" w:ascii="小标宋" w:hAnsi="Times New Roman" w:eastAsia="小标宋" w:cs="Times New Roman"/>
          <w:sz w:val="40"/>
          <w:szCs w:val="40"/>
          <w:lang w:val="zh-CN"/>
        </w:rPr>
      </w:pPr>
      <w:r>
        <w:rPr>
          <w:rFonts w:hint="eastAsia" w:ascii="小标宋" w:hAnsi="Times New Roman" w:eastAsia="小标宋" w:cs="Times New Roman"/>
          <w:sz w:val="40"/>
          <w:szCs w:val="40"/>
        </w:rPr>
        <w:t>合作单位选择</w:t>
      </w:r>
      <w:r>
        <w:rPr>
          <w:rFonts w:hint="eastAsia" w:ascii="小标宋" w:hAnsi="Times New Roman" w:eastAsia="小标宋" w:cs="Times New Roman"/>
          <w:sz w:val="40"/>
          <w:szCs w:val="40"/>
          <w:lang w:val="zh-CN"/>
        </w:rPr>
        <w:t>报告</w:t>
      </w:r>
    </w:p>
    <w:p w14:paraId="0F1DDBDA">
      <w:pPr>
        <w:pageBreakBefore w:val="0"/>
        <w:kinsoku/>
        <w:wordWrap/>
        <w:topLinePunct w:val="0"/>
        <w:bidi w:val="0"/>
        <w:spacing w:before="156" w:beforeLines="50" w:after="156" w:afterLines="50" w:line="360" w:lineRule="auto"/>
        <w:rPr>
          <w:rFonts w:ascii="仿宋_GB2312" w:eastAsia="仿宋_GB2312"/>
          <w:bCs/>
          <w:sz w:val="24"/>
          <w:highlight w:val="none"/>
          <w:u w:val="single"/>
        </w:rPr>
      </w:pPr>
      <w:r>
        <w:rPr>
          <w:rFonts w:hint="eastAsia" w:ascii="仿宋_GB2312" w:eastAsia="仿宋_GB2312"/>
          <w:bCs/>
          <w:sz w:val="24"/>
        </w:rPr>
        <w:t>项目名称：</w:t>
      </w:r>
      <w:r>
        <w:rPr>
          <w:rFonts w:hint="eastAsia" w:ascii="仿宋_GB2312" w:eastAsia="仿宋_GB2312"/>
          <w:bCs/>
          <w:sz w:val="24"/>
          <w:highlight w:val="none"/>
          <w:u w:val="single"/>
        </w:rPr>
        <w:t>　</w:t>
      </w:r>
      <w:r>
        <w:rPr>
          <w:rFonts w:hint="eastAsia" w:asciiTheme="minorEastAsia" w:hAnsiTheme="minorEastAsia" w:eastAsiaTheme="minorEastAsia" w:cstheme="minorEastAsia"/>
          <w:spacing w:val="-4"/>
          <w:sz w:val="21"/>
          <w:szCs w:val="21"/>
          <w:highlight w:val="none"/>
          <w:u w:val="single"/>
          <w:lang w:val="en-US" w:eastAsia="zh-CN"/>
        </w:rPr>
        <w:t>富阳区环金线大中修工程（二期）</w:t>
      </w:r>
      <w:r>
        <w:rPr>
          <w:rFonts w:hint="eastAsia" w:ascii="仿宋_GB2312" w:eastAsia="仿宋_GB2312"/>
          <w:bCs/>
          <w:sz w:val="24"/>
          <w:highlight w:val="none"/>
          <w:u w:val="single"/>
        </w:rPr>
        <w:t xml:space="preserve"> 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16566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9180" w:type="dxa"/>
            <w:noWrap/>
          </w:tcPr>
          <w:p w14:paraId="0787F338"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项目概况描述（如：技术指标、质量等级、工期、数量等要求）</w:t>
            </w:r>
          </w:p>
          <w:p w14:paraId="058A6797"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highlight w:val="none"/>
                <w:u w:val="single"/>
                <w:lang w:val="en-US" w:eastAsia="zh-CN"/>
              </w:rPr>
              <w:t>富阳区环金线大中修工程（二期）</w:t>
            </w:r>
            <w:r>
              <w:rPr>
                <w:rFonts w:hint="eastAsia" w:ascii="仿宋_GB2312" w:eastAsia="仿宋_GB2312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交安专项</w:t>
            </w:r>
          </w:p>
          <w:p w14:paraId="29B4C0D5"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仿宋_GB2312" w:eastAsia="仿宋_GB2312"/>
                <w:bCs/>
                <w:sz w:val="24"/>
                <w:highlight w:val="none"/>
              </w:rPr>
            </w:pPr>
          </w:p>
        </w:tc>
      </w:tr>
      <w:tr w14:paraId="3AF10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180" w:type="dxa"/>
            <w:noWrap/>
          </w:tcPr>
          <w:p w14:paraId="704C51F5"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hint="eastAsia"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 xml:space="preserve">选择方式：□公开竞标   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  <w:lang w:eastAsia="zh-CN"/>
              </w:rPr>
              <w:t>☑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公开选择   □邀请选择   □询价</w:t>
            </w:r>
          </w:p>
        </w:tc>
      </w:tr>
      <w:tr w14:paraId="77908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9180" w:type="dxa"/>
            <w:noWrap/>
          </w:tcPr>
          <w:p w14:paraId="0CEBCD6E"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评审过程描述（包括：时间、参与人员、评审及决策过程等）：</w:t>
            </w:r>
          </w:p>
          <w:p w14:paraId="4D34A451"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highlight w:val="none"/>
              </w:rPr>
              <w:t>202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highlight w:val="none"/>
              </w:rPr>
              <w:t>年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highlight w:val="none"/>
              </w:rPr>
              <w:t>月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highlight w:val="none"/>
              </w:rPr>
              <w:t>日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14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highlight w:val="none"/>
              </w:rPr>
              <w:t>时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30分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highlight w:val="none"/>
              </w:rPr>
              <w:t>，评审人员董宏波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、王东、杨腾飞、陈洢加、王泽琦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highlight w:val="none"/>
              </w:rPr>
              <w:t>对三家单位的报价进行评审：</w:t>
            </w:r>
            <w:bookmarkStart w:id="0" w:name="_GoBack"/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highlight w:val="cyan"/>
              </w:rPr>
              <w:t>成都飞炀交通工程有限公司含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highlight w:val="cyan"/>
                <w:lang w:val="en-US" w:eastAsia="zh-CN"/>
              </w:rPr>
              <w:t>税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highlight w:val="cyan"/>
              </w:rPr>
              <w:t>报价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highlight w:val="cyan"/>
                <w:lang w:val="en-US" w:eastAsia="zh-CN"/>
              </w:rPr>
              <w:t>1018169.3</w:t>
            </w:r>
            <w:bookmarkEnd w:id="0"/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highlight w:val="none"/>
              </w:rPr>
              <w:t>元，税率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highlight w:val="none"/>
              </w:rPr>
              <w:t>%；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杭州路翔交通设施有限公司含税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highlight w:val="none"/>
              </w:rPr>
              <w:t>报价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1042406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highlight w:val="none"/>
              </w:rPr>
              <w:t>元，税率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highlight w:val="none"/>
              </w:rPr>
              <w:t>%；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杭州航弘建设科技有限公司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highlight w:val="none"/>
              </w:rPr>
              <w:t>含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税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highlight w:val="none"/>
              </w:rPr>
              <w:t>报价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1035289.5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highlight w:val="none"/>
              </w:rPr>
              <w:t>元，税率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highlight w:val="none"/>
              </w:rPr>
              <w:t>%；经评审小组商榷，推荐成都飞炀交通工程有限公司</w:t>
            </w:r>
            <w:r>
              <w:rPr>
                <w:rFonts w:hint="eastAsia" w:ascii="仿宋_GB2312" w:eastAsia="仿宋_GB2312" w:cs="Times New Roman"/>
                <w:b w:val="0"/>
                <w:bCs/>
                <w:color w:val="auto"/>
                <w:sz w:val="24"/>
                <w:highlight w:val="none"/>
              </w:rPr>
              <w:t>为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富阳区环金线大中修工程（二期）</w:t>
            </w:r>
            <w:r>
              <w:rPr>
                <w:rFonts w:hint="eastAsia" w:ascii="仿宋_GB2312" w:eastAsia="仿宋_GB2312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交安专项</w:t>
            </w:r>
            <w:r>
              <w:rPr>
                <w:rFonts w:hint="eastAsia" w:ascii="仿宋_GB2312" w:eastAsia="仿宋_GB2312" w:cs="Times New Roman"/>
                <w:b w:val="0"/>
                <w:bCs/>
                <w:color w:val="auto"/>
                <w:sz w:val="24"/>
                <w:highlight w:val="none"/>
              </w:rPr>
              <w:t>中选单位。</w:t>
            </w:r>
          </w:p>
        </w:tc>
      </w:tr>
      <w:tr w14:paraId="2FFDE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</w:trPr>
        <w:tc>
          <w:tcPr>
            <w:tcW w:w="9180" w:type="dxa"/>
            <w:noWrap/>
          </w:tcPr>
          <w:p w14:paraId="318E5CA8"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评审小组意见：</w:t>
            </w:r>
          </w:p>
          <w:p w14:paraId="3D85787E"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2520" w:firstLineChars="105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组长：</w:t>
            </w:r>
          </w:p>
          <w:p w14:paraId="446C3CFC"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2520" w:firstLineChars="105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成员：</w:t>
            </w:r>
          </w:p>
          <w:p w14:paraId="076C66C4"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2520" w:firstLineChars="105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监督：</w:t>
            </w:r>
          </w:p>
          <w:p w14:paraId="64AF3129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ind w:firstLine="4711" w:firstLineChars="1963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     日期： </w:t>
            </w:r>
          </w:p>
        </w:tc>
      </w:tr>
      <w:tr w14:paraId="5DDC2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9180" w:type="dxa"/>
            <w:noWrap/>
          </w:tcPr>
          <w:p w14:paraId="3ACAAB70"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分管领导意见：</w:t>
            </w:r>
          </w:p>
          <w:p w14:paraId="0C1FBB9C">
            <w:pPr>
              <w:pageBreakBefore w:val="0"/>
              <w:kinsoku/>
              <w:wordWrap/>
              <w:topLinePunct w:val="0"/>
              <w:bidi w:val="0"/>
              <w:spacing w:line="360" w:lineRule="auto"/>
            </w:pPr>
          </w:p>
          <w:p w14:paraId="33B5BB38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ind w:firstLine="3998" w:firstLineChars="1666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签字：               日期： </w:t>
            </w:r>
          </w:p>
        </w:tc>
      </w:tr>
      <w:tr w14:paraId="72D74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9180" w:type="dxa"/>
            <w:noWrap/>
          </w:tcPr>
          <w:p w14:paraId="4A4E7D51"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总经理（或主持工作的副总经理）意见：</w:t>
            </w:r>
          </w:p>
          <w:p w14:paraId="693C914B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 w14:paraId="50D768AB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ind w:firstLine="3998" w:firstLineChars="1666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签字：               日期： </w:t>
            </w:r>
          </w:p>
        </w:tc>
      </w:tr>
    </w:tbl>
    <w:p w14:paraId="22E28BA6">
      <w:pPr>
        <w:pageBreakBefore w:val="0"/>
        <w:kinsoku/>
        <w:wordWrap/>
        <w:topLinePunct w:val="0"/>
        <w:bidi w:val="0"/>
        <w:spacing w:line="360" w:lineRule="auto"/>
        <w:jc w:val="left"/>
      </w:pPr>
      <w:r>
        <w:rPr>
          <w:rFonts w:hint="eastAsia" w:ascii="仿宋_GB2312" w:hAnsi="仿宋_GB2312" w:eastAsia="仿宋_GB2312" w:cs="仿宋_GB2312"/>
          <w:sz w:val="24"/>
          <w:lang w:val="zh-CN"/>
        </w:rPr>
        <w:t>注：</w:t>
      </w:r>
      <w:r>
        <w:rPr>
          <w:rFonts w:hint="eastAsia" w:ascii="仿宋_GB2312" w:hAnsi="仿宋_GB2312" w:eastAsia="仿宋_GB2312" w:cs="仿宋_GB2312"/>
          <w:sz w:val="24"/>
        </w:rPr>
        <w:t>本表适用于公开竞标、公开选择、邀请选择、询价等情形</w:t>
      </w:r>
      <w:r>
        <w:rPr>
          <w:rFonts w:hint="eastAsia" w:ascii="仿宋_GB2312" w:hAnsi="仿宋_GB2312" w:eastAsia="仿宋_GB2312" w:cs="仿宋_GB2312"/>
          <w:sz w:val="24"/>
          <w:lang w:val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C01863"/>
    <w:rsid w:val="091361A6"/>
    <w:rsid w:val="0A397E8E"/>
    <w:rsid w:val="0BF40943"/>
    <w:rsid w:val="13C01863"/>
    <w:rsid w:val="21B46710"/>
    <w:rsid w:val="24B56250"/>
    <w:rsid w:val="255F3509"/>
    <w:rsid w:val="260120B9"/>
    <w:rsid w:val="270D0F81"/>
    <w:rsid w:val="2A7A3E7F"/>
    <w:rsid w:val="2C2172BD"/>
    <w:rsid w:val="38DF07C4"/>
    <w:rsid w:val="39BE4A47"/>
    <w:rsid w:val="3A2E6000"/>
    <w:rsid w:val="3FEE6A48"/>
    <w:rsid w:val="48BD14DC"/>
    <w:rsid w:val="4D0A6D58"/>
    <w:rsid w:val="4F580FC5"/>
    <w:rsid w:val="521222A0"/>
    <w:rsid w:val="57CF6D09"/>
    <w:rsid w:val="611E4686"/>
    <w:rsid w:val="61B903ED"/>
    <w:rsid w:val="61C806F8"/>
    <w:rsid w:val="663366B5"/>
    <w:rsid w:val="673752E8"/>
    <w:rsid w:val="6EBE56B6"/>
    <w:rsid w:val="74093953"/>
    <w:rsid w:val="74785330"/>
    <w:rsid w:val="77D04C1D"/>
    <w:rsid w:val="79F53F55"/>
    <w:rsid w:val="7DDC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after="0"/>
    </w:pPr>
    <w:rPr>
      <w:rFonts w:eastAsia="微软雅黑"/>
      <w:sz w:val="22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420</Characters>
  <Lines>0</Lines>
  <Paragraphs>0</Paragraphs>
  <TotalTime>1</TotalTime>
  <ScaleCrop>false</ScaleCrop>
  <LinksUpToDate>false</LinksUpToDate>
  <CharactersWithSpaces>479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2024-12-11T00:58:00Z</dcterms:created>
  <dc:creator> ♚</dc:creator>
  <cp:lastModifiedBy> ♚</cp:lastModifiedBy>
  <cp:lastPrinted>2025-05-09T07:05:00Z</cp:lastPrinted>
  <dcterms:modified xsi:type="dcterms:W3CDTF">2025-05-09T08:46:45Z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052EF788882E4157BB9F062C4638751E_13</vt:lpwstr>
  </property>
  <property fmtid="{D5CDD505-2E9C-101B-9397-08002B2CF9AE}" pid="4" name="KSOTemplateDocerSaveRecord">
    <vt:lpwstr>eyJoZGlkIjoiNjI5ODI3NTg3ZTg3M2EyZjQ1OTQ5MWQ0NTliYjBjODMiLCJ1c2VySWQiOiIyODI1ODA3ODUifQ==</vt:lpwstr>
  </property>
</Properties>
</file>