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B88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sz w:val="52"/>
          <w:szCs w:val="52"/>
          <w:lang w:eastAsia="zh-CN"/>
        </w:rPr>
      </w:pPr>
      <w:r>
        <w:rPr>
          <w:rFonts w:hint="eastAsia" w:eastAsia="宋体"/>
          <w:b/>
          <w:bCs/>
          <w:sz w:val="44"/>
          <w:szCs w:val="44"/>
          <w:lang w:val="en-US" w:eastAsia="zh-CN"/>
        </w:rPr>
        <w:t>2025年余杭区普通国道桥梁维修加固工程</w:t>
      </w:r>
    </w:p>
    <w:p w14:paraId="5D5E8293">
      <w:pPr>
        <w:bidi w:val="0"/>
        <w:rPr>
          <w:rFonts w:hint="eastAsia"/>
        </w:rPr>
      </w:pPr>
      <w:bookmarkStart w:id="0" w:name="_Toc14209"/>
      <w:bookmarkStart w:id="1" w:name="_Toc5776"/>
      <w:bookmarkStart w:id="2" w:name="_Toc20249"/>
    </w:p>
    <w:p w14:paraId="0B7E724D">
      <w:pPr>
        <w:bidi w:val="0"/>
        <w:rPr>
          <w:rFonts w:hint="eastAsia"/>
        </w:rPr>
      </w:pPr>
    </w:p>
    <w:p w14:paraId="57287C3C">
      <w:pPr>
        <w:bidi w:val="0"/>
        <w:rPr>
          <w:rFonts w:hint="eastAsia"/>
        </w:rPr>
      </w:pPr>
    </w:p>
    <w:p w14:paraId="443906B5">
      <w:pPr>
        <w:pStyle w:val="2"/>
        <w:rPr>
          <w:rFonts w:hint="eastAsia"/>
        </w:rPr>
      </w:pPr>
    </w:p>
    <w:p w14:paraId="19C55AE7">
      <w:pPr>
        <w:pStyle w:val="2"/>
        <w:rPr>
          <w:rFonts w:hint="eastAsia"/>
        </w:rPr>
      </w:pPr>
    </w:p>
    <w:p w14:paraId="307BDCE5">
      <w:pPr>
        <w:pStyle w:val="2"/>
        <w:rPr>
          <w:rFonts w:hint="eastAsia"/>
        </w:rPr>
      </w:pPr>
    </w:p>
    <w:p w14:paraId="412ABE7F">
      <w:pPr>
        <w:pStyle w:val="2"/>
        <w:rPr>
          <w:rFonts w:hint="eastAsia"/>
        </w:rPr>
      </w:pPr>
    </w:p>
    <w:p w14:paraId="6D198DE5">
      <w:pPr>
        <w:pStyle w:val="2"/>
        <w:rPr>
          <w:rFonts w:hint="eastAsia"/>
        </w:rPr>
      </w:pPr>
    </w:p>
    <w:p w14:paraId="30B0BC45">
      <w:pPr>
        <w:pStyle w:val="2"/>
        <w:rPr>
          <w:rFonts w:hint="eastAsia"/>
        </w:rPr>
      </w:pPr>
    </w:p>
    <w:p w14:paraId="3AE62E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sz w:val="44"/>
          <w:szCs w:val="44"/>
        </w:rPr>
      </w:pPr>
      <w:r>
        <w:rPr>
          <w:rFonts w:hint="eastAsia"/>
          <w:b/>
          <w:bCs/>
          <w:sz w:val="44"/>
          <w:szCs w:val="44"/>
          <w:lang w:val="en-US" w:eastAsia="zh-CN"/>
        </w:rPr>
        <w:t>劳务合作公开</w:t>
      </w:r>
      <w:r>
        <w:rPr>
          <w:rFonts w:hint="eastAsia"/>
          <w:b/>
          <w:bCs/>
          <w:sz w:val="44"/>
          <w:szCs w:val="44"/>
        </w:rPr>
        <w:t>选择文件</w:t>
      </w:r>
      <w:bookmarkEnd w:id="0"/>
      <w:bookmarkEnd w:id="1"/>
      <w:bookmarkEnd w:id="2"/>
    </w:p>
    <w:p w14:paraId="732E0B14">
      <w:pPr>
        <w:bidi w:val="0"/>
        <w:rPr>
          <w:rFonts w:hint="eastAsia"/>
        </w:rPr>
      </w:pPr>
      <w:bookmarkStart w:id="3" w:name="_Toc31777"/>
      <w:bookmarkStart w:id="4" w:name="_Toc5498"/>
      <w:bookmarkStart w:id="5" w:name="_Toc9427"/>
    </w:p>
    <w:p w14:paraId="54FE593D">
      <w:pPr>
        <w:bidi w:val="0"/>
        <w:rPr>
          <w:rFonts w:hint="eastAsia"/>
        </w:rPr>
      </w:pPr>
    </w:p>
    <w:p w14:paraId="199F2970">
      <w:pPr>
        <w:bidi w:val="0"/>
        <w:rPr>
          <w:rFonts w:hint="eastAsia"/>
        </w:rPr>
      </w:pPr>
    </w:p>
    <w:p w14:paraId="6CA562B9">
      <w:pPr>
        <w:bidi w:val="0"/>
        <w:ind w:left="0" w:leftChars="0" w:firstLine="0" w:firstLineChars="0"/>
        <w:rPr>
          <w:rFonts w:hint="eastAsia"/>
        </w:rPr>
      </w:pPr>
    </w:p>
    <w:p w14:paraId="41EC4F07">
      <w:pPr>
        <w:bidi w:val="0"/>
        <w:rPr>
          <w:rFonts w:hint="eastAsia"/>
        </w:rPr>
      </w:pPr>
    </w:p>
    <w:p w14:paraId="4BD101E8">
      <w:pPr>
        <w:pStyle w:val="2"/>
        <w:rPr>
          <w:rFonts w:hint="eastAsia"/>
        </w:rPr>
      </w:pPr>
    </w:p>
    <w:p w14:paraId="75FAC01B">
      <w:pPr>
        <w:pStyle w:val="2"/>
        <w:rPr>
          <w:rFonts w:hint="eastAsia"/>
        </w:rPr>
      </w:pPr>
    </w:p>
    <w:p w14:paraId="5179FEC2">
      <w:pPr>
        <w:pStyle w:val="2"/>
        <w:rPr>
          <w:rFonts w:hint="eastAsia"/>
        </w:rPr>
      </w:pPr>
    </w:p>
    <w:p w14:paraId="1F950132">
      <w:pPr>
        <w:pStyle w:val="2"/>
        <w:rPr>
          <w:rFonts w:hint="eastAsia"/>
        </w:rPr>
      </w:pPr>
    </w:p>
    <w:p w14:paraId="256AC458">
      <w:pPr>
        <w:pStyle w:val="2"/>
        <w:rPr>
          <w:rFonts w:hint="eastAsia"/>
        </w:rPr>
      </w:pPr>
    </w:p>
    <w:p w14:paraId="76A7E94D">
      <w:pPr>
        <w:pStyle w:val="2"/>
        <w:rPr>
          <w:rFonts w:hint="eastAsia"/>
        </w:rPr>
      </w:pPr>
    </w:p>
    <w:p w14:paraId="43DDC661">
      <w:pPr>
        <w:pStyle w:val="2"/>
        <w:rPr>
          <w:rFonts w:hint="eastAsia"/>
        </w:rPr>
      </w:pPr>
    </w:p>
    <w:p w14:paraId="342A425B">
      <w:pPr>
        <w:bidi w:val="0"/>
        <w:ind w:left="0" w:leftChars="0" w:firstLine="0" w:firstLineChars="0"/>
        <w:rPr>
          <w:rFonts w:hint="eastAsia"/>
        </w:rPr>
      </w:pPr>
    </w:p>
    <w:p w14:paraId="10A10CF3">
      <w:pPr>
        <w:bidi w:val="0"/>
        <w:rPr>
          <w:rFonts w:hint="eastAsia"/>
        </w:rPr>
      </w:pPr>
    </w:p>
    <w:p w14:paraId="54D7EDC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eastAsia"/>
          <w:b/>
          <w:bCs/>
          <w:sz w:val="36"/>
          <w:szCs w:val="36"/>
          <w:lang w:val="en-US" w:eastAsia="zh-CN"/>
        </w:rPr>
        <w:t>选择人：</w:t>
      </w:r>
      <w:r>
        <w:rPr>
          <w:rFonts w:hint="eastAsia"/>
          <w:b/>
          <w:bCs/>
          <w:sz w:val="36"/>
          <w:szCs w:val="36"/>
        </w:rPr>
        <w:t>杭州交通高等级公路养护有限公司</w:t>
      </w:r>
      <w:bookmarkEnd w:id="3"/>
      <w:bookmarkEnd w:id="4"/>
      <w:bookmarkEnd w:id="5"/>
    </w:p>
    <w:p w14:paraId="256BA459">
      <w:pPr>
        <w:bidi w:val="0"/>
        <w:rPr>
          <w:rFonts w:hint="eastAsia"/>
        </w:rPr>
      </w:pPr>
    </w:p>
    <w:p w14:paraId="61677576">
      <w:pPr>
        <w:bidi w:val="0"/>
        <w:rPr>
          <w:rFonts w:hint="eastAsia"/>
        </w:rPr>
      </w:pPr>
    </w:p>
    <w:p w14:paraId="216911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sz w:val="36"/>
          <w:szCs w:val="36"/>
        </w:rPr>
      </w:pPr>
      <w:bookmarkStart w:id="6" w:name="_Toc20748"/>
      <w:bookmarkStart w:id="7" w:name="_Toc25711"/>
      <w:bookmarkStart w:id="8" w:name="_Toc18449"/>
      <w:r>
        <w:rPr>
          <w:rFonts w:hint="eastAsia"/>
          <w:b/>
          <w:bCs/>
          <w:sz w:val="36"/>
          <w:szCs w:val="36"/>
        </w:rPr>
        <w:t>二〇二</w:t>
      </w:r>
      <w:r>
        <w:rPr>
          <w:rFonts w:hint="eastAsia"/>
          <w:b/>
          <w:bCs/>
          <w:sz w:val="36"/>
          <w:szCs w:val="36"/>
          <w:lang w:val="en-US" w:eastAsia="zh-CN"/>
        </w:rPr>
        <w:t>五</w:t>
      </w:r>
      <w:r>
        <w:rPr>
          <w:rFonts w:hint="eastAsia"/>
          <w:b/>
          <w:bCs/>
          <w:sz w:val="36"/>
          <w:szCs w:val="36"/>
        </w:rPr>
        <w:t>年</w:t>
      </w:r>
      <w:r>
        <w:rPr>
          <w:rFonts w:hint="eastAsia"/>
          <w:b/>
          <w:bCs/>
          <w:sz w:val="36"/>
          <w:szCs w:val="36"/>
          <w:lang w:val="en-US" w:eastAsia="zh-CN"/>
        </w:rPr>
        <w:t>十二</w:t>
      </w:r>
      <w:r>
        <w:rPr>
          <w:rFonts w:hint="eastAsia"/>
          <w:b/>
          <w:bCs/>
          <w:sz w:val="36"/>
          <w:szCs w:val="36"/>
        </w:rPr>
        <w:t>月</w:t>
      </w:r>
      <w:bookmarkEnd w:id="6"/>
      <w:bookmarkEnd w:id="7"/>
      <w:bookmarkEnd w:id="8"/>
    </w:p>
    <w:p w14:paraId="52A03BAE">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23513EE">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lang w:eastAsia="zh-CN"/>
        </w:rPr>
      </w:pPr>
      <w:bookmarkStart w:id="9" w:name="_Toc17763"/>
      <w:bookmarkStart w:id="10" w:name="_Toc28720"/>
      <w:r>
        <w:rPr>
          <w:rFonts w:hint="eastAsia" w:ascii="宋体" w:hAnsi="宋体" w:cs="宋体"/>
          <w:bCs w:val="0"/>
          <w:snapToGrid w:val="0"/>
          <w:kern w:val="0"/>
          <w:sz w:val="32"/>
          <w:lang w:eastAsia="zh-CN"/>
        </w:rPr>
        <w:t>目  录</w:t>
      </w:r>
      <w:bookmarkEnd w:id="9"/>
      <w:bookmarkEnd w:id="10"/>
    </w:p>
    <w:p w14:paraId="2D2F876B">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bookmarkStart w:id="11" w:name="_Toc22404"/>
      <w:bookmarkStart w:id="12" w:name="_Toc25580"/>
      <w:r>
        <w:rPr>
          <w:rFonts w:hint="eastAsia" w:ascii="宋体" w:hAnsi="宋体" w:cs="宋体"/>
          <w:b w:val="0"/>
          <w:bCs/>
          <w:snapToGrid w:val="0"/>
          <w:kern w:val="0"/>
          <w:sz w:val="30"/>
          <w:szCs w:val="30"/>
          <w:u w:val="single"/>
          <w:lang w:eastAsia="zh-CN"/>
        </w:rPr>
        <w:t xml:space="preserve">第一章  </w:t>
      </w:r>
      <w:r>
        <w:rPr>
          <w:rFonts w:hint="eastAsia" w:ascii="宋体" w:hAnsi="宋体" w:cs="宋体"/>
          <w:b w:val="0"/>
          <w:bCs/>
          <w:snapToGrid w:val="0"/>
          <w:kern w:val="0"/>
          <w:sz w:val="30"/>
          <w:szCs w:val="30"/>
          <w:u w:val="single"/>
          <w:lang w:val="en-US" w:eastAsia="zh-CN"/>
        </w:rPr>
        <w:t>选择</w:t>
      </w:r>
      <w:r>
        <w:rPr>
          <w:rFonts w:hint="eastAsia" w:ascii="宋体" w:hAnsi="宋体" w:cs="宋体"/>
          <w:b w:val="0"/>
          <w:bCs/>
          <w:snapToGrid w:val="0"/>
          <w:kern w:val="0"/>
          <w:sz w:val="30"/>
          <w:szCs w:val="30"/>
          <w:u w:val="single"/>
          <w:lang w:eastAsia="zh-CN"/>
        </w:rPr>
        <w:t>公告</w:t>
      </w:r>
      <w:bookmarkEnd w:id="11"/>
      <w:bookmarkEnd w:id="12"/>
    </w:p>
    <w:p w14:paraId="78315D6F">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bookmarkStart w:id="13" w:name="_Toc28479"/>
      <w:bookmarkStart w:id="14" w:name="_Toc8095"/>
      <w:r>
        <w:rPr>
          <w:rFonts w:hint="eastAsia" w:ascii="宋体" w:hAnsi="宋体" w:cs="宋体"/>
          <w:b w:val="0"/>
          <w:bCs/>
          <w:snapToGrid w:val="0"/>
          <w:kern w:val="0"/>
          <w:sz w:val="30"/>
          <w:szCs w:val="30"/>
          <w:u w:val="single"/>
          <w:lang w:eastAsia="zh-CN"/>
        </w:rPr>
        <w:t xml:space="preserve">第二章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人须知</w:t>
      </w:r>
      <w:bookmarkEnd w:id="13"/>
      <w:bookmarkEnd w:id="14"/>
    </w:p>
    <w:p w14:paraId="6A5A75BB">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val="en-US" w:eastAsia="zh-CN"/>
        </w:rPr>
      </w:pPr>
      <w:bookmarkStart w:id="15" w:name="_Toc32070"/>
      <w:bookmarkStart w:id="16" w:name="_Toc24099"/>
      <w:r>
        <w:rPr>
          <w:rFonts w:hint="eastAsia" w:ascii="宋体" w:hAnsi="宋体" w:cs="宋体"/>
          <w:b w:val="0"/>
          <w:bCs/>
          <w:snapToGrid w:val="0"/>
          <w:kern w:val="0"/>
          <w:sz w:val="30"/>
          <w:szCs w:val="30"/>
          <w:u w:val="single"/>
          <w:lang w:eastAsia="zh-CN"/>
        </w:rPr>
        <w:t xml:space="preserve">第三章  </w:t>
      </w:r>
      <w:r>
        <w:rPr>
          <w:rFonts w:hint="eastAsia" w:ascii="宋体" w:hAnsi="宋体" w:cs="宋体"/>
          <w:b w:val="0"/>
          <w:bCs/>
          <w:snapToGrid w:val="0"/>
          <w:kern w:val="0"/>
          <w:sz w:val="30"/>
          <w:szCs w:val="30"/>
          <w:u w:val="single"/>
          <w:lang w:val="en-US" w:eastAsia="zh-CN"/>
        </w:rPr>
        <w:t>工程量清单</w:t>
      </w:r>
      <w:bookmarkEnd w:id="15"/>
      <w:bookmarkEnd w:id="16"/>
    </w:p>
    <w:p w14:paraId="5956C95E">
      <w:pPr>
        <w:pStyle w:val="4"/>
        <w:tabs>
          <w:tab w:val="left" w:pos="2544"/>
          <w:tab w:val="center" w:pos="4320"/>
        </w:tabs>
        <w:adjustRightInd w:val="0"/>
        <w:snapToGrid w:val="0"/>
        <w:spacing w:before="0" w:after="0" w:line="480" w:lineRule="auto"/>
        <w:jc w:val="left"/>
        <w:rPr>
          <w:rFonts w:hint="default" w:ascii="宋体" w:hAnsi="宋体" w:cs="宋体"/>
          <w:b w:val="0"/>
          <w:bCs/>
          <w:snapToGrid w:val="0"/>
          <w:kern w:val="0"/>
          <w:sz w:val="30"/>
          <w:szCs w:val="30"/>
          <w:u w:val="single"/>
          <w:lang w:val="en-US" w:eastAsia="zh-CN"/>
        </w:rPr>
      </w:pPr>
      <w:bookmarkStart w:id="17" w:name="_Toc20879"/>
      <w:bookmarkStart w:id="18" w:name="_Toc28188"/>
      <w:r>
        <w:rPr>
          <w:rFonts w:hint="eastAsia" w:ascii="宋体" w:hAnsi="宋体" w:cs="宋体"/>
          <w:b w:val="0"/>
          <w:bCs/>
          <w:snapToGrid w:val="0"/>
          <w:kern w:val="0"/>
          <w:sz w:val="30"/>
          <w:szCs w:val="30"/>
          <w:u w:val="single"/>
          <w:lang w:eastAsia="zh-CN"/>
        </w:rPr>
        <w:t>第四章  评</w:t>
      </w:r>
      <w:r>
        <w:rPr>
          <w:rFonts w:hint="eastAsia" w:ascii="宋体" w:hAnsi="宋体" w:cs="宋体"/>
          <w:b w:val="0"/>
          <w:bCs/>
          <w:snapToGrid w:val="0"/>
          <w:kern w:val="0"/>
          <w:sz w:val="30"/>
          <w:szCs w:val="30"/>
          <w:u w:val="single"/>
          <w:lang w:val="en-US" w:eastAsia="zh-CN"/>
        </w:rPr>
        <w:t>选</w:t>
      </w:r>
      <w:r>
        <w:rPr>
          <w:rFonts w:hint="eastAsia" w:ascii="宋体" w:hAnsi="宋体" w:cs="宋体"/>
          <w:b w:val="0"/>
          <w:bCs/>
          <w:snapToGrid w:val="0"/>
          <w:kern w:val="0"/>
          <w:sz w:val="30"/>
          <w:szCs w:val="30"/>
          <w:u w:val="single"/>
          <w:lang w:eastAsia="zh-CN"/>
        </w:rPr>
        <w:t>方法</w:t>
      </w:r>
      <w:r>
        <w:rPr>
          <w:rFonts w:hint="eastAsia" w:ascii="宋体" w:hAnsi="宋体" w:cs="宋体"/>
          <w:b w:val="0"/>
          <w:bCs/>
          <w:snapToGrid w:val="0"/>
          <w:kern w:val="0"/>
          <w:sz w:val="30"/>
          <w:szCs w:val="30"/>
          <w:u w:val="single"/>
          <w:lang w:val="en-US" w:eastAsia="zh-CN"/>
        </w:rPr>
        <w:t>(</w:t>
      </w:r>
      <w:r>
        <w:rPr>
          <w:rFonts w:hint="eastAsia" w:ascii="宋体" w:hAnsi="宋体" w:eastAsia="宋体" w:cs="宋体"/>
          <w:b w:val="0"/>
          <w:snapToGrid w:val="0"/>
          <w:kern w:val="0"/>
          <w:sz w:val="30"/>
          <w:szCs w:val="30"/>
          <w:u w:val="single"/>
          <w:lang w:val="en-US" w:eastAsia="zh-CN"/>
        </w:rPr>
        <w:t>经评审的</w:t>
      </w:r>
      <w:r>
        <w:rPr>
          <w:rFonts w:hint="eastAsia" w:ascii="宋体" w:hAnsi="宋体" w:eastAsia="宋体" w:cs="宋体"/>
          <w:b w:val="0"/>
          <w:snapToGrid w:val="0"/>
          <w:kern w:val="0"/>
          <w:sz w:val="30"/>
          <w:szCs w:val="30"/>
          <w:u w:val="single"/>
        </w:rPr>
        <w:t>最低</w:t>
      </w:r>
      <w:r>
        <w:rPr>
          <w:rFonts w:hint="eastAsia" w:ascii="宋体" w:hAnsi="宋体" w:eastAsia="宋体" w:cs="宋体"/>
          <w:b w:val="0"/>
          <w:snapToGrid w:val="0"/>
          <w:kern w:val="0"/>
          <w:sz w:val="30"/>
          <w:szCs w:val="30"/>
          <w:u w:val="single"/>
          <w:lang w:val="en-US" w:eastAsia="zh-CN"/>
        </w:rPr>
        <w:t>价</w:t>
      </w:r>
      <w:r>
        <w:rPr>
          <w:rFonts w:hint="eastAsia" w:ascii="宋体" w:hAnsi="宋体" w:eastAsia="宋体" w:cs="宋体"/>
          <w:b w:val="0"/>
          <w:snapToGrid w:val="0"/>
          <w:kern w:val="0"/>
          <w:sz w:val="30"/>
          <w:szCs w:val="30"/>
          <w:u w:val="single"/>
        </w:rPr>
        <w:t>法</w:t>
      </w:r>
      <w:r>
        <w:rPr>
          <w:rFonts w:hint="eastAsia" w:ascii="宋体" w:hAnsi="宋体" w:cs="宋体"/>
          <w:b w:val="0"/>
          <w:bCs/>
          <w:snapToGrid w:val="0"/>
          <w:kern w:val="0"/>
          <w:sz w:val="30"/>
          <w:szCs w:val="30"/>
          <w:u w:val="single"/>
          <w:lang w:val="en-US" w:eastAsia="zh-CN"/>
        </w:rPr>
        <w:t>)</w:t>
      </w:r>
      <w:bookmarkEnd w:id="17"/>
      <w:bookmarkEnd w:id="18"/>
    </w:p>
    <w:p w14:paraId="45EBDB03">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24"/>
          <w:szCs w:val="24"/>
          <w:lang w:eastAsia="zh-CN"/>
        </w:rPr>
      </w:pPr>
      <w:bookmarkStart w:id="19" w:name="_Toc15145"/>
      <w:bookmarkStart w:id="20" w:name="_Toc7919"/>
      <w:r>
        <w:rPr>
          <w:rFonts w:hint="eastAsia" w:ascii="宋体" w:hAnsi="宋体" w:cs="宋体"/>
          <w:b w:val="0"/>
          <w:bCs/>
          <w:snapToGrid w:val="0"/>
          <w:kern w:val="0"/>
          <w:sz w:val="30"/>
          <w:szCs w:val="30"/>
          <w:u w:val="single"/>
          <w:lang w:eastAsia="zh-CN"/>
        </w:rPr>
        <w:t>第</w:t>
      </w:r>
      <w:r>
        <w:rPr>
          <w:rFonts w:hint="eastAsia" w:ascii="宋体" w:hAnsi="宋体" w:cs="宋体"/>
          <w:b w:val="0"/>
          <w:bCs/>
          <w:snapToGrid w:val="0"/>
          <w:kern w:val="0"/>
          <w:sz w:val="30"/>
          <w:szCs w:val="30"/>
          <w:u w:val="single"/>
          <w:lang w:val="en-US" w:eastAsia="zh-CN"/>
        </w:rPr>
        <w:t>五</w:t>
      </w:r>
      <w:r>
        <w:rPr>
          <w:rFonts w:hint="eastAsia" w:ascii="宋体" w:hAnsi="宋体" w:cs="宋体"/>
          <w:b w:val="0"/>
          <w:bCs/>
          <w:snapToGrid w:val="0"/>
          <w:kern w:val="0"/>
          <w:sz w:val="30"/>
          <w:szCs w:val="30"/>
          <w:u w:val="single"/>
          <w:lang w:eastAsia="zh-CN"/>
        </w:rPr>
        <w:t xml:space="preserve">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文件格式</w:t>
      </w:r>
      <w:bookmarkEnd w:id="19"/>
      <w:bookmarkEnd w:id="20"/>
      <w:r>
        <w:rPr>
          <w:rFonts w:hint="eastAsia" w:ascii="宋体" w:hAnsi="宋体" w:cs="宋体"/>
          <w:b w:val="0"/>
          <w:bCs/>
          <w:snapToGrid w:val="0"/>
          <w:kern w:val="0"/>
          <w:sz w:val="24"/>
          <w:szCs w:val="24"/>
          <w:lang w:eastAsia="zh-CN"/>
        </w:rPr>
        <w:tab/>
      </w:r>
    </w:p>
    <w:p w14:paraId="498F1463">
      <w:pPr>
        <w:pStyle w:val="2"/>
      </w:pPr>
    </w:p>
    <w:p w14:paraId="75F782DE">
      <w:pPr>
        <w:pStyle w:val="2"/>
      </w:pPr>
    </w:p>
    <w:p w14:paraId="4FCE4921">
      <w:pPr>
        <w:pStyle w:val="2"/>
      </w:pPr>
    </w:p>
    <w:p w14:paraId="3BA32A86">
      <w:pPr>
        <w:pStyle w:val="2"/>
      </w:pPr>
    </w:p>
    <w:p w14:paraId="54D83131">
      <w:pPr>
        <w:pStyle w:val="4"/>
        <w:numPr>
          <w:ilvl w:val="0"/>
          <w:numId w:val="1"/>
        </w:numPr>
        <w:bidi w:val="0"/>
        <w:rPr>
          <w:rFonts w:hint="eastAsia"/>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C46F29B">
      <w:pPr>
        <w:pStyle w:val="4"/>
        <w:keepNext/>
        <w:keepLines/>
        <w:pageBreakBefore w:val="0"/>
        <w:widowControl w:val="0"/>
        <w:numPr>
          <w:ilvl w:val="0"/>
          <w:numId w:val="0"/>
        </w:numPr>
        <w:kinsoku/>
        <w:wordWrap/>
        <w:overflowPunct/>
        <w:topLinePunct w:val="0"/>
        <w:autoSpaceDE/>
        <w:autoSpaceDN/>
        <w:bidi w:val="0"/>
        <w:adjustRightInd/>
        <w:snapToGrid/>
        <w:ind w:firstLine="0" w:firstLineChars="0"/>
        <w:textAlignment w:val="auto"/>
        <w:rPr>
          <w:rFonts w:hint="eastAsia"/>
          <w:lang w:val="en-US" w:eastAsia="zh-CN"/>
        </w:rPr>
      </w:pPr>
      <w:r>
        <w:rPr>
          <w:rFonts w:hint="eastAsia" w:ascii="Times New Roman" w:hAnsi="Times New Roman" w:eastAsia="宋体" w:cs="Times New Roman"/>
          <w:b/>
          <w:bCs/>
          <w:kern w:val="44"/>
          <w:sz w:val="28"/>
          <w:szCs w:val="44"/>
          <w:lang w:val="en-US" w:eastAsia="zh-CN" w:bidi="ar-SA"/>
        </w:rPr>
        <w:t>第一章</w:t>
      </w:r>
      <w:r>
        <w:rPr>
          <w:rFonts w:hint="eastAsia" w:cs="Times New Roman"/>
          <w:b/>
          <w:bCs/>
          <w:kern w:val="44"/>
          <w:sz w:val="28"/>
          <w:szCs w:val="44"/>
          <w:lang w:val="en-US" w:eastAsia="zh-CN" w:bidi="ar-SA"/>
        </w:rPr>
        <w:t xml:space="preserve"> </w:t>
      </w:r>
      <w:r>
        <w:rPr>
          <w:rFonts w:hint="eastAsia"/>
          <w:lang w:val="en-US" w:eastAsia="zh-CN"/>
        </w:rPr>
        <w:t>选择公告</w:t>
      </w:r>
    </w:p>
    <w:p w14:paraId="7472F7BD">
      <w:pPr>
        <w:bidi w:val="0"/>
        <w:rPr>
          <w:rFonts w:hint="eastAsia"/>
          <w:lang w:val="en-US" w:eastAsia="zh-CN"/>
        </w:rPr>
      </w:pPr>
      <w:r>
        <w:rPr>
          <w:rFonts w:hint="eastAsia"/>
          <w:lang w:val="en-US" w:eastAsia="zh-CN"/>
        </w:rPr>
        <w:t>因承建工程项目任务的需要，拟对</w:t>
      </w:r>
      <w:r>
        <w:rPr>
          <w:rFonts w:hint="eastAsia" w:ascii="Times New Roman" w:hAnsi="Times New Roman" w:eastAsia="宋体" w:cs="Times New Roman"/>
          <w:u w:val="single"/>
          <w:lang w:val="en-US" w:eastAsia="zh-CN"/>
        </w:rPr>
        <w:t>2025年余杭区普通国道桥梁维修加固工程</w:t>
      </w:r>
      <w:r>
        <w:rPr>
          <w:rFonts w:hint="eastAsia" w:cs="Times New Roman"/>
          <w:u w:val="single"/>
          <w:lang w:val="en-US" w:eastAsia="zh-CN"/>
        </w:rPr>
        <w:t>劳务合作</w:t>
      </w:r>
      <w:r>
        <w:rPr>
          <w:rFonts w:hint="eastAsia"/>
          <w:lang w:val="en-US" w:eastAsia="zh-CN"/>
        </w:rPr>
        <w:t>单位进行公开选择。欢迎对本项目有兴趣、具备合格响应人资格的国内响应人参加此次合作单位的选择。</w:t>
      </w:r>
    </w:p>
    <w:p w14:paraId="49146C15">
      <w:pPr>
        <w:pStyle w:val="5"/>
        <w:numPr>
          <w:ilvl w:val="0"/>
          <w:numId w:val="2"/>
        </w:numPr>
        <w:bidi w:val="0"/>
        <w:rPr>
          <w:rFonts w:hint="eastAsia"/>
          <w:lang w:val="en-US" w:eastAsia="zh-CN"/>
        </w:rPr>
      </w:pPr>
      <w:r>
        <w:rPr>
          <w:rFonts w:hint="eastAsia"/>
          <w:lang w:val="en-US" w:eastAsia="zh-CN"/>
        </w:rPr>
        <w:t>项目概况与选择范围</w:t>
      </w:r>
    </w:p>
    <w:p w14:paraId="679B0EE1">
      <w:pPr>
        <w:pStyle w:val="6"/>
        <w:pageBreakBefore w:val="0"/>
        <w:kinsoku/>
        <w:overflowPunct/>
        <w:topLinePunct w:val="0"/>
        <w:autoSpaceDE/>
        <w:autoSpaceDN/>
        <w:bidi w:val="0"/>
        <w:adjustRightInd/>
        <w:snapToGrid/>
        <w:spacing w:line="400" w:lineRule="exact"/>
        <w:textAlignment w:val="auto"/>
        <w:rPr>
          <w:rFonts w:hint="default"/>
          <w:lang w:val="en-US" w:eastAsia="zh-CN"/>
        </w:rPr>
      </w:pPr>
      <w:bookmarkStart w:id="21" w:name="_Toc15805"/>
      <w:r>
        <w:rPr>
          <w:rFonts w:hint="eastAsia"/>
          <w:lang w:val="en-US" w:eastAsia="zh-CN"/>
        </w:rPr>
        <w:t>1.1</w:t>
      </w:r>
      <w:r>
        <w:rPr>
          <w:rFonts w:hint="default"/>
          <w:lang w:val="en-US" w:eastAsia="zh-CN"/>
        </w:rPr>
        <w:t>项目概况</w:t>
      </w:r>
    </w:p>
    <w:bookmarkEnd w:id="21"/>
    <w:p w14:paraId="4F3BAF69">
      <w:pPr>
        <w:keepNext w:val="0"/>
        <w:keepLines w:val="0"/>
        <w:pageBreakBefore w:val="0"/>
        <w:widowControl/>
        <w:suppressLineNumbers w:val="0"/>
        <w:kinsoku/>
        <w:wordWrap w:val="0"/>
        <w:overflowPunct/>
        <w:topLinePunct w:val="0"/>
        <w:autoSpaceDE/>
        <w:autoSpaceDN/>
        <w:bidi w:val="0"/>
        <w:adjustRightInd/>
        <w:snapToGrid/>
        <w:spacing w:line="400" w:lineRule="exact"/>
        <w:ind w:left="0" w:leftChars="0"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后木港中桥（上行、下行）位于 G235 新海线余杭区境内，桥梁全长22米，桥宽18.3米，建成于2013年，上部结构为预应力钢筋混凝土空心板。该桥存在铰缝勾缝脱落，台帽锈胀露筋、竖向裂缝、开裂、路面沉降，支座剪切变形、脱空、串动等病害。苕溪桥（上行、下行）位于G104京岚线余杭区境内，桥梁全长527.2米，桥宽22.7米，建成于1998年，上部结构为预应力钢筋混凝土空心板。该桥存在空心板纵向裂缝、泛白吸附、破损、横向裂缝，铰缝渗水、勾缝脱落，湿接缝横向裂缝，墩柱环向裂缝，盖梁竖向裂缝、纵向裂缝、锈胀露筋、破损、斜向开裂、L形裂缝、露筋，支座剪切变形、脱空、钢垫板锈蚀、串动等病害。</w:t>
      </w:r>
    </w:p>
    <w:p w14:paraId="168678FA">
      <w:pPr>
        <w:pStyle w:val="6"/>
        <w:pageBreakBefore w:val="0"/>
        <w:kinsoku/>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1.2选择范围</w:t>
      </w:r>
    </w:p>
    <w:p w14:paraId="6CA4C8D7">
      <w:pPr>
        <w:bidi w:val="0"/>
        <w:rPr>
          <w:rFonts w:hint="default"/>
          <w:highlight w:val="none"/>
          <w:lang w:val="en-US" w:eastAsia="zh-CN"/>
        </w:rPr>
      </w:pPr>
      <w:r>
        <w:rPr>
          <w:rFonts w:hint="eastAsia"/>
          <w:highlight w:val="none"/>
          <w:lang w:val="en-US" w:eastAsia="zh-CN"/>
        </w:rPr>
        <w:t>（1）选择范围：详细选择内容或要求见第三章工程量清单。</w:t>
      </w:r>
    </w:p>
    <w:p w14:paraId="165095DE">
      <w:pPr>
        <w:keepNext w:val="0"/>
        <w:keepLines w:val="0"/>
        <w:widowControl w:val="0"/>
        <w:suppressLineNumbers w:val="0"/>
        <w:spacing w:before="0" w:beforeAutospacing="0" w:after="0" w:afterAutospacing="0"/>
        <w:ind w:left="0" w:right="0"/>
        <w:jc w:val="both"/>
        <w:rPr>
          <w:rFonts w:hint="eastAsia" w:ascii="Times New Roman" w:hAnsi="Times New Roman" w:cs="Times New Roman"/>
          <w:lang w:val="en-US" w:eastAsia="zh-CN"/>
        </w:rPr>
      </w:pPr>
      <w:r>
        <w:rPr>
          <w:rFonts w:hint="eastAsia" w:ascii="Times New Roman" w:hAnsi="Times New Roman" w:cs="Times New Roman"/>
          <w:lang w:val="en-US" w:eastAsia="zh-CN"/>
        </w:rPr>
        <w:t>（2）服务要求：根据工作需要以选择人实际要求为准。</w:t>
      </w:r>
    </w:p>
    <w:p w14:paraId="4712296A">
      <w:pPr>
        <w:keepNext w:val="0"/>
        <w:keepLines w:val="0"/>
        <w:widowControl w:val="0"/>
        <w:suppressLineNumbers w:val="0"/>
        <w:spacing w:before="0" w:beforeAutospacing="0" w:after="0" w:afterAutospacing="0"/>
        <w:ind w:left="0" w:right="0"/>
        <w:jc w:val="both"/>
        <w:rPr>
          <w:rFonts w:hint="eastAsia" w:ascii="Times New Roman" w:hAnsi="Times New Roman" w:cs="Times New Roman"/>
          <w:lang w:val="en-US" w:eastAsia="zh-CN"/>
        </w:rPr>
      </w:pPr>
      <w:r>
        <w:rPr>
          <w:rFonts w:hint="eastAsia" w:ascii="Times New Roman" w:hAnsi="Times New Roman" w:cs="Times New Roman"/>
          <w:lang w:val="en-US" w:eastAsia="zh-CN"/>
        </w:rPr>
        <w:t>（3）施工质量要求：标段工程交（竣）工验收的质量评定：合格。</w:t>
      </w:r>
    </w:p>
    <w:p w14:paraId="117C6A80">
      <w:pPr>
        <w:keepNext w:val="0"/>
        <w:keepLines w:val="0"/>
        <w:widowControl w:val="0"/>
        <w:suppressLineNumbers w:val="0"/>
        <w:spacing w:before="0" w:beforeAutospacing="0" w:after="0" w:afterAutospacing="0"/>
        <w:ind w:left="0" w:right="0"/>
        <w:jc w:val="both"/>
        <w:rPr>
          <w:rFonts w:hint="eastAsia" w:ascii="Times New Roman" w:hAnsi="Times New Roman" w:cs="Times New Roman"/>
          <w:lang w:val="en-US" w:eastAsia="zh-CN"/>
        </w:rPr>
      </w:pPr>
      <w:r>
        <w:rPr>
          <w:rFonts w:hint="eastAsia" w:ascii="Times New Roman" w:hAnsi="Times New Roman" w:cs="Times New Roman"/>
          <w:lang w:val="en-US" w:eastAsia="zh-CN"/>
        </w:rPr>
        <w:t>（4）各施工队伍自行考虑食宿及驻地办公，项目部配合办理相关手续，但必须按项目标准化要求进行建设，并达到业主的标准化要求，相关费用包含在综合单价内。</w:t>
      </w:r>
    </w:p>
    <w:p w14:paraId="33A1D11E">
      <w:pPr>
        <w:keepNext w:val="0"/>
        <w:keepLines w:val="0"/>
        <w:widowControl w:val="0"/>
        <w:suppressLineNumbers w:val="0"/>
        <w:spacing w:before="0" w:beforeAutospacing="0" w:after="0" w:afterAutospacing="0"/>
        <w:ind w:left="0" w:right="0"/>
        <w:jc w:val="both"/>
        <w:rPr>
          <w:rFonts w:hint="default" w:ascii="Times New Roman" w:hAnsi="Times New Roman" w:cs="Times New Roman"/>
          <w:lang w:val="en-US" w:eastAsia="zh-CN"/>
        </w:rPr>
      </w:pPr>
      <w:r>
        <w:rPr>
          <w:rFonts w:hint="eastAsia" w:ascii="Times New Roman" w:hAnsi="Times New Roman" w:cs="Times New Roman"/>
          <w:lang w:val="en-US" w:eastAsia="zh-CN"/>
        </w:rPr>
        <w:t>（5）</w:t>
      </w:r>
      <w:r>
        <w:rPr>
          <w:rFonts w:hint="default" w:ascii="Times New Roman" w:hAnsi="Times New Roman" w:cs="Times New Roman"/>
          <w:lang w:val="en-US" w:eastAsia="zh-CN"/>
        </w:rPr>
        <w:t>进度计划要求：满足选择人总体工程施工进度安排，接受并执行本项目业主和监理下达的施工进度计划。</w:t>
      </w:r>
    </w:p>
    <w:p w14:paraId="0D00F3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color w:val="auto"/>
          <w:spacing w:val="-1"/>
          <w:sz w:val="21"/>
          <w:szCs w:val="21"/>
          <w:u w:val="none"/>
          <w:lang w:val="en-US" w:eastAsia="zh-CN"/>
        </w:rPr>
      </w:pPr>
      <w:r>
        <w:rPr>
          <w:rFonts w:hint="eastAsia" w:ascii="Times New Roman" w:hAnsi="Times New Roman" w:cs="Times New Roman"/>
          <w:lang w:val="en-US" w:eastAsia="zh-CN"/>
        </w:rPr>
        <w:t>（6）</w:t>
      </w:r>
      <w:r>
        <w:rPr>
          <w:rFonts w:hint="default" w:ascii="Times New Roman" w:hAnsi="Times New Roman" w:cs="Times New Roman"/>
          <w:lang w:val="en-US" w:eastAsia="zh-CN"/>
        </w:rPr>
        <w:t>安全要求：在实施和完成本合同工程及其缺陷修复的整个过程中，响应人应该严格执行《公路工程施工安全技术规程》（JTG F-90－2015）</w:t>
      </w:r>
      <w:r>
        <w:rPr>
          <w:rFonts w:hint="default" w:ascii="Times New Roman" w:hAnsi="Times New Roman" w:cs="Times New Roman" w:eastAsiaTheme="minorEastAsia"/>
          <w:color w:val="auto"/>
          <w:spacing w:val="-1"/>
          <w:sz w:val="21"/>
          <w:szCs w:val="21"/>
          <w:u w:val="none"/>
          <w:lang w:val="en-US" w:eastAsia="zh-CN"/>
        </w:rPr>
        <w:t>的要求。采取有效措施，保障所有在现场工作人员及财产的安全，并做到必须配备1名专职的安全员。</w:t>
      </w:r>
    </w:p>
    <w:p w14:paraId="443B1758">
      <w:pPr>
        <w:keepNext w:val="0"/>
        <w:keepLines w:val="0"/>
        <w:widowControl w:val="0"/>
        <w:suppressLineNumbers w:val="0"/>
        <w:spacing w:before="0" w:beforeAutospacing="0" w:after="0" w:afterAutospacing="0"/>
        <w:ind w:left="0" w:right="0"/>
        <w:jc w:val="both"/>
        <w:rPr>
          <w:rFonts w:hint="default" w:ascii="Times New Roman" w:hAnsi="Times New Roman" w:cs="Times New Roman"/>
          <w:lang w:val="en-US" w:eastAsia="zh-CN"/>
        </w:rPr>
      </w:pPr>
    </w:p>
    <w:p w14:paraId="026F65D3">
      <w:pPr>
        <w:pStyle w:val="5"/>
        <w:numPr>
          <w:ilvl w:val="0"/>
          <w:numId w:val="2"/>
        </w:numPr>
        <w:bidi w:val="0"/>
        <w:rPr>
          <w:rFonts w:hint="eastAsia"/>
          <w:highlight w:val="none"/>
          <w:lang w:val="en-US" w:eastAsia="zh-CN"/>
        </w:rPr>
      </w:pPr>
      <w:r>
        <w:rPr>
          <w:rFonts w:hint="eastAsia"/>
          <w:highlight w:val="none"/>
          <w:lang w:val="en-US" w:eastAsia="zh-CN"/>
        </w:rPr>
        <w:t>服务期限</w:t>
      </w:r>
    </w:p>
    <w:p w14:paraId="2E9DAF8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highlight w:val="none"/>
          <w:lang w:val="en-US" w:eastAsia="zh-CN"/>
        </w:rPr>
      </w:pPr>
      <w:r>
        <w:rPr>
          <w:rFonts w:hint="eastAsia"/>
          <w:highlight w:val="none"/>
          <w:lang w:val="en-US" w:eastAsia="zh-CN"/>
        </w:rPr>
        <w:t>暂定</w:t>
      </w:r>
      <w:r>
        <w:rPr>
          <w:rFonts w:hint="eastAsia"/>
          <w:highlight w:val="none"/>
          <w:u w:val="single"/>
          <w:lang w:val="en-US" w:eastAsia="zh-CN"/>
        </w:rPr>
        <w:t>120</w:t>
      </w:r>
      <w:r>
        <w:rPr>
          <w:rFonts w:hint="eastAsia"/>
          <w:highlight w:val="none"/>
          <w:lang w:val="en-US" w:eastAsia="zh-CN"/>
        </w:rPr>
        <w:t xml:space="preserve">日历天。 </w:t>
      </w:r>
    </w:p>
    <w:p w14:paraId="44BB9283">
      <w:pPr>
        <w:pStyle w:val="5"/>
        <w:numPr>
          <w:ilvl w:val="0"/>
          <w:numId w:val="2"/>
        </w:numPr>
        <w:bidi w:val="0"/>
        <w:rPr>
          <w:rFonts w:hint="eastAsia"/>
          <w:highlight w:val="none"/>
          <w:lang w:val="en-US" w:eastAsia="zh-CN"/>
        </w:rPr>
      </w:pPr>
      <w:r>
        <w:rPr>
          <w:rFonts w:hint="eastAsia"/>
          <w:highlight w:val="none"/>
          <w:lang w:val="en-US" w:eastAsia="zh-CN"/>
        </w:rPr>
        <w:t>服务地点</w:t>
      </w:r>
    </w:p>
    <w:p w14:paraId="5A86B8B0">
      <w:pPr>
        <w:bidi w:val="0"/>
        <w:rPr>
          <w:rFonts w:hint="eastAsia"/>
          <w:lang w:val="en-US" w:eastAsia="zh-CN"/>
        </w:rPr>
      </w:pPr>
      <w:r>
        <w:rPr>
          <w:rFonts w:hint="eastAsia"/>
          <w:lang w:val="en-US" w:eastAsia="zh-CN"/>
        </w:rPr>
        <w:t>以选择人通知的具体地点为准。</w:t>
      </w:r>
    </w:p>
    <w:p w14:paraId="39DC4993">
      <w:pPr>
        <w:pStyle w:val="5"/>
        <w:numPr>
          <w:ilvl w:val="0"/>
          <w:numId w:val="2"/>
        </w:numPr>
        <w:bidi w:val="0"/>
        <w:rPr>
          <w:rFonts w:hint="default"/>
          <w:highlight w:val="none"/>
          <w:lang w:val="en-US" w:eastAsia="zh-CN"/>
        </w:rPr>
      </w:pPr>
      <w:r>
        <w:rPr>
          <w:rFonts w:hint="eastAsia"/>
          <w:highlight w:val="none"/>
          <w:lang w:val="en-US" w:eastAsia="zh-CN"/>
        </w:rPr>
        <w:t>响应人资格条件</w:t>
      </w:r>
    </w:p>
    <w:p w14:paraId="0D4255C8">
      <w:pPr>
        <w:bidi w:val="0"/>
        <w:rPr>
          <w:rFonts w:hint="default"/>
          <w:highlight w:val="none"/>
        </w:rPr>
      </w:pPr>
      <w:r>
        <w:rPr>
          <w:rFonts w:hint="default"/>
          <w:highlight w:val="none"/>
        </w:rPr>
        <w:t>（1）在中华人民共和国境内注册；</w:t>
      </w:r>
    </w:p>
    <w:p w14:paraId="1BF47469">
      <w:pPr>
        <w:bidi w:val="0"/>
        <w:rPr>
          <w:rFonts w:hint="default"/>
          <w:highlight w:val="none"/>
        </w:rPr>
      </w:pPr>
      <w:r>
        <w:rPr>
          <w:rFonts w:hint="default"/>
          <w:highlight w:val="none"/>
        </w:rPr>
        <w:t>（2）与选择人存在利害关系可能影响公正性的法人、其他组织或者个人不得参加本次选择活动；单位负责人为同一个人或存在控股、管理关系的不同单位不得参加同一项选择活动；</w:t>
      </w:r>
    </w:p>
    <w:p w14:paraId="144C85ED">
      <w:pPr>
        <w:bidi w:val="0"/>
        <w:rPr>
          <w:rFonts w:hint="default"/>
          <w:highlight w:val="none"/>
        </w:rPr>
      </w:pPr>
      <w:r>
        <w:rPr>
          <w:rFonts w:hint="default"/>
          <w:highlight w:val="none"/>
        </w:rPr>
        <w:t>（3）本次选择：不接受联合体参加，不允许分包；</w:t>
      </w:r>
    </w:p>
    <w:p w14:paraId="4188B440">
      <w:pPr>
        <w:bidi w:val="0"/>
        <w:rPr>
          <w:rFonts w:hint="default"/>
          <w:highlight w:val="none"/>
          <w:lang w:val="en-US" w:eastAsia="zh-CN"/>
        </w:rPr>
      </w:pPr>
      <w:r>
        <w:rPr>
          <w:rFonts w:hint="default"/>
          <w:highlight w:val="none"/>
        </w:rPr>
        <w:t>（4）</w:t>
      </w:r>
      <w:r>
        <w:rPr>
          <w:rFonts w:hint="eastAsia"/>
          <w:highlight w:val="none"/>
          <w:lang w:val="en-US" w:eastAsia="zh-CN"/>
        </w:rPr>
        <w:t>响应单位营业执照必须真实有效且在有效期内，具有相应的施工劳务资质。</w:t>
      </w:r>
    </w:p>
    <w:p w14:paraId="1097099C">
      <w:pPr>
        <w:pStyle w:val="5"/>
        <w:keepNext/>
        <w:keepLines/>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hint="default"/>
          <w:highlight w:val="none"/>
          <w:lang w:val="en-US" w:eastAsia="zh-CN"/>
        </w:rPr>
      </w:pPr>
      <w:bookmarkStart w:id="22" w:name="_Toc19590"/>
      <w:bookmarkStart w:id="23" w:name="_Toc20735"/>
      <w:r>
        <w:rPr>
          <w:rFonts w:hint="eastAsia"/>
          <w:highlight w:val="none"/>
          <w:lang w:val="en-US" w:eastAsia="zh-CN"/>
        </w:rPr>
        <w:t>选择文件的获取</w:t>
      </w:r>
      <w:bookmarkEnd w:id="22"/>
      <w:bookmarkEnd w:id="23"/>
    </w:p>
    <w:p w14:paraId="1E14C20E">
      <w:pPr>
        <w:bidi w:val="0"/>
        <w:rPr>
          <w:rFonts w:hint="eastAsia" w:eastAsia="宋体"/>
          <w:highlight w:val="none"/>
          <w:lang w:eastAsia="zh-CN"/>
        </w:rPr>
      </w:pPr>
      <w:r>
        <w:rPr>
          <w:rFonts w:hint="eastAsia"/>
          <w:highlight w:val="none"/>
        </w:rPr>
        <w:t>（1）本</w:t>
      </w:r>
      <w:r>
        <w:rPr>
          <w:rFonts w:hint="eastAsia"/>
          <w:highlight w:val="none"/>
          <w:lang w:val="en-US" w:eastAsia="zh-CN"/>
        </w:rPr>
        <w:t>次选择文件</w:t>
      </w:r>
      <w:r>
        <w:rPr>
          <w:rFonts w:hint="eastAsia"/>
          <w:highlight w:val="none"/>
        </w:rPr>
        <w:t xml:space="preserve"> (补充、澄清、修改文件) 以网</w:t>
      </w:r>
      <w:r>
        <w:rPr>
          <w:rFonts w:hint="eastAsia"/>
          <w:highlight w:val="none"/>
          <w:lang w:val="en-US" w:eastAsia="zh-CN"/>
        </w:rPr>
        <w:t>上</w:t>
      </w:r>
      <w:r>
        <w:rPr>
          <w:rFonts w:hint="eastAsia"/>
          <w:highlight w:val="none"/>
        </w:rPr>
        <w:t>下载方式发放</w:t>
      </w:r>
      <w:r>
        <w:rPr>
          <w:rFonts w:hint="eastAsia"/>
          <w:highlight w:val="none"/>
          <w:lang w:eastAsia="zh-CN"/>
        </w:rPr>
        <w:t>；</w:t>
      </w:r>
    </w:p>
    <w:p w14:paraId="243911CB">
      <w:pPr>
        <w:bidi w:val="0"/>
        <w:rPr>
          <w:rFonts w:hint="eastAsia" w:eastAsia="宋体"/>
          <w:highlight w:val="none"/>
          <w:lang w:eastAsia="zh-CN"/>
        </w:rPr>
      </w:pPr>
      <w:r>
        <w:rPr>
          <w:rFonts w:hint="eastAsia"/>
          <w:highlight w:val="none"/>
        </w:rPr>
        <w:t>（2）</w:t>
      </w:r>
      <w:r>
        <w:rPr>
          <w:rFonts w:hint="eastAsia"/>
          <w:highlight w:val="none"/>
          <w:lang w:val="en-US" w:eastAsia="zh-CN"/>
        </w:rPr>
        <w:t>选择</w:t>
      </w:r>
      <w:r>
        <w:rPr>
          <w:rFonts w:hint="eastAsia"/>
          <w:highlight w:val="none"/>
        </w:rPr>
        <w:t>文件网上下载时间：</w:t>
      </w:r>
      <w:r>
        <w:rPr>
          <w:rFonts w:hint="eastAsia"/>
          <w:highlight w:val="none"/>
          <w:lang w:val="en-US" w:eastAsia="zh-CN"/>
        </w:rPr>
        <w:t>响应文件递交截止时间前</w:t>
      </w:r>
      <w:r>
        <w:rPr>
          <w:rFonts w:hint="eastAsia"/>
          <w:highlight w:val="none"/>
          <w:lang w:eastAsia="zh-CN"/>
        </w:rPr>
        <w:t>；</w:t>
      </w:r>
    </w:p>
    <w:p w14:paraId="4DC07819">
      <w:pPr>
        <w:bidi w:val="0"/>
        <w:rPr>
          <w:rFonts w:hint="eastAsia"/>
          <w:highlight w:val="none"/>
          <w:lang w:eastAsia="zh-CN"/>
        </w:rPr>
      </w:pPr>
      <w:r>
        <w:rPr>
          <w:rFonts w:hint="eastAsia"/>
          <w:highlight w:val="none"/>
        </w:rPr>
        <w:t>（</w:t>
      </w:r>
      <w:r>
        <w:rPr>
          <w:rFonts w:hint="eastAsia"/>
          <w:highlight w:val="none"/>
          <w:lang w:val="en-US" w:eastAsia="zh-CN"/>
        </w:rPr>
        <w:t>3</w:t>
      </w:r>
      <w:r>
        <w:rPr>
          <w:rFonts w:hint="eastAsia"/>
          <w:highlight w:val="none"/>
        </w:rPr>
        <w:t>）澄清、补充、修改等更正补充公告请自行登录杭州</w:t>
      </w:r>
      <w:r>
        <w:rPr>
          <w:rFonts w:hint="eastAsia"/>
          <w:highlight w:val="none"/>
          <w:lang w:val="en-US" w:eastAsia="zh-CN"/>
        </w:rPr>
        <w:t>交通高等级公路养护</w:t>
      </w:r>
      <w:r>
        <w:rPr>
          <w:rFonts w:hint="eastAsia"/>
          <w:highlight w:val="none"/>
        </w:rPr>
        <w:t>有限公司门户网站进行下载，不再另行通知</w:t>
      </w:r>
      <w:r>
        <w:rPr>
          <w:rFonts w:hint="eastAsia"/>
          <w:highlight w:val="none"/>
          <w:lang w:eastAsia="zh-CN"/>
        </w:rPr>
        <w:t>，</w:t>
      </w:r>
      <w:r>
        <w:rPr>
          <w:rFonts w:hint="eastAsia"/>
          <w:highlight w:val="none"/>
          <w:lang w:val="en-US" w:eastAsia="zh-CN"/>
        </w:rPr>
        <w:t>响应人</w:t>
      </w:r>
      <w:r>
        <w:rPr>
          <w:rFonts w:hint="eastAsia"/>
          <w:highlight w:val="none"/>
          <w:lang w:eastAsia="zh-CN"/>
        </w:rPr>
        <w:t>因自身贻误行为导致报价失败的，责任自负。</w:t>
      </w:r>
    </w:p>
    <w:p w14:paraId="6F835DCF">
      <w:pPr>
        <w:pStyle w:val="2"/>
        <w:keepNext w:val="0"/>
        <w:keepLines w:val="0"/>
        <w:pageBreakBefore w:val="0"/>
        <w:widowControl w:val="0"/>
        <w:kinsoku/>
        <w:wordWrap/>
        <w:overflowPunct/>
        <w:topLinePunct w:val="0"/>
        <w:autoSpaceDE/>
        <w:autoSpaceDN/>
        <w:bidi w:val="0"/>
        <w:adjustRightInd/>
        <w:snapToGrid/>
        <w:spacing w:before="260" w:after="260" w:line="360" w:lineRule="auto"/>
        <w:ind w:left="0" w:leftChars="0" w:firstLine="0" w:firstLineChars="0"/>
        <w:textAlignment w:val="auto"/>
        <w:rPr>
          <w:rFonts w:hint="eastAsia" w:ascii="Times New Roman" w:hAnsi="Times New Roman" w:eastAsia="黑体" w:cs="Times New Roman"/>
          <w:b/>
          <w:kern w:val="2"/>
          <w:sz w:val="24"/>
          <w:szCs w:val="24"/>
          <w:highlight w:val="none"/>
          <w:lang w:val="en-US" w:eastAsia="zh-CN" w:bidi="ar-SA"/>
        </w:rPr>
      </w:pPr>
      <w:r>
        <w:rPr>
          <w:rFonts w:hint="eastAsia" w:ascii="Times New Roman" w:hAnsi="Times New Roman" w:eastAsia="黑体" w:cs="Times New Roman"/>
          <w:b/>
          <w:kern w:val="2"/>
          <w:sz w:val="24"/>
          <w:szCs w:val="24"/>
          <w:highlight w:val="none"/>
          <w:lang w:val="en-US" w:eastAsia="zh-CN" w:bidi="ar-SA"/>
        </w:rPr>
        <w:t>6、响应文件的递交</w:t>
      </w:r>
    </w:p>
    <w:p w14:paraId="0AB47172">
      <w:pPr>
        <w:bidi w:val="0"/>
        <w:rPr>
          <w:rFonts w:hint="eastAsia"/>
          <w:highlight w:val="none"/>
        </w:rPr>
      </w:pPr>
      <w:r>
        <w:rPr>
          <w:rFonts w:hint="eastAsia"/>
          <w:highlight w:val="none"/>
        </w:rPr>
        <w:t>（</w:t>
      </w:r>
      <w:r>
        <w:rPr>
          <w:rFonts w:hint="eastAsia"/>
          <w:highlight w:val="none"/>
          <w:lang w:val="en-US" w:eastAsia="zh-CN"/>
        </w:rPr>
        <w:t>1</w:t>
      </w:r>
      <w:r>
        <w:rPr>
          <w:rFonts w:hint="eastAsia"/>
          <w:highlight w:val="none"/>
        </w:rPr>
        <w:t>）</w:t>
      </w:r>
      <w:r>
        <w:rPr>
          <w:rFonts w:hint="eastAsia"/>
          <w:highlight w:val="none"/>
          <w:lang w:val="en-US" w:eastAsia="zh-CN"/>
        </w:rPr>
        <w:t>响应</w:t>
      </w:r>
      <w:r>
        <w:rPr>
          <w:rFonts w:hint="eastAsia"/>
          <w:highlight w:val="none"/>
        </w:rPr>
        <w:t>文件递交截止时间：</w:t>
      </w:r>
      <w:r>
        <w:rPr>
          <w:rFonts w:hint="eastAsia"/>
          <w:highlight w:val="none"/>
          <w:lang w:val="en-US" w:eastAsia="zh-CN"/>
        </w:rPr>
        <w:t xml:space="preserve"> 2025</w:t>
      </w:r>
      <w:r>
        <w:rPr>
          <w:rFonts w:hint="eastAsia"/>
          <w:highlight w:val="none"/>
        </w:rPr>
        <w:t>年</w:t>
      </w:r>
      <w:r>
        <w:rPr>
          <w:rFonts w:hint="eastAsia"/>
          <w:highlight w:val="none"/>
          <w:lang w:val="en-US" w:eastAsia="zh-CN"/>
        </w:rPr>
        <w:t>12</w:t>
      </w:r>
      <w:r>
        <w:rPr>
          <w:rFonts w:hint="eastAsia"/>
          <w:highlight w:val="none"/>
        </w:rPr>
        <w:t>月</w:t>
      </w:r>
      <w:r>
        <w:rPr>
          <w:rFonts w:hint="eastAsia"/>
          <w:highlight w:val="none"/>
          <w:lang w:val="en-US" w:eastAsia="zh-CN"/>
        </w:rPr>
        <w:t>11</w:t>
      </w:r>
      <w:r>
        <w:rPr>
          <w:rFonts w:hint="eastAsia"/>
          <w:highlight w:val="none"/>
        </w:rPr>
        <w:t>日</w:t>
      </w:r>
      <w:r>
        <w:rPr>
          <w:rFonts w:hint="eastAsia"/>
          <w:highlight w:val="none"/>
          <w:lang w:val="en-US" w:eastAsia="zh-CN"/>
        </w:rPr>
        <w:t xml:space="preserve"> 15：00；</w:t>
      </w:r>
    </w:p>
    <w:p w14:paraId="521D6DEA">
      <w:pPr>
        <w:keepNext w:val="0"/>
        <w:keepLines w:val="0"/>
        <w:pageBreakBefore w:val="0"/>
        <w:widowControl w:val="0"/>
        <w:kinsoku/>
        <w:wordWrap/>
        <w:overflowPunct/>
        <w:topLinePunct w:val="0"/>
        <w:autoSpaceDE/>
        <w:autoSpaceDN/>
        <w:bidi w:val="0"/>
        <w:adjustRightInd/>
        <w:snapToGrid/>
        <w:textAlignment w:val="auto"/>
        <w:rPr>
          <w:rFonts w:hint="eastAsia"/>
          <w:highlight w:val="none"/>
          <w:lang w:eastAsia="zh-CN"/>
        </w:rPr>
      </w:pPr>
      <w:r>
        <w:rPr>
          <w:rFonts w:hint="eastAsia"/>
          <w:highlight w:val="none"/>
        </w:rPr>
        <w:t>（</w:t>
      </w:r>
      <w:r>
        <w:rPr>
          <w:rFonts w:hint="eastAsia"/>
          <w:highlight w:val="none"/>
          <w:lang w:val="en-US" w:eastAsia="zh-CN"/>
        </w:rPr>
        <w:t>2</w:t>
      </w:r>
      <w:r>
        <w:rPr>
          <w:rFonts w:hint="eastAsia"/>
          <w:highlight w:val="none"/>
        </w:rPr>
        <w:t>）</w:t>
      </w:r>
      <w:r>
        <w:rPr>
          <w:rFonts w:hint="eastAsia"/>
          <w:highlight w:val="none"/>
          <w:lang w:val="en-US" w:eastAsia="zh-CN"/>
        </w:rPr>
        <w:t>响应</w:t>
      </w:r>
      <w:r>
        <w:rPr>
          <w:rFonts w:hint="eastAsia"/>
          <w:highlight w:val="none"/>
        </w:rPr>
        <w:t>文件递交地点：</w:t>
      </w:r>
      <w:r>
        <w:rPr>
          <w:rFonts w:hint="eastAsia"/>
          <w:highlight w:val="none"/>
          <w:lang w:val="en-US" w:eastAsia="zh-CN"/>
        </w:rPr>
        <w:t>杭州市西湖区双浦镇枫桦东路68号三楼东侧杭州交通高等级公路养护有限公司；</w:t>
      </w:r>
    </w:p>
    <w:p w14:paraId="59391D42">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eastAsia="宋体"/>
          <w:highlight w:val="none"/>
          <w:lang w:eastAsia="zh-CN"/>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highlight w:val="none"/>
        </w:rPr>
        <w:t>逾期送达或未密封</w:t>
      </w:r>
      <w:r>
        <w:rPr>
          <w:rFonts w:hint="eastAsia"/>
          <w:highlight w:val="none"/>
          <w:lang w:val="en-US" w:eastAsia="zh-CN"/>
        </w:rPr>
        <w:t>应当</w:t>
      </w:r>
      <w:r>
        <w:rPr>
          <w:rFonts w:hint="eastAsia"/>
          <w:highlight w:val="none"/>
        </w:rPr>
        <w:t>予以拒收</w:t>
      </w:r>
      <w:r>
        <w:rPr>
          <w:rFonts w:hint="eastAsia"/>
          <w:highlight w:val="none"/>
          <w:lang w:eastAsia="zh-CN"/>
        </w:rPr>
        <w:t>；</w:t>
      </w:r>
    </w:p>
    <w:p w14:paraId="0D90AE7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ighlight w:val="none"/>
          <w:lang w:eastAsia="zh-CN"/>
        </w:rPr>
      </w:pPr>
      <w:r>
        <w:rPr>
          <w:rFonts w:hint="eastAsia"/>
          <w:highlight w:val="none"/>
          <w:lang w:eastAsia="zh-CN"/>
        </w:rPr>
        <w:t>（</w:t>
      </w:r>
      <w:r>
        <w:rPr>
          <w:rFonts w:hint="eastAsia"/>
          <w:highlight w:val="none"/>
          <w:lang w:val="en-US" w:eastAsia="zh-CN"/>
        </w:rPr>
        <w:t>4</w:t>
      </w:r>
      <w:r>
        <w:rPr>
          <w:rFonts w:hint="eastAsia"/>
          <w:highlight w:val="none"/>
          <w:lang w:eastAsia="zh-CN"/>
        </w:rPr>
        <w:t>）</w:t>
      </w:r>
      <w:r>
        <w:rPr>
          <w:rFonts w:hint="eastAsia"/>
          <w:highlight w:val="none"/>
        </w:rPr>
        <w:t>有关本项目的其它事宜，请与</w:t>
      </w:r>
      <w:r>
        <w:rPr>
          <w:rFonts w:hint="eastAsia"/>
          <w:highlight w:val="none"/>
          <w:lang w:val="en-US" w:eastAsia="zh-CN"/>
        </w:rPr>
        <w:t>选择</w:t>
      </w:r>
      <w:r>
        <w:rPr>
          <w:rFonts w:hint="eastAsia"/>
          <w:highlight w:val="none"/>
        </w:rPr>
        <w:t>人联系</w:t>
      </w:r>
      <w:r>
        <w:rPr>
          <w:rFonts w:hint="eastAsia"/>
          <w:highlight w:val="none"/>
          <w:lang w:eastAsia="zh-CN"/>
        </w:rPr>
        <w:t>。</w:t>
      </w:r>
    </w:p>
    <w:p w14:paraId="21A21F80">
      <w:pPr>
        <w:pStyle w:val="5"/>
        <w:bidi w:val="0"/>
        <w:rPr>
          <w:rFonts w:hint="eastAsia"/>
          <w:highlight w:val="none"/>
          <w:lang w:val="en-US" w:eastAsia="zh-CN"/>
        </w:rPr>
      </w:pPr>
      <w:r>
        <w:rPr>
          <w:rFonts w:hint="eastAsia"/>
          <w:highlight w:val="none"/>
          <w:lang w:val="en-US" w:eastAsia="zh-CN"/>
        </w:rPr>
        <w:t>7、发布公告的媒介</w:t>
      </w:r>
    </w:p>
    <w:p w14:paraId="15CB0F16">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highlight w:val="none"/>
          <w:lang w:val="en-US" w:eastAsia="zh-CN"/>
        </w:rPr>
      </w:pPr>
      <w:r>
        <w:rPr>
          <w:rFonts w:hint="eastAsia"/>
          <w:highlight w:val="none"/>
        </w:rPr>
        <w:t>本次</w:t>
      </w:r>
      <w:r>
        <w:rPr>
          <w:rFonts w:hint="eastAsia"/>
          <w:highlight w:val="none"/>
          <w:lang w:val="en-US" w:eastAsia="zh-CN"/>
        </w:rPr>
        <w:t>选择</w:t>
      </w:r>
      <w:r>
        <w:rPr>
          <w:rFonts w:hint="eastAsia"/>
          <w:highlight w:val="none"/>
        </w:rPr>
        <w:t>在</w:t>
      </w:r>
      <w:r>
        <w:rPr>
          <w:rFonts w:hint="eastAsia"/>
          <w:highlight w:val="none"/>
          <w:lang w:val="en-US" w:eastAsia="zh-CN"/>
        </w:rPr>
        <w:t>杭州交通高等级公路养护有限公司</w:t>
      </w:r>
      <w:r>
        <w:rPr>
          <w:rFonts w:hint="eastAsia"/>
          <w:highlight w:val="none"/>
        </w:rPr>
        <w:t>官网(http://www.hzjtgdj.com)上发布</w:t>
      </w:r>
      <w:r>
        <w:rPr>
          <w:rFonts w:hint="eastAsia"/>
          <w:highlight w:val="none"/>
          <w:lang w:eastAsia="zh-CN"/>
        </w:rPr>
        <w:t>。</w:t>
      </w:r>
    </w:p>
    <w:p w14:paraId="17A01C3F">
      <w:pPr>
        <w:pStyle w:val="5"/>
        <w:numPr>
          <w:ilvl w:val="0"/>
          <w:numId w:val="0"/>
        </w:numPr>
        <w:bidi w:val="0"/>
        <w:rPr>
          <w:rFonts w:hint="default"/>
          <w:highlight w:val="none"/>
          <w:lang w:val="en-US" w:eastAsia="zh-CN"/>
        </w:rPr>
      </w:pPr>
      <w:r>
        <w:rPr>
          <w:rFonts w:hint="eastAsia"/>
          <w:highlight w:val="none"/>
          <w:lang w:val="en-US" w:eastAsia="zh-CN"/>
        </w:rPr>
        <w:t>8、联系方式</w:t>
      </w:r>
    </w:p>
    <w:p w14:paraId="54141ABF">
      <w:pPr>
        <w:bidi w:val="0"/>
        <w:rPr>
          <w:rFonts w:hint="eastAsia"/>
          <w:highlight w:val="none"/>
        </w:rPr>
      </w:pPr>
      <w:r>
        <w:rPr>
          <w:rFonts w:hint="eastAsia"/>
          <w:highlight w:val="none"/>
          <w:lang w:val="en-US" w:eastAsia="zh-CN"/>
        </w:rPr>
        <w:t>选择人</w:t>
      </w:r>
      <w:r>
        <w:rPr>
          <w:rFonts w:hint="eastAsia"/>
          <w:highlight w:val="none"/>
        </w:rPr>
        <w:t>：</w:t>
      </w:r>
      <w:r>
        <w:rPr>
          <w:rFonts w:hint="eastAsia"/>
          <w:highlight w:val="none"/>
          <w:u w:val="single"/>
        </w:rPr>
        <w:t>杭州</w:t>
      </w:r>
      <w:r>
        <w:rPr>
          <w:rFonts w:hint="eastAsia"/>
          <w:highlight w:val="none"/>
          <w:u w:val="single"/>
          <w:lang w:val="en-US" w:eastAsia="zh-CN"/>
        </w:rPr>
        <w:t>交通高等级公路养护</w:t>
      </w:r>
      <w:r>
        <w:rPr>
          <w:rFonts w:hint="eastAsia"/>
          <w:highlight w:val="none"/>
          <w:u w:val="single"/>
        </w:rPr>
        <w:t>有限公司</w:t>
      </w:r>
    </w:p>
    <w:p w14:paraId="2569EC70">
      <w:pPr>
        <w:bidi w:val="0"/>
        <w:ind w:left="1260" w:leftChars="200" w:hanging="840" w:hangingChars="400"/>
        <w:jc w:val="both"/>
        <w:rPr>
          <w:rFonts w:hint="eastAsia"/>
          <w:highlight w:val="none"/>
          <w:u w:val="single"/>
          <w:lang w:val="en-US" w:eastAsia="zh-CN"/>
        </w:rPr>
      </w:pPr>
      <w:r>
        <w:rPr>
          <w:rFonts w:hint="eastAsia"/>
          <w:highlight w:val="none"/>
        </w:rPr>
        <w:t>地  址：</w:t>
      </w:r>
      <w:r>
        <w:rPr>
          <w:rFonts w:hint="eastAsia"/>
          <w:highlight w:val="none"/>
          <w:u w:val="single"/>
          <w:lang w:val="en-US" w:eastAsia="zh-CN"/>
        </w:rPr>
        <w:t>杭州市西湖区双浦镇枫桦东路68号三楼东侧杭州交通高等级公路养护有限公司</w:t>
      </w:r>
    </w:p>
    <w:p w14:paraId="6C617C00">
      <w:pPr>
        <w:bidi w:val="0"/>
        <w:rPr>
          <w:rFonts w:hint="eastAsia"/>
          <w:highlight w:val="none"/>
        </w:rPr>
      </w:pPr>
      <w:r>
        <w:rPr>
          <w:rFonts w:hint="eastAsia"/>
          <w:highlight w:val="none"/>
        </w:rPr>
        <w:t>联系人：</w:t>
      </w:r>
      <w:r>
        <w:rPr>
          <w:rFonts w:hint="eastAsia"/>
          <w:highlight w:val="none"/>
          <w:u w:val="single"/>
        </w:rPr>
        <w:t xml:space="preserve"> </w:t>
      </w:r>
      <w:r>
        <w:rPr>
          <w:rFonts w:hint="eastAsia"/>
          <w:highlight w:val="none"/>
          <w:u w:val="single"/>
          <w:lang w:val="en-US" w:eastAsia="zh-CN"/>
        </w:rPr>
        <w:t xml:space="preserve"> 凌 先 生   </w:t>
      </w:r>
      <w:r>
        <w:rPr>
          <w:rFonts w:hint="eastAsia"/>
          <w:highlight w:val="none"/>
        </w:rPr>
        <w:t xml:space="preserve"> </w:t>
      </w:r>
    </w:p>
    <w:p w14:paraId="1A4C7519">
      <w:pPr>
        <w:bidi w:val="0"/>
        <w:rPr>
          <w:rFonts w:hint="default"/>
          <w:highlight w:val="none"/>
          <w:lang w:val="en-US" w:eastAsia="zh-CN"/>
        </w:rPr>
      </w:pPr>
      <w:r>
        <w:rPr>
          <w:rFonts w:hint="eastAsia"/>
          <w:highlight w:val="none"/>
        </w:rPr>
        <w:t>电</w:t>
      </w:r>
      <w:r>
        <w:rPr>
          <w:rFonts w:hint="eastAsia"/>
          <w:highlight w:val="none"/>
          <w:lang w:val="en-US" w:eastAsia="zh-CN"/>
        </w:rPr>
        <w:t xml:space="preserve">  </w:t>
      </w:r>
      <w:r>
        <w:rPr>
          <w:rFonts w:hint="eastAsia"/>
          <w:highlight w:val="none"/>
        </w:rPr>
        <w:t>话：</w:t>
      </w:r>
      <w:r>
        <w:rPr>
          <w:rFonts w:hint="eastAsia"/>
          <w:highlight w:val="none"/>
          <w:u w:val="single"/>
          <w:lang w:val="en-US" w:eastAsia="zh-CN"/>
        </w:rPr>
        <w:t xml:space="preserve"> </w:t>
      </w:r>
      <w:r>
        <w:rPr>
          <w:rFonts w:hint="default"/>
          <w:highlight w:val="none"/>
          <w:u w:val="single"/>
          <w:lang w:val="en-US" w:eastAsia="zh-CN"/>
        </w:rPr>
        <w:t>0571-88136593</w:t>
      </w:r>
      <w:r>
        <w:rPr>
          <w:rFonts w:hint="eastAsia"/>
          <w:highlight w:val="none"/>
          <w:u w:val="single"/>
          <w:lang w:val="en-US" w:eastAsia="zh-CN"/>
        </w:rPr>
        <w:t xml:space="preserve"> </w:t>
      </w:r>
    </w:p>
    <w:p w14:paraId="007BDB37">
      <w:pPr>
        <w:pStyle w:val="2"/>
        <w:ind w:left="0" w:leftChars="0" w:firstLine="0" w:firstLineChars="0"/>
        <w:rPr>
          <w:rFonts w:hint="eastAsia"/>
          <w:highlight w:val="none"/>
          <w:lang w:val="en-US" w:eastAsia="zh-CN"/>
        </w:rPr>
      </w:pPr>
    </w:p>
    <w:p w14:paraId="72992183">
      <w:pPr>
        <w:pStyle w:val="2"/>
        <w:jc w:val="right"/>
        <w:rPr>
          <w:rFonts w:hint="eastAsia"/>
          <w:highlight w:val="none"/>
          <w:lang w:val="en-US" w:eastAsia="zh-CN"/>
        </w:rPr>
      </w:pPr>
      <w:r>
        <w:rPr>
          <w:rFonts w:hint="eastAsia"/>
          <w:highlight w:val="none"/>
          <w:lang w:val="en-US" w:eastAsia="zh-CN"/>
        </w:rPr>
        <w:t>杭州交通高等级公路养护有限公司</w:t>
      </w:r>
    </w:p>
    <w:p w14:paraId="39AE6E53">
      <w:pPr>
        <w:pStyle w:val="2"/>
        <w:keepNext w:val="0"/>
        <w:keepLines w:val="0"/>
        <w:pageBreakBefore w:val="0"/>
        <w:widowControl w:val="0"/>
        <w:kinsoku/>
        <w:wordWrap/>
        <w:overflowPunct/>
        <w:topLinePunct w:val="0"/>
        <w:autoSpaceDE/>
        <w:autoSpaceDN/>
        <w:bidi w:val="0"/>
        <w:adjustRightInd/>
        <w:snapToGrid/>
        <w:ind w:left="0" w:leftChars="0" w:firstLine="6300" w:firstLineChars="0"/>
        <w:textAlignment w:val="auto"/>
        <w:rPr>
          <w:rFonts w:hint="eastAsia"/>
          <w:highlight w:val="none"/>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highlight w:val="none"/>
          <w:lang w:val="en-US" w:eastAsia="zh-CN"/>
        </w:rPr>
        <w:t>2025年12月5日</w:t>
      </w:r>
    </w:p>
    <w:p w14:paraId="4F30AFF1">
      <w:pPr>
        <w:pStyle w:val="4"/>
        <w:keepNext/>
        <w:keepLines/>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lang w:val="en-US" w:eastAsia="zh-CN"/>
        </w:rPr>
      </w:pPr>
      <w:bookmarkStart w:id="24" w:name="_Toc21189"/>
      <w:r>
        <w:rPr>
          <w:rFonts w:hint="eastAsia" w:ascii="Times New Roman" w:hAnsi="Times New Roman" w:eastAsia="宋体" w:cs="Times New Roman"/>
          <w:b/>
          <w:bCs/>
          <w:kern w:val="44"/>
          <w:sz w:val="28"/>
          <w:szCs w:val="44"/>
          <w:lang w:val="en-US" w:eastAsia="zh-CN" w:bidi="ar-SA"/>
        </w:rPr>
        <w:t>第二章</w:t>
      </w:r>
      <w:r>
        <w:rPr>
          <w:rFonts w:hint="eastAsia"/>
        </w:rPr>
        <w:t xml:space="preserve"> </w:t>
      </w:r>
      <w:r>
        <w:rPr>
          <w:rFonts w:hint="eastAsia"/>
          <w:lang w:val="en-US" w:eastAsia="zh-CN"/>
        </w:rPr>
        <w:t>响应人须知</w:t>
      </w:r>
      <w:bookmarkEnd w:id="24"/>
    </w:p>
    <w:p w14:paraId="72651B98">
      <w:pPr>
        <w:ind w:left="0" w:leftChars="0" w:firstLine="0" w:firstLineChars="0"/>
        <w:rPr>
          <w:rFonts w:hint="default"/>
          <w:lang w:val="en-US" w:eastAsia="zh-CN"/>
        </w:rPr>
      </w:pPr>
    </w:p>
    <w:tbl>
      <w:tblPr>
        <w:tblStyle w:val="23"/>
        <w:tblW w:w="9382" w:type="dxa"/>
        <w:jc w:val="center"/>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021"/>
        <w:gridCol w:w="6505"/>
      </w:tblGrid>
      <w:tr w14:paraId="69596DEC">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56" w:type="dxa"/>
            <w:tcBorders>
              <w:top w:val="single" w:color="auto" w:sz="12" w:space="0"/>
            </w:tcBorders>
            <w:noWrap w:val="0"/>
            <w:vAlign w:val="center"/>
          </w:tcPr>
          <w:p w14:paraId="6095E64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lang w:val="en-US" w:eastAsia="zh-CN"/>
              </w:rPr>
              <w:t>序</w:t>
            </w:r>
            <w:r>
              <w:rPr>
                <w:rFonts w:hint="eastAsia" w:asciiTheme="minorEastAsia" w:hAnsiTheme="minorEastAsia" w:eastAsiaTheme="minorEastAsia" w:cstheme="minorEastAsia"/>
                <w:b/>
                <w:snapToGrid w:val="0"/>
                <w:kern w:val="0"/>
                <w:sz w:val="21"/>
                <w:szCs w:val="21"/>
              </w:rPr>
              <w:t>号</w:t>
            </w:r>
          </w:p>
        </w:tc>
        <w:tc>
          <w:tcPr>
            <w:tcW w:w="2021" w:type="dxa"/>
            <w:tcBorders>
              <w:top w:val="single" w:color="auto" w:sz="12" w:space="0"/>
            </w:tcBorders>
            <w:noWrap w:val="0"/>
            <w:vAlign w:val="center"/>
          </w:tcPr>
          <w:p w14:paraId="1934C69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条 款 名 称</w:t>
            </w:r>
          </w:p>
        </w:tc>
        <w:tc>
          <w:tcPr>
            <w:tcW w:w="6505" w:type="dxa"/>
            <w:tcBorders>
              <w:top w:val="single" w:color="auto" w:sz="12" w:space="0"/>
            </w:tcBorders>
            <w:noWrap w:val="0"/>
            <w:vAlign w:val="center"/>
          </w:tcPr>
          <w:p w14:paraId="7FD3066E">
            <w:pPr>
              <w:keepNext w:val="0"/>
              <w:keepLines w:val="0"/>
              <w:pageBreakBefore w:val="0"/>
              <w:widowControl w:val="0"/>
              <w:suppressLineNumbers w:val="0"/>
              <w:kinsoku/>
              <w:wordWrap/>
              <w:overflowPunct/>
              <w:topLinePunct w:val="0"/>
              <w:autoSpaceDE w:val="0"/>
              <w:autoSpaceDN w:val="0"/>
              <w:bidi w:val="0"/>
              <w:adjustRightInd w:val="0"/>
              <w:snapToGrid w:val="0"/>
              <w:spacing w:before="160" w:beforeLines="5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编 列 内 容</w:t>
            </w:r>
          </w:p>
        </w:tc>
      </w:tr>
      <w:tr w14:paraId="22B2E5DE">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7D39DA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1</w:t>
            </w:r>
          </w:p>
        </w:tc>
        <w:tc>
          <w:tcPr>
            <w:tcW w:w="2021" w:type="dxa"/>
            <w:noWrap w:val="0"/>
            <w:vAlign w:val="center"/>
          </w:tcPr>
          <w:p w14:paraId="47614036">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项目名称</w:t>
            </w:r>
          </w:p>
        </w:tc>
        <w:tc>
          <w:tcPr>
            <w:tcW w:w="6505" w:type="dxa"/>
            <w:noWrap w:val="0"/>
            <w:vAlign w:val="top"/>
          </w:tcPr>
          <w:p w14:paraId="1BCD1B5E">
            <w:pPr>
              <w:pStyle w:val="32"/>
              <w:keepNext w:val="0"/>
              <w:keepLines w:val="0"/>
              <w:suppressLineNumbers w:val="0"/>
              <w:bidi w:val="0"/>
              <w:spacing w:before="0" w:beforeAutospacing="0" w:after="0" w:afterAutospacing="0"/>
              <w:ind w:left="0" w:right="0"/>
              <w:jc w:val="center"/>
              <w:rPr>
                <w:rFonts w:hint="default" w:asciiTheme="minorEastAsia" w:hAnsiTheme="minorEastAsia" w:eastAsiaTheme="minorEastAsia" w:cstheme="minorEastAsia"/>
                <w:snapToGrid w:val="0"/>
                <w:kern w:val="0"/>
                <w:szCs w:val="21"/>
                <w:lang w:val="en-US"/>
              </w:rPr>
            </w:pPr>
            <w:r>
              <w:rPr>
                <w:rFonts w:hint="eastAsia" w:ascii="Times New Roman" w:hAnsi="Times New Roman" w:eastAsia="宋体" w:cs="Times New Roman"/>
                <w:lang w:val="en-US" w:eastAsia="zh-CN"/>
              </w:rPr>
              <w:t>2025年余杭区普通国道桥梁维修加固工程</w:t>
            </w:r>
            <w:r>
              <w:rPr>
                <w:rFonts w:hint="eastAsia" w:cs="Times New Roman"/>
                <w:lang w:val="en-US" w:eastAsia="zh-CN"/>
              </w:rPr>
              <w:t>劳务合作</w:t>
            </w:r>
          </w:p>
        </w:tc>
      </w:tr>
      <w:tr w14:paraId="41EE6429">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2D9163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2</w:t>
            </w:r>
          </w:p>
        </w:tc>
        <w:tc>
          <w:tcPr>
            <w:tcW w:w="2021" w:type="dxa"/>
            <w:noWrap w:val="0"/>
            <w:vAlign w:val="center"/>
          </w:tcPr>
          <w:p w14:paraId="34E90C13">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项目地点</w:t>
            </w:r>
          </w:p>
        </w:tc>
        <w:tc>
          <w:tcPr>
            <w:tcW w:w="6505" w:type="dxa"/>
            <w:noWrap w:val="0"/>
            <w:vAlign w:val="center"/>
          </w:tcPr>
          <w:p w14:paraId="74099546">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default"/>
                <w:lang w:val="en-US" w:eastAsia="zh-CN"/>
              </w:rPr>
            </w:pPr>
            <w:r>
              <w:rPr>
                <w:rFonts w:hint="eastAsia"/>
                <w:lang w:val="en-US" w:eastAsia="zh-CN"/>
              </w:rPr>
              <w:t>浙江省杭州市</w:t>
            </w:r>
          </w:p>
        </w:tc>
      </w:tr>
      <w:tr w14:paraId="03FDF00B">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FFF8F1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3</w:t>
            </w:r>
          </w:p>
        </w:tc>
        <w:tc>
          <w:tcPr>
            <w:tcW w:w="2021" w:type="dxa"/>
            <w:noWrap w:val="0"/>
            <w:vAlign w:val="center"/>
          </w:tcPr>
          <w:p w14:paraId="5D2070C5">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选择范围及服务期</w:t>
            </w:r>
          </w:p>
        </w:tc>
        <w:tc>
          <w:tcPr>
            <w:tcW w:w="6505" w:type="dxa"/>
            <w:noWrap w:val="0"/>
            <w:vAlign w:val="center"/>
          </w:tcPr>
          <w:p w14:paraId="390C9E4F">
            <w:pPr>
              <w:pStyle w:val="32"/>
              <w:keepNext w:val="0"/>
              <w:keepLines w:val="0"/>
              <w:suppressLineNumbers w:val="0"/>
              <w:bidi w:val="0"/>
              <w:spacing w:before="0" w:beforeAutospacing="0" w:after="0" w:afterAutospacing="0"/>
              <w:ind w:left="0" w:right="0"/>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120日历天</w:t>
            </w:r>
          </w:p>
        </w:tc>
      </w:tr>
      <w:tr w14:paraId="5D95DC68">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6E0DC3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4</w:t>
            </w:r>
          </w:p>
        </w:tc>
        <w:tc>
          <w:tcPr>
            <w:tcW w:w="2021" w:type="dxa"/>
            <w:noWrap w:val="0"/>
            <w:vAlign w:val="center"/>
          </w:tcPr>
          <w:p w14:paraId="0A2F763E">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选择方式</w:t>
            </w:r>
          </w:p>
        </w:tc>
        <w:tc>
          <w:tcPr>
            <w:tcW w:w="6505" w:type="dxa"/>
            <w:noWrap w:val="0"/>
            <w:vAlign w:val="center"/>
          </w:tcPr>
          <w:p w14:paraId="1A7E02EF">
            <w:pPr>
              <w:pStyle w:val="32"/>
              <w:keepNext w:val="0"/>
              <w:keepLines w:val="0"/>
              <w:suppressLineNumbers w:val="0"/>
              <w:bidi w:val="0"/>
              <w:spacing w:before="0" w:beforeAutospacing="0" w:after="0" w:afterAutospacing="0"/>
              <w:ind w:left="0" w:right="0"/>
              <w:jc w:val="center"/>
              <w:rPr>
                <w:rFonts w:hint="eastAsia"/>
                <w:lang w:val="en-US" w:eastAsia="zh-CN"/>
              </w:rPr>
            </w:pPr>
            <w:r>
              <w:rPr>
                <w:rFonts w:hint="eastAsia"/>
              </w:rPr>
              <w:sym w:font="Wingdings" w:char="00FE"/>
            </w:r>
            <w:r>
              <w:rPr>
                <w:rFonts w:hint="eastAsia"/>
              </w:rPr>
              <w:t>公开</w:t>
            </w:r>
            <w:r>
              <w:rPr>
                <w:rFonts w:hint="eastAsia"/>
                <w:lang w:val="en-US" w:eastAsia="zh-CN"/>
              </w:rPr>
              <w:t xml:space="preserve">选择     </w:t>
            </w:r>
            <w:r>
              <w:rPr>
                <w:rFonts w:hint="eastAsia"/>
              </w:rPr>
              <w:sym w:font="Wingdings" w:char="00A8"/>
            </w:r>
            <w:r>
              <w:rPr>
                <w:rFonts w:hint="eastAsia"/>
                <w:lang w:val="en-US" w:eastAsia="zh-CN"/>
              </w:rPr>
              <w:t>邀请选择</w:t>
            </w:r>
          </w:p>
        </w:tc>
      </w:tr>
      <w:tr w14:paraId="6345F5B6">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EE73FA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5</w:t>
            </w:r>
          </w:p>
        </w:tc>
        <w:tc>
          <w:tcPr>
            <w:tcW w:w="2021" w:type="dxa"/>
            <w:noWrap w:val="0"/>
            <w:vAlign w:val="center"/>
          </w:tcPr>
          <w:p w14:paraId="766E3E92">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资格审查</w:t>
            </w:r>
          </w:p>
        </w:tc>
        <w:tc>
          <w:tcPr>
            <w:tcW w:w="6505" w:type="dxa"/>
            <w:noWrap w:val="0"/>
            <w:vAlign w:val="center"/>
          </w:tcPr>
          <w:p w14:paraId="70027689">
            <w:pPr>
              <w:pStyle w:val="32"/>
              <w:keepNext w:val="0"/>
              <w:keepLines w:val="0"/>
              <w:suppressLineNumbers w:val="0"/>
              <w:bidi w:val="0"/>
              <w:spacing w:before="0" w:beforeAutospacing="0" w:after="0" w:afterAutospacing="0"/>
              <w:ind w:left="0" w:right="0"/>
              <w:jc w:val="center"/>
              <w:rPr>
                <w:rFonts w:hint="eastAsia"/>
              </w:rPr>
            </w:pPr>
            <w:r>
              <w:rPr>
                <w:rFonts w:hint="eastAsia"/>
              </w:rPr>
              <w:sym w:font="Wingdings" w:char="00FE"/>
            </w:r>
            <w:r>
              <w:rPr>
                <w:rFonts w:hint="eastAsia"/>
              </w:rPr>
              <w:t>资格后审</w:t>
            </w:r>
          </w:p>
        </w:tc>
      </w:tr>
      <w:tr w14:paraId="0200A822">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84121D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6</w:t>
            </w:r>
          </w:p>
        </w:tc>
        <w:tc>
          <w:tcPr>
            <w:tcW w:w="2021" w:type="dxa"/>
            <w:noWrap w:val="0"/>
            <w:vAlign w:val="center"/>
          </w:tcPr>
          <w:p w14:paraId="27FAA056">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响应人资格条件</w:t>
            </w:r>
          </w:p>
        </w:tc>
        <w:tc>
          <w:tcPr>
            <w:tcW w:w="6505" w:type="dxa"/>
            <w:noWrap w:val="0"/>
            <w:vAlign w:val="center"/>
          </w:tcPr>
          <w:p w14:paraId="1A588009">
            <w:pPr>
              <w:pStyle w:val="32"/>
              <w:keepNext w:val="0"/>
              <w:keepLines w:val="0"/>
              <w:suppressLineNumbers w:val="0"/>
              <w:bidi w:val="0"/>
              <w:spacing w:before="0" w:beforeAutospacing="0" w:after="0" w:afterAutospacing="0"/>
              <w:ind w:left="0" w:right="0"/>
              <w:jc w:val="center"/>
              <w:rPr>
                <w:rFonts w:hint="eastAsia"/>
                <w:lang w:val="zh-CN"/>
              </w:rPr>
            </w:pPr>
            <w:r>
              <w:rPr>
                <w:rFonts w:hint="eastAsia"/>
                <w:lang w:val="en-US" w:eastAsia="zh-CN"/>
              </w:rPr>
              <w:t>详见 第一章 选择公告</w:t>
            </w:r>
          </w:p>
        </w:tc>
      </w:tr>
      <w:tr w14:paraId="6891F7C7">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6" w:type="dxa"/>
            <w:noWrap w:val="0"/>
            <w:vAlign w:val="center"/>
          </w:tcPr>
          <w:p w14:paraId="3CA85E7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eastAsia="zh-CN"/>
              </w:rPr>
            </w:pPr>
            <w:r>
              <w:rPr>
                <w:rFonts w:hint="default" w:ascii="Times New Roman" w:hAnsi="Times New Roman" w:cs="Times New Roman" w:eastAsiaTheme="minorEastAsia"/>
                <w:snapToGrid w:val="0"/>
                <w:kern w:val="0"/>
                <w:sz w:val="21"/>
                <w:szCs w:val="21"/>
                <w:lang w:val="en-US" w:eastAsia="zh-CN"/>
              </w:rPr>
              <w:t>7</w:t>
            </w:r>
          </w:p>
        </w:tc>
        <w:tc>
          <w:tcPr>
            <w:tcW w:w="2021" w:type="dxa"/>
            <w:noWrap w:val="0"/>
            <w:vAlign w:val="center"/>
          </w:tcPr>
          <w:p w14:paraId="72C24AE7">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响应人不得存在</w:t>
            </w:r>
          </w:p>
          <w:p w14:paraId="494F895D">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的情形</w:t>
            </w:r>
          </w:p>
        </w:tc>
        <w:tc>
          <w:tcPr>
            <w:tcW w:w="6505" w:type="dxa"/>
            <w:noWrap w:val="0"/>
            <w:vAlign w:val="center"/>
          </w:tcPr>
          <w:p w14:paraId="03F573A4">
            <w:pPr>
              <w:keepNext w:val="0"/>
              <w:keepLines w:val="0"/>
              <w:widowControl/>
              <w:suppressLineNumbers w:val="0"/>
              <w:autoSpaceDE w:val="0"/>
              <w:autoSpaceDN w:val="0"/>
              <w:adjustRightInd w:val="0"/>
              <w:snapToGrid w:val="0"/>
              <w:spacing w:before="0" w:beforeLines="0" w:beforeAutospacing="0" w:after="0" w:afterLines="0" w:afterAutospacing="0" w:line="360" w:lineRule="auto"/>
              <w:ind w:left="0" w:right="0"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1、处于被责令停产停业、暂扣或者吊销执照、暂扣或者吊销许可证、吊销资质证书状态；</w:t>
            </w:r>
          </w:p>
          <w:p w14:paraId="1BE834C7">
            <w:pPr>
              <w:keepNext w:val="0"/>
              <w:keepLines w:val="0"/>
              <w:widowControl/>
              <w:suppressLineNumbers w:val="0"/>
              <w:autoSpaceDE w:val="0"/>
              <w:autoSpaceDN w:val="0"/>
              <w:adjustRightInd w:val="0"/>
              <w:snapToGrid w:val="0"/>
              <w:spacing w:before="0" w:beforeLines="0" w:beforeAutospacing="0" w:after="0" w:afterLines="0" w:afterAutospacing="0" w:line="360" w:lineRule="auto"/>
              <w:ind w:left="0" w:right="0" w:firstLine="420" w:firstLineChars="200"/>
              <w:jc w:val="left"/>
              <w:rPr>
                <w:rFonts w:hint="eastAsia"/>
              </w:rPr>
            </w:pPr>
            <w:r>
              <w:rPr>
                <w:rFonts w:hint="eastAsia" w:asciiTheme="minorEastAsia" w:hAnsiTheme="minorEastAsia" w:eastAsiaTheme="minorEastAsia" w:cstheme="minorEastAsia"/>
                <w:snapToGrid w:val="0"/>
                <w:kern w:val="0"/>
                <w:sz w:val="21"/>
                <w:szCs w:val="21"/>
                <w:lang w:val="en-US" w:eastAsia="zh-CN" w:bidi="ar-SA"/>
              </w:rPr>
              <w:t xml:space="preserve"> 2、进入清算程序，或被宣告破产，或其他丧失履约能力的情形。</w:t>
            </w:r>
          </w:p>
        </w:tc>
      </w:tr>
      <w:tr w14:paraId="43E4AB08">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C709D8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8</w:t>
            </w:r>
          </w:p>
        </w:tc>
        <w:tc>
          <w:tcPr>
            <w:tcW w:w="2021" w:type="dxa"/>
            <w:noWrap w:val="0"/>
            <w:vAlign w:val="center"/>
          </w:tcPr>
          <w:p w14:paraId="7DCCAAA5">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响应文件</w:t>
            </w:r>
            <w:r>
              <w:rPr>
                <w:rFonts w:hint="eastAsia" w:asciiTheme="minorEastAsia" w:hAnsiTheme="minorEastAsia" w:eastAsiaTheme="minorEastAsia" w:cstheme="minorEastAsia"/>
                <w:snapToGrid w:val="0"/>
                <w:kern w:val="0"/>
                <w:sz w:val="21"/>
                <w:szCs w:val="21"/>
              </w:rPr>
              <w:t>要求</w:t>
            </w:r>
          </w:p>
        </w:tc>
        <w:tc>
          <w:tcPr>
            <w:tcW w:w="6505" w:type="dxa"/>
            <w:noWrap w:val="0"/>
            <w:vAlign w:val="center"/>
          </w:tcPr>
          <w:p w14:paraId="78215876">
            <w:pPr>
              <w:pStyle w:val="37"/>
              <w:autoSpaceDE w:val="0"/>
              <w:autoSpaceDN w:val="0"/>
              <w:adjustRightInd w:val="0"/>
              <w:snapToGrid w:val="0"/>
              <w:spacing w:before="160" w:beforeLines="0" w:after="0" w:line="360" w:lineRule="auto"/>
              <w:ind w:left="0" w:right="0" w:firstLine="422" w:firstLineChars="200"/>
              <w:jc w:val="left"/>
              <w:rPr>
                <w:rFonts w:hint="default" w:asciiTheme="minorEastAsia" w:hAnsiTheme="minorEastAsia" w:eastAsiaTheme="minorEastAsia" w:cstheme="minorEastAsia"/>
                <w:b/>
                <w:snapToGrid w:val="0"/>
                <w:kern w:val="0"/>
                <w:sz w:val="21"/>
                <w:szCs w:val="21"/>
                <w:lang w:eastAsia="zh-CN"/>
              </w:rPr>
            </w:pPr>
            <w:r>
              <w:rPr>
                <w:rFonts w:hint="eastAsia" w:asciiTheme="minorEastAsia" w:hAnsiTheme="minorEastAsia" w:eastAsiaTheme="minorEastAsia" w:cstheme="minorEastAsia"/>
                <w:b/>
                <w:snapToGrid w:val="0"/>
                <w:kern w:val="0"/>
                <w:sz w:val="21"/>
                <w:szCs w:val="21"/>
                <w:lang w:val="en-US" w:eastAsia="zh-CN"/>
              </w:rPr>
              <w:t>1、</w:t>
            </w:r>
            <w:r>
              <w:rPr>
                <w:rFonts w:hint="default" w:asciiTheme="minorEastAsia" w:hAnsiTheme="minorEastAsia" w:eastAsiaTheme="minorEastAsia" w:cstheme="minorEastAsia"/>
                <w:b/>
                <w:snapToGrid w:val="0"/>
                <w:kern w:val="0"/>
                <w:sz w:val="21"/>
                <w:szCs w:val="21"/>
                <w:lang w:val="en-US" w:eastAsia="zh-CN"/>
              </w:rPr>
              <w:t>在</w:t>
            </w:r>
            <w:r>
              <w:rPr>
                <w:rFonts w:hint="eastAsia" w:asciiTheme="minorEastAsia" w:hAnsiTheme="minorEastAsia" w:eastAsiaTheme="minorEastAsia" w:cstheme="minorEastAsia"/>
                <w:b/>
                <w:snapToGrid w:val="0"/>
                <w:kern w:val="0"/>
                <w:sz w:val="21"/>
                <w:szCs w:val="21"/>
                <w:lang w:val="en-US" w:eastAsia="zh-CN"/>
              </w:rPr>
              <w:t>标注</w:t>
            </w:r>
            <w:r>
              <w:rPr>
                <w:rFonts w:hint="default" w:asciiTheme="minorEastAsia" w:hAnsiTheme="minorEastAsia" w:eastAsiaTheme="minorEastAsia" w:cstheme="minorEastAsia"/>
                <w:b/>
                <w:snapToGrid w:val="0"/>
                <w:kern w:val="0"/>
                <w:sz w:val="21"/>
                <w:szCs w:val="21"/>
              </w:rPr>
              <w:t>签字</w:t>
            </w:r>
            <w:r>
              <w:rPr>
                <w:rFonts w:hint="default" w:asciiTheme="minorEastAsia" w:hAnsiTheme="minorEastAsia" w:eastAsiaTheme="minorEastAsia" w:cstheme="minorEastAsia"/>
                <w:b/>
                <w:snapToGrid w:val="0"/>
                <w:kern w:val="0"/>
                <w:sz w:val="21"/>
                <w:szCs w:val="21"/>
                <w:lang w:val="en-US" w:eastAsia="zh-CN"/>
              </w:rPr>
              <w:t>处签字</w:t>
            </w:r>
            <w:r>
              <w:rPr>
                <w:rFonts w:hint="eastAsia" w:asciiTheme="minorEastAsia" w:hAnsiTheme="minorEastAsia" w:eastAsiaTheme="minorEastAsia" w:cstheme="minorEastAsia"/>
                <w:b/>
                <w:snapToGrid w:val="0"/>
                <w:kern w:val="0"/>
                <w:sz w:val="21"/>
                <w:szCs w:val="21"/>
                <w:lang w:val="en-US" w:eastAsia="zh-CN"/>
              </w:rPr>
              <w:t>或盖签名章（无需逐页签字）</w:t>
            </w:r>
            <w:r>
              <w:rPr>
                <w:rFonts w:hint="default" w:asciiTheme="minorEastAsia" w:hAnsiTheme="minorEastAsia" w:eastAsiaTheme="minorEastAsia" w:cstheme="minorEastAsia"/>
                <w:b/>
                <w:snapToGrid w:val="0"/>
                <w:kern w:val="0"/>
                <w:sz w:val="21"/>
                <w:szCs w:val="21"/>
                <w:lang w:eastAsia="zh-CN"/>
              </w:rPr>
              <w:t>；</w:t>
            </w:r>
          </w:p>
          <w:p w14:paraId="2DA0025D">
            <w:pPr>
              <w:pStyle w:val="37"/>
              <w:spacing w:before="0" w:after="0" w:line="360" w:lineRule="auto"/>
              <w:ind w:left="0" w:right="0" w:firstLine="422" w:firstLineChars="200"/>
              <w:jc w:val="left"/>
              <w:rPr>
                <w:rFonts w:hint="eastAsia"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b/>
                <w:snapToGrid w:val="0"/>
                <w:kern w:val="0"/>
                <w:sz w:val="21"/>
                <w:szCs w:val="21"/>
                <w:lang w:val="en-US" w:eastAsia="zh-CN"/>
              </w:rPr>
              <w:t>2、</w:t>
            </w:r>
            <w:r>
              <w:rPr>
                <w:rFonts w:hint="default" w:asciiTheme="minorEastAsia" w:hAnsiTheme="minorEastAsia" w:eastAsiaTheme="minorEastAsia" w:cstheme="minorEastAsia"/>
                <w:b/>
                <w:snapToGrid w:val="0"/>
                <w:kern w:val="0"/>
                <w:sz w:val="21"/>
                <w:szCs w:val="21"/>
                <w:lang w:val="en-US" w:eastAsia="zh-CN"/>
              </w:rPr>
              <w:t>响应文件需逐页加盖公章</w:t>
            </w:r>
            <w:r>
              <w:rPr>
                <w:rFonts w:hint="eastAsia" w:asciiTheme="minorEastAsia" w:hAnsiTheme="minorEastAsia" w:eastAsiaTheme="minorEastAsia" w:cstheme="minorEastAsia"/>
                <w:b/>
                <w:snapToGrid w:val="0"/>
                <w:kern w:val="0"/>
                <w:sz w:val="21"/>
                <w:szCs w:val="21"/>
                <w:lang w:val="en-US" w:eastAsia="zh-CN"/>
              </w:rPr>
              <w:t>（公章痕迹需清晰可辨）；</w:t>
            </w:r>
          </w:p>
          <w:p w14:paraId="5C2BA693">
            <w:pPr>
              <w:pStyle w:val="32"/>
              <w:keepNext w:val="0"/>
              <w:keepLines w:val="0"/>
              <w:suppressLineNumbers w:val="0"/>
              <w:bidi w:val="0"/>
              <w:spacing w:before="0" w:beforeAutospacing="0" w:after="0" w:afterAutospacing="0"/>
              <w:ind w:left="0" w:right="0"/>
              <w:jc w:val="center"/>
              <w:rPr>
                <w:rFonts w:hint="eastAsia"/>
              </w:rPr>
            </w:pPr>
            <w:r>
              <w:rPr>
                <w:rFonts w:hint="eastAsia" w:asciiTheme="minorEastAsia" w:hAnsiTheme="minorEastAsia" w:eastAsiaTheme="minorEastAsia" w:cstheme="minorEastAsia"/>
                <w:b/>
                <w:snapToGrid w:val="0"/>
                <w:kern w:val="0"/>
                <w:sz w:val="21"/>
                <w:szCs w:val="21"/>
                <w:lang w:val="en-US" w:eastAsia="zh-CN"/>
              </w:rPr>
              <w:t>3、</w:t>
            </w:r>
            <w:r>
              <w:rPr>
                <w:rFonts w:hint="default" w:asciiTheme="minorEastAsia" w:hAnsiTheme="minorEastAsia" w:eastAsiaTheme="minorEastAsia" w:cstheme="minorEastAsia"/>
                <w:b/>
                <w:snapToGrid w:val="0"/>
                <w:kern w:val="0"/>
                <w:sz w:val="21"/>
                <w:szCs w:val="21"/>
              </w:rPr>
              <w:t>修改处须由报价人代表签名确认，加盖公章并填写日期</w:t>
            </w:r>
            <w:r>
              <w:rPr>
                <w:rFonts w:hint="default" w:asciiTheme="minorEastAsia" w:hAnsiTheme="minorEastAsia" w:eastAsiaTheme="minorEastAsia" w:cstheme="minorEastAsia"/>
                <w:b/>
                <w:bCs w:val="0"/>
                <w:snapToGrid w:val="0"/>
                <w:kern w:val="0"/>
                <w:sz w:val="21"/>
                <w:szCs w:val="21"/>
                <w:lang w:eastAsia="zh-CN"/>
              </w:rPr>
              <w:t>；</w:t>
            </w:r>
          </w:p>
        </w:tc>
      </w:tr>
      <w:tr w14:paraId="63E35117">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4E1B7B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9</w:t>
            </w:r>
          </w:p>
        </w:tc>
        <w:tc>
          <w:tcPr>
            <w:tcW w:w="2021" w:type="dxa"/>
            <w:noWrap w:val="0"/>
            <w:vAlign w:val="center"/>
          </w:tcPr>
          <w:p w14:paraId="739876A2">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响应文件份数</w:t>
            </w:r>
          </w:p>
        </w:tc>
        <w:tc>
          <w:tcPr>
            <w:tcW w:w="6505" w:type="dxa"/>
            <w:noWrap w:val="0"/>
            <w:vAlign w:val="center"/>
          </w:tcPr>
          <w:p w14:paraId="1195544D">
            <w:pPr>
              <w:pStyle w:val="37"/>
              <w:autoSpaceDE w:val="0"/>
              <w:autoSpaceDN w:val="0"/>
              <w:adjustRightInd w:val="0"/>
              <w:snapToGrid w:val="0"/>
              <w:spacing w:before="160" w:beforeLines="0" w:after="0" w:line="360" w:lineRule="auto"/>
              <w:ind w:left="0" w:right="0" w:firstLine="422" w:firstLineChars="200"/>
              <w:jc w:val="left"/>
              <w:rPr>
                <w:rFonts w:hint="eastAsia" w:asciiTheme="minorEastAsia" w:hAnsiTheme="minorEastAsia" w:eastAsiaTheme="minorEastAsia" w:cstheme="minorEastAsia"/>
                <w:b/>
                <w:snapToGrid w:val="0"/>
                <w:kern w:val="0"/>
                <w:sz w:val="21"/>
                <w:szCs w:val="21"/>
                <w:lang w:eastAsia="zh-CN"/>
              </w:rPr>
            </w:pPr>
            <w:r>
              <w:rPr>
                <w:rFonts w:hint="eastAsia" w:asciiTheme="minorEastAsia" w:hAnsiTheme="minorEastAsia" w:eastAsiaTheme="minorEastAsia" w:cstheme="minorEastAsia"/>
                <w:b/>
                <w:snapToGrid w:val="0"/>
                <w:kern w:val="0"/>
                <w:sz w:val="21"/>
                <w:szCs w:val="21"/>
                <w:lang w:val="en-US" w:eastAsia="zh-CN"/>
              </w:rPr>
              <w:t>1、</w:t>
            </w:r>
            <w:r>
              <w:rPr>
                <w:rFonts w:hint="eastAsia" w:asciiTheme="minorEastAsia" w:hAnsiTheme="minorEastAsia" w:eastAsiaTheme="minorEastAsia" w:cstheme="minorEastAsia"/>
                <w:b/>
                <w:snapToGrid w:val="0"/>
                <w:kern w:val="0"/>
                <w:sz w:val="21"/>
                <w:szCs w:val="21"/>
              </w:rPr>
              <w:t>正本一份，副本</w:t>
            </w:r>
            <w:r>
              <w:rPr>
                <w:rFonts w:hint="eastAsia" w:asciiTheme="minorEastAsia" w:hAnsiTheme="minorEastAsia" w:eastAsiaTheme="minorEastAsia" w:cstheme="minorEastAsia"/>
                <w:b/>
                <w:snapToGrid w:val="0"/>
                <w:kern w:val="0"/>
                <w:sz w:val="21"/>
                <w:szCs w:val="21"/>
                <w:lang w:val="en-US" w:eastAsia="zh-CN"/>
              </w:rPr>
              <w:t>两份（正本的彩色复印件可用作副本）</w:t>
            </w:r>
            <w:r>
              <w:rPr>
                <w:rFonts w:hint="eastAsia" w:asciiTheme="minorEastAsia" w:hAnsiTheme="minorEastAsia" w:eastAsiaTheme="minorEastAsia" w:cstheme="minorEastAsia"/>
                <w:b/>
                <w:snapToGrid w:val="0"/>
                <w:kern w:val="0"/>
                <w:sz w:val="21"/>
                <w:szCs w:val="21"/>
                <w:lang w:eastAsia="zh-CN"/>
              </w:rPr>
              <w:t>；</w:t>
            </w:r>
          </w:p>
          <w:p w14:paraId="3AB7EDE0">
            <w:pPr>
              <w:pStyle w:val="32"/>
              <w:keepNext w:val="0"/>
              <w:keepLines w:val="0"/>
              <w:suppressLineNumbers w:val="0"/>
              <w:bidi w:val="0"/>
              <w:spacing w:before="0" w:beforeAutospacing="0" w:after="0" w:afterAutospacing="0"/>
              <w:ind w:left="0" w:right="0"/>
              <w:jc w:val="center"/>
              <w:rPr>
                <w:rFonts w:hint="eastAsia"/>
                <w:b/>
                <w:bCs/>
              </w:rPr>
            </w:pPr>
            <w:r>
              <w:rPr>
                <w:rFonts w:hint="eastAsia" w:asciiTheme="minorEastAsia" w:hAnsiTheme="minorEastAsia" w:eastAsiaTheme="minorEastAsia" w:cstheme="minorEastAsia"/>
                <w:b/>
                <w:snapToGrid w:val="0"/>
                <w:kern w:val="0"/>
                <w:sz w:val="21"/>
                <w:szCs w:val="21"/>
                <w:lang w:val="en-US" w:eastAsia="zh-CN"/>
              </w:rPr>
              <w:t>2、</w:t>
            </w:r>
            <w:r>
              <w:rPr>
                <w:rFonts w:hint="eastAsia" w:asciiTheme="minorEastAsia" w:hAnsiTheme="minorEastAsia" w:eastAsiaTheme="minorEastAsia" w:cstheme="minorEastAsia"/>
                <w:b/>
                <w:snapToGrid w:val="0"/>
                <w:kern w:val="0"/>
                <w:sz w:val="21"/>
                <w:szCs w:val="21"/>
              </w:rPr>
              <w:t>正、副本内容须完全一致，如有出入，以正本内容为准</w:t>
            </w:r>
            <w:r>
              <w:rPr>
                <w:rFonts w:hint="eastAsia" w:asciiTheme="minorEastAsia" w:hAnsiTheme="minorEastAsia" w:eastAsiaTheme="minorEastAsia" w:cstheme="minorEastAsia"/>
                <w:b/>
                <w:snapToGrid w:val="0"/>
                <w:kern w:val="0"/>
                <w:sz w:val="21"/>
                <w:szCs w:val="21"/>
                <w:lang w:eastAsia="zh-CN"/>
              </w:rPr>
              <w:t>。</w:t>
            </w:r>
          </w:p>
        </w:tc>
      </w:tr>
      <w:tr w14:paraId="4A893DA6">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FE4A2D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10</w:t>
            </w:r>
          </w:p>
        </w:tc>
        <w:tc>
          <w:tcPr>
            <w:tcW w:w="2021" w:type="dxa"/>
            <w:noWrap w:val="0"/>
            <w:vAlign w:val="center"/>
          </w:tcPr>
          <w:p w14:paraId="3FD2D2C8">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装订要求</w:t>
            </w:r>
          </w:p>
        </w:tc>
        <w:tc>
          <w:tcPr>
            <w:tcW w:w="6505" w:type="dxa"/>
            <w:noWrap w:val="0"/>
            <w:vAlign w:val="center"/>
          </w:tcPr>
          <w:p w14:paraId="4AE3797F">
            <w:pPr>
              <w:keepNext w:val="0"/>
              <w:keepLines w:val="0"/>
              <w:suppressLineNumbers w:val="0"/>
              <w:autoSpaceDE w:val="0"/>
              <w:autoSpaceDN w:val="0"/>
              <w:adjustRightInd w:val="0"/>
              <w:snapToGrid w:val="0"/>
              <w:spacing w:before="0" w:beforeLines="0" w:beforeAutospacing="0" w:after="0" w:afterLines="0" w:afterAutospacing="0" w:line="360" w:lineRule="auto"/>
              <w:ind w:left="0" w:right="0" w:firstLine="420" w:firstLineChars="200"/>
              <w:jc w:val="left"/>
              <w:rPr>
                <w:rFonts w:hint="eastAsia" w:asciiTheme="minorEastAsia" w:hAnsiTheme="minorEastAsia" w:eastAsiaTheme="minorEastAsia" w:cstheme="minorEastAsia"/>
                <w:b w:val="0"/>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bidi="ar-SA"/>
              </w:rPr>
              <w:t>1、响应文件装订要求：应装订成册，装订应牢固、不易拆散和换页</w:t>
            </w:r>
            <w:r>
              <w:rPr>
                <w:rFonts w:hint="eastAsia" w:asciiTheme="minorEastAsia" w:hAnsiTheme="minorEastAsia" w:eastAsiaTheme="minorEastAsia" w:cstheme="minorEastAsia"/>
                <w:b w:val="0"/>
                <w:snapToGrid w:val="0"/>
                <w:kern w:val="0"/>
                <w:sz w:val="21"/>
                <w:szCs w:val="21"/>
                <w:lang w:eastAsia="zh-CN"/>
              </w:rPr>
              <w:t>；</w:t>
            </w:r>
          </w:p>
          <w:p w14:paraId="02CB9B96">
            <w:pPr>
              <w:keepNext w:val="0"/>
              <w:keepLines w:val="0"/>
              <w:suppressLineNumbers w:val="0"/>
              <w:autoSpaceDE w:val="0"/>
              <w:autoSpaceDN w:val="0"/>
              <w:adjustRightInd w:val="0"/>
              <w:snapToGrid w:val="0"/>
              <w:spacing w:before="0" w:beforeLines="0" w:beforeAutospacing="0" w:after="0" w:afterLines="0" w:afterAutospacing="0" w:line="360" w:lineRule="auto"/>
              <w:ind w:left="0" w:right="0" w:firstLine="420" w:firstLineChars="200"/>
              <w:jc w:val="left"/>
              <w:rPr>
                <w:rFonts w:hint="eastAsia"/>
              </w:rPr>
            </w:pPr>
            <w:r>
              <w:rPr>
                <w:rFonts w:hint="eastAsia" w:asciiTheme="minorEastAsia" w:hAnsiTheme="minorEastAsia" w:eastAsiaTheme="minorEastAsia" w:cstheme="minorEastAsia"/>
                <w:snapToGrid w:val="0"/>
                <w:kern w:val="0"/>
                <w:sz w:val="21"/>
                <w:szCs w:val="21"/>
                <w:lang w:val="en-US" w:eastAsia="zh-CN" w:bidi="ar-SA"/>
              </w:rPr>
              <w:t xml:space="preserve"> 2、响应文件的外包装和密封要求：采用单信封形式，统一密封包装在一个外层封套中，并在封口处加盖单位公章。</w:t>
            </w:r>
          </w:p>
        </w:tc>
      </w:tr>
      <w:tr w14:paraId="65215EF0">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B28557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11</w:t>
            </w:r>
          </w:p>
        </w:tc>
        <w:tc>
          <w:tcPr>
            <w:tcW w:w="2021" w:type="dxa"/>
            <w:noWrap w:val="0"/>
            <w:vAlign w:val="center"/>
          </w:tcPr>
          <w:p w14:paraId="679B4F90">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（如）有封套写明</w:t>
            </w:r>
          </w:p>
        </w:tc>
        <w:tc>
          <w:tcPr>
            <w:tcW w:w="6505" w:type="dxa"/>
            <w:noWrap w:val="0"/>
            <w:vAlign w:val="center"/>
          </w:tcPr>
          <w:p w14:paraId="021B6F5E">
            <w:pPr>
              <w:keepNext w:val="0"/>
              <w:keepLines w:val="0"/>
              <w:suppressLineNumbers w:val="0"/>
              <w:spacing w:before="160" w:beforeLines="50" w:beforeAutospacing="0" w:after="0" w:afterAutospacing="0" w:line="360" w:lineRule="auto"/>
              <w:ind w:left="0" w:right="0" w:firstLine="422" w:firstLineChars="200"/>
              <w:rPr>
                <w:rFonts w:hint="default" w:asciiTheme="minorEastAsia" w:hAnsiTheme="minorEastAsia" w:eastAsiaTheme="minorEastAsia" w:cstheme="minorEastAsia"/>
                <w:b/>
                <w:bCs/>
                <w:strike w:val="0"/>
                <w:dstrike w:val="0"/>
                <w:snapToGrid w:val="0"/>
                <w:color w:val="auto"/>
                <w:kern w:val="0"/>
                <w:sz w:val="21"/>
                <w:szCs w:val="21"/>
              </w:rPr>
            </w:pPr>
            <w:r>
              <w:rPr>
                <w:rFonts w:hint="eastAsia" w:asciiTheme="minorEastAsia" w:hAnsiTheme="minorEastAsia" w:eastAsiaTheme="minorEastAsia" w:cstheme="minorEastAsia"/>
                <w:b/>
                <w:bCs/>
                <w:strike w:val="0"/>
                <w:dstrike w:val="0"/>
                <w:snapToGrid w:val="0"/>
                <w:color w:val="auto"/>
                <w:kern w:val="0"/>
                <w:sz w:val="21"/>
                <w:szCs w:val="21"/>
                <w:lang w:val="en-US" w:eastAsia="zh-CN"/>
              </w:rPr>
              <w:t>响应人名称</w:t>
            </w:r>
            <w:r>
              <w:rPr>
                <w:rFonts w:hint="eastAsia" w:asciiTheme="minorEastAsia" w:hAnsiTheme="minorEastAsia" w:eastAsiaTheme="minorEastAsia" w:cstheme="minorEastAsia"/>
                <w:b/>
                <w:bCs/>
                <w:strike w:val="0"/>
                <w:dstrike w:val="0"/>
                <w:snapToGrid w:val="0"/>
                <w:color w:val="auto"/>
                <w:kern w:val="0"/>
                <w:sz w:val="21"/>
                <w:szCs w:val="21"/>
              </w:rPr>
              <w:t>：</w:t>
            </w:r>
            <w:r>
              <w:rPr>
                <w:rFonts w:hint="eastAsia" w:asciiTheme="minorEastAsia" w:hAnsiTheme="minorEastAsia" w:eastAsiaTheme="minorEastAsia" w:cstheme="minorEastAsia"/>
                <w:b/>
                <w:bCs/>
                <w:strike w:val="0"/>
                <w:dstrike w:val="0"/>
                <w:snapToGrid w:val="0"/>
                <w:color w:val="auto"/>
                <w:kern w:val="0"/>
                <w:sz w:val="21"/>
                <w:szCs w:val="21"/>
                <w:lang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lang w:val="en-US" w:eastAsia="zh-CN"/>
              </w:rPr>
              <w:t xml:space="preserve">                           </w:t>
            </w:r>
          </w:p>
          <w:p w14:paraId="42AF9A33">
            <w:pPr>
              <w:keepNext w:val="0"/>
              <w:keepLines w:val="0"/>
              <w:suppressLineNumbers w:val="0"/>
              <w:autoSpaceDE w:val="0"/>
              <w:autoSpaceDN w:val="0"/>
              <w:adjustRightInd w:val="0"/>
              <w:snapToGrid w:val="0"/>
              <w:spacing w:before="160" w:beforeLines="50" w:beforeAutospacing="0" w:after="0" w:afterAutospacing="0" w:line="360" w:lineRule="auto"/>
              <w:ind w:left="0" w:right="0" w:firstLine="422" w:firstLineChars="200"/>
              <w:rPr>
                <w:rFonts w:hint="eastAsia" w:asciiTheme="minorEastAsia" w:hAnsiTheme="minorEastAsia" w:eastAsiaTheme="minorEastAsia" w:cstheme="minorEastAsia"/>
                <w:b/>
                <w:bCs/>
                <w:strike w:val="0"/>
                <w:dstrike w:val="0"/>
                <w:snapToGrid w:val="0"/>
                <w:color w:val="auto"/>
                <w:kern w:val="0"/>
                <w:sz w:val="21"/>
                <w:szCs w:val="21"/>
              </w:rPr>
            </w:pPr>
            <w:r>
              <w:rPr>
                <w:rFonts w:hint="eastAsia" w:asciiTheme="minorEastAsia" w:hAnsiTheme="minorEastAsia" w:eastAsiaTheme="minorEastAsia" w:cstheme="minorEastAsia"/>
                <w:b/>
                <w:bCs/>
                <w:strike w:val="0"/>
                <w:dstrike w:val="0"/>
                <w:snapToGrid w:val="0"/>
                <w:color w:val="auto"/>
                <w:kern w:val="0"/>
                <w:sz w:val="21"/>
                <w:szCs w:val="21"/>
                <w:lang w:val="en-US" w:eastAsia="zh-CN"/>
              </w:rPr>
              <w:t>选择人</w:t>
            </w:r>
            <w:r>
              <w:rPr>
                <w:rFonts w:hint="eastAsia" w:asciiTheme="minorEastAsia" w:hAnsiTheme="minorEastAsia" w:eastAsiaTheme="minorEastAsia" w:cstheme="minorEastAsia"/>
                <w:b/>
                <w:bCs/>
                <w:strike w:val="0"/>
                <w:dstrike w:val="0"/>
                <w:snapToGrid w:val="0"/>
                <w:color w:val="auto"/>
                <w:kern w:val="0"/>
                <w:sz w:val="21"/>
                <w:szCs w:val="21"/>
              </w:rPr>
              <w:t>名称：杭州交通高等级公路养护有限公司</w:t>
            </w:r>
          </w:p>
          <w:p w14:paraId="30B117A3">
            <w:pPr>
              <w:keepNext w:val="0"/>
              <w:keepLines w:val="0"/>
              <w:suppressLineNumbers w:val="0"/>
              <w:autoSpaceDE w:val="0"/>
              <w:autoSpaceDN w:val="0"/>
              <w:adjustRightInd w:val="0"/>
              <w:snapToGrid w:val="0"/>
              <w:spacing w:before="160" w:beforeLines="50" w:beforeAutospacing="0" w:after="0" w:afterAutospacing="0" w:line="360" w:lineRule="auto"/>
              <w:ind w:left="0" w:right="0"/>
              <w:jc w:val="center"/>
              <w:rPr>
                <w:rFonts w:hint="eastAsia" w:asciiTheme="minorEastAsia" w:hAnsiTheme="minorEastAsia" w:eastAsiaTheme="minorEastAsia" w:cstheme="minorEastAsia"/>
                <w:b/>
                <w:bCs/>
                <w:strike w:val="0"/>
                <w:dstrike w:val="0"/>
                <w:color w:val="auto"/>
                <w:spacing w:val="-1"/>
                <w:sz w:val="21"/>
                <w:szCs w:val="21"/>
                <w:u w:val="single"/>
                <w:lang w:val="en-US" w:eastAsia="zh-CN"/>
              </w:rPr>
            </w:pPr>
            <w:r>
              <w:rPr>
                <w:rFonts w:hint="eastAsia" w:asciiTheme="minorEastAsia" w:hAnsiTheme="minorEastAsia" w:eastAsiaTheme="minorEastAsia" w:cstheme="minorEastAsia"/>
                <w:b/>
                <w:bCs/>
                <w:strike w:val="0"/>
                <w:dstrike w:val="0"/>
                <w:color w:val="auto"/>
                <w:spacing w:val="-1"/>
                <w:sz w:val="21"/>
                <w:szCs w:val="21"/>
                <w:u w:val="single"/>
                <w:lang w:val="en-US" w:eastAsia="zh-CN"/>
              </w:rPr>
              <w:t>2025年余杭区普通国道桥梁维修加固工程劳务合作响应文件</w:t>
            </w:r>
          </w:p>
          <w:p w14:paraId="6E8F373A">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snapToGrid w:val="0"/>
                <w:kern w:val="0"/>
                <w:szCs w:val="21"/>
              </w:rPr>
            </w:pPr>
            <w:r>
              <w:rPr>
                <w:rFonts w:hint="eastAsia" w:asciiTheme="minorEastAsia" w:hAnsiTheme="minorEastAsia" w:eastAsiaTheme="minorEastAsia" w:cstheme="minorEastAsia"/>
                <w:b/>
                <w:bCs/>
                <w:strike w:val="0"/>
                <w:dstrike w:val="0"/>
                <w:snapToGrid w:val="0"/>
                <w:color w:val="auto"/>
                <w:kern w:val="0"/>
                <w:sz w:val="21"/>
                <w:szCs w:val="21"/>
              </w:rPr>
              <w:t>在</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2025 </w:t>
            </w:r>
            <w:r>
              <w:rPr>
                <w:rFonts w:hint="eastAsia" w:asciiTheme="minorEastAsia" w:hAnsiTheme="minorEastAsia" w:eastAsiaTheme="minorEastAsia" w:cstheme="minorEastAsia"/>
                <w:b/>
                <w:bCs/>
                <w:strike w:val="0"/>
                <w:dstrike w:val="0"/>
                <w:snapToGrid w:val="0"/>
                <w:color w:val="auto"/>
                <w:kern w:val="0"/>
                <w:sz w:val="21"/>
                <w:szCs w:val="21"/>
              </w:rPr>
              <w:t>年</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12 </w:t>
            </w:r>
            <w:r>
              <w:rPr>
                <w:rFonts w:hint="eastAsia" w:asciiTheme="minorEastAsia" w:hAnsiTheme="minorEastAsia" w:eastAsiaTheme="minorEastAsia" w:cstheme="minorEastAsia"/>
                <w:b/>
                <w:bCs/>
                <w:strike w:val="0"/>
                <w:dstrike w:val="0"/>
                <w:snapToGrid w:val="0"/>
                <w:color w:val="auto"/>
                <w:kern w:val="0"/>
                <w:sz w:val="21"/>
                <w:szCs w:val="21"/>
              </w:rPr>
              <w:t>月</w:t>
            </w:r>
            <w:r>
              <w:rPr>
                <w:rFonts w:hint="eastAsia" w:asciiTheme="minorEastAsia" w:hAnsiTheme="minorEastAsia" w:eastAsiaTheme="minorEastAsia" w:cstheme="minorEastAsia"/>
                <w:b/>
                <w:bCs/>
                <w:strike w:val="0"/>
                <w:dstrike w:val="0"/>
                <w:snapToGrid w:val="0"/>
                <w:color w:val="auto"/>
                <w:kern w:val="0"/>
                <w:sz w:val="21"/>
                <w:szCs w:val="21"/>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highlight w:val="none"/>
                <w:u w:val="single"/>
                <w:lang w:val="en-US" w:eastAsia="zh-CN"/>
              </w:rPr>
              <w:t>11</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rPr>
              <w:t>日</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15 </w:t>
            </w:r>
            <w:r>
              <w:rPr>
                <w:rFonts w:hint="eastAsia" w:asciiTheme="minorEastAsia" w:hAnsiTheme="minorEastAsia" w:eastAsiaTheme="minorEastAsia" w:cstheme="minorEastAsia"/>
                <w:b/>
                <w:bCs/>
                <w:strike w:val="0"/>
                <w:dstrike w:val="0"/>
                <w:snapToGrid w:val="0"/>
                <w:color w:val="auto"/>
                <w:kern w:val="0"/>
                <w:sz w:val="21"/>
                <w:szCs w:val="21"/>
              </w:rPr>
              <w:t>时</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00 </w:t>
            </w:r>
            <w:r>
              <w:rPr>
                <w:rFonts w:hint="eastAsia" w:asciiTheme="minorEastAsia" w:hAnsiTheme="minorEastAsia" w:eastAsiaTheme="minorEastAsia" w:cstheme="minorEastAsia"/>
                <w:b/>
                <w:bCs/>
                <w:strike w:val="0"/>
                <w:dstrike w:val="0"/>
                <w:snapToGrid w:val="0"/>
                <w:color w:val="auto"/>
                <w:kern w:val="0"/>
                <w:sz w:val="21"/>
                <w:szCs w:val="21"/>
              </w:rPr>
              <w:t>分（即开</w:t>
            </w:r>
            <w:r>
              <w:rPr>
                <w:rFonts w:hint="eastAsia" w:asciiTheme="minorEastAsia" w:hAnsiTheme="minorEastAsia" w:eastAsiaTheme="minorEastAsia" w:cstheme="minorEastAsia"/>
                <w:b/>
                <w:bCs/>
                <w:strike w:val="0"/>
                <w:dstrike w:val="0"/>
                <w:snapToGrid w:val="0"/>
                <w:color w:val="auto"/>
                <w:kern w:val="0"/>
                <w:sz w:val="21"/>
                <w:szCs w:val="21"/>
                <w:lang w:val="en-US" w:eastAsia="zh-CN"/>
              </w:rPr>
              <w:t>启</w:t>
            </w:r>
            <w:r>
              <w:rPr>
                <w:rFonts w:hint="eastAsia" w:asciiTheme="minorEastAsia" w:hAnsiTheme="minorEastAsia" w:eastAsiaTheme="minorEastAsia" w:cstheme="minorEastAsia"/>
                <w:b/>
                <w:bCs/>
                <w:strike w:val="0"/>
                <w:dstrike w:val="0"/>
                <w:snapToGrid w:val="0"/>
                <w:color w:val="auto"/>
                <w:kern w:val="0"/>
                <w:sz w:val="21"/>
                <w:szCs w:val="21"/>
              </w:rPr>
              <w:t>时间）前不得开启</w:t>
            </w:r>
          </w:p>
        </w:tc>
      </w:tr>
      <w:tr w14:paraId="5CEB11A4">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6" w:type="dxa"/>
            <w:noWrap w:val="0"/>
            <w:vAlign w:val="center"/>
          </w:tcPr>
          <w:p w14:paraId="17BDFD2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12</w:t>
            </w:r>
          </w:p>
        </w:tc>
        <w:tc>
          <w:tcPr>
            <w:tcW w:w="2021" w:type="dxa"/>
            <w:noWrap w:val="0"/>
            <w:vAlign w:val="center"/>
          </w:tcPr>
          <w:p w14:paraId="6400B976">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响应截止时间</w:t>
            </w:r>
          </w:p>
        </w:tc>
        <w:tc>
          <w:tcPr>
            <w:tcW w:w="6505" w:type="dxa"/>
            <w:noWrap w:val="0"/>
            <w:vAlign w:val="center"/>
          </w:tcPr>
          <w:p w14:paraId="377613EE">
            <w:pPr>
              <w:pStyle w:val="32"/>
              <w:keepNext w:val="0"/>
              <w:keepLines w:val="0"/>
              <w:suppressLineNumbers w:val="0"/>
              <w:bidi w:val="0"/>
              <w:spacing w:before="0" w:beforeAutospacing="0" w:after="0" w:afterAutospacing="0"/>
              <w:ind w:left="0" w:right="0"/>
              <w:jc w:val="center"/>
              <w:rPr>
                <w:rFonts w:hint="default"/>
                <w:lang w:val="en-US"/>
              </w:rPr>
            </w:pP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2025 </w:t>
            </w:r>
            <w:r>
              <w:rPr>
                <w:rFonts w:hint="eastAsia" w:asciiTheme="minorEastAsia" w:hAnsiTheme="minorEastAsia" w:eastAsiaTheme="minorEastAsia" w:cstheme="minorEastAsia"/>
                <w:b/>
                <w:bCs/>
                <w:strike w:val="0"/>
                <w:dstrike w:val="0"/>
                <w:snapToGrid w:val="0"/>
                <w:color w:val="auto"/>
                <w:kern w:val="0"/>
                <w:sz w:val="21"/>
                <w:szCs w:val="21"/>
              </w:rPr>
              <w:t>年</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12 </w:t>
            </w:r>
            <w:r>
              <w:rPr>
                <w:rFonts w:hint="eastAsia" w:asciiTheme="minorEastAsia" w:hAnsiTheme="minorEastAsia" w:eastAsiaTheme="minorEastAsia" w:cstheme="minorEastAsia"/>
                <w:b/>
                <w:bCs/>
                <w:strike w:val="0"/>
                <w:dstrike w:val="0"/>
                <w:snapToGrid w:val="0"/>
                <w:color w:val="auto"/>
                <w:kern w:val="0"/>
                <w:sz w:val="21"/>
                <w:szCs w:val="21"/>
              </w:rPr>
              <w:t>月</w:t>
            </w:r>
            <w:r>
              <w:rPr>
                <w:rFonts w:hint="eastAsia" w:asciiTheme="minorEastAsia" w:hAnsiTheme="minorEastAsia" w:eastAsiaTheme="minorEastAsia" w:cstheme="minorEastAsia"/>
                <w:b/>
                <w:bCs/>
                <w:strike w:val="0"/>
                <w:dstrike w:val="0"/>
                <w:snapToGrid w:val="0"/>
                <w:color w:val="auto"/>
                <w:kern w:val="0"/>
                <w:sz w:val="21"/>
                <w:szCs w:val="21"/>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highlight w:val="none"/>
                <w:u w:val="single"/>
                <w:lang w:val="en-US" w:eastAsia="zh-CN"/>
              </w:rPr>
              <w:t>11</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rPr>
              <w:t>日</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15 </w:t>
            </w:r>
            <w:r>
              <w:rPr>
                <w:rFonts w:hint="eastAsia" w:asciiTheme="minorEastAsia" w:hAnsiTheme="minorEastAsia" w:eastAsiaTheme="minorEastAsia" w:cstheme="minorEastAsia"/>
                <w:b/>
                <w:bCs/>
                <w:strike w:val="0"/>
                <w:dstrike w:val="0"/>
                <w:snapToGrid w:val="0"/>
                <w:color w:val="auto"/>
                <w:kern w:val="0"/>
                <w:sz w:val="21"/>
                <w:szCs w:val="21"/>
              </w:rPr>
              <w:t>时</w:t>
            </w:r>
            <w: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t xml:space="preserve"> 00 </w:t>
            </w:r>
            <w:r>
              <w:rPr>
                <w:rFonts w:hint="eastAsia" w:asciiTheme="minorEastAsia" w:hAnsiTheme="minorEastAsia" w:eastAsiaTheme="minorEastAsia" w:cstheme="minorEastAsia"/>
                <w:b/>
                <w:bCs/>
                <w:strike w:val="0"/>
                <w:dstrike w:val="0"/>
                <w:snapToGrid w:val="0"/>
                <w:color w:val="auto"/>
                <w:kern w:val="0"/>
                <w:sz w:val="21"/>
                <w:szCs w:val="21"/>
              </w:rPr>
              <w:t>分</w:t>
            </w:r>
          </w:p>
        </w:tc>
      </w:tr>
      <w:tr w14:paraId="61C94805">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8607A8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eastAsia" w:cs="Times New Roman" w:eastAsiaTheme="minorEastAsia"/>
                <w:snapToGrid w:val="0"/>
                <w:kern w:val="0"/>
                <w:sz w:val="21"/>
                <w:szCs w:val="21"/>
                <w:lang w:val="en-US" w:eastAsia="zh-CN"/>
              </w:rPr>
              <w:t>13</w:t>
            </w:r>
          </w:p>
        </w:tc>
        <w:tc>
          <w:tcPr>
            <w:tcW w:w="2021" w:type="dxa"/>
            <w:noWrap w:val="0"/>
            <w:vAlign w:val="center"/>
          </w:tcPr>
          <w:p w14:paraId="24C09577">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响应限价</w:t>
            </w:r>
          </w:p>
        </w:tc>
        <w:tc>
          <w:tcPr>
            <w:tcW w:w="6505" w:type="dxa"/>
            <w:noWrap w:val="0"/>
            <w:vAlign w:val="center"/>
          </w:tcPr>
          <w:p w14:paraId="72381BBB">
            <w:pPr>
              <w:pStyle w:val="32"/>
              <w:keepNext w:val="0"/>
              <w:keepLines w:val="0"/>
              <w:suppressLineNumbers w:val="0"/>
              <w:bidi w:val="0"/>
              <w:spacing w:before="0" w:beforeAutospacing="0" w:after="0" w:afterAutospacing="0"/>
              <w:ind w:left="0" w:right="0"/>
              <w:jc w:val="center"/>
              <w:rPr>
                <w:rFonts w:hint="eastAsia" w:asciiTheme="minorEastAsia" w:hAnsiTheme="minorEastAsia" w:eastAsiaTheme="minorEastAsia" w:cstheme="minorEastAsia"/>
                <w:b/>
                <w:bCs/>
                <w:strike w:val="0"/>
                <w:dstrike w:val="0"/>
                <w:snapToGrid w:val="0"/>
                <w:color w:val="auto"/>
                <w:kern w:val="0"/>
                <w:sz w:val="21"/>
                <w:szCs w:val="21"/>
                <w:u w:val="single"/>
                <w:lang w:val="en-US" w:eastAsia="zh-CN"/>
              </w:rPr>
            </w:pPr>
            <w:r>
              <w:rPr>
                <w:rFonts w:hint="eastAsia" w:asciiTheme="minorEastAsia" w:hAnsiTheme="minorEastAsia" w:eastAsiaTheme="minorEastAsia" w:cstheme="minorEastAsia"/>
                <w:b/>
                <w:bCs/>
                <w:snapToGrid w:val="0"/>
                <w:color w:val="000000" w:themeColor="text1"/>
                <w:kern w:val="0"/>
                <w:sz w:val="21"/>
                <w:szCs w:val="21"/>
                <w:lang w:val="en-US" w:eastAsia="zh-CN"/>
                <w14:textFill>
                  <w14:solidFill>
                    <w14:schemeClr w14:val="tx1"/>
                  </w14:solidFill>
                </w14:textFill>
              </w:rPr>
              <w:t>90万元</w:t>
            </w:r>
          </w:p>
        </w:tc>
      </w:tr>
      <w:tr w14:paraId="719ECC99">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AE1405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w:t>
            </w:r>
            <w:r>
              <w:rPr>
                <w:rFonts w:hint="eastAsia" w:cs="Times New Roman" w:eastAsiaTheme="minorEastAsia"/>
                <w:snapToGrid w:val="0"/>
                <w:kern w:val="0"/>
                <w:sz w:val="21"/>
                <w:szCs w:val="21"/>
                <w:lang w:val="en-US" w:eastAsia="zh-CN"/>
              </w:rPr>
              <w:t>4</w:t>
            </w:r>
          </w:p>
        </w:tc>
        <w:tc>
          <w:tcPr>
            <w:tcW w:w="2021" w:type="dxa"/>
            <w:noWrap w:val="0"/>
            <w:vAlign w:val="center"/>
          </w:tcPr>
          <w:p w14:paraId="087A9C32">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响应文件的拒收情形</w:t>
            </w:r>
          </w:p>
        </w:tc>
        <w:tc>
          <w:tcPr>
            <w:tcW w:w="6505" w:type="dxa"/>
            <w:noWrap w:val="0"/>
            <w:vAlign w:val="center"/>
          </w:tcPr>
          <w:p w14:paraId="3781192B">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纸质响应文件逾期送达、未送达指定地点或未按要求密封的。</w:t>
            </w:r>
          </w:p>
        </w:tc>
      </w:tr>
      <w:tr w14:paraId="4AFE59BB">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6A2257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w:t>
            </w:r>
            <w:r>
              <w:rPr>
                <w:rFonts w:hint="eastAsia" w:cs="Times New Roman" w:eastAsiaTheme="minorEastAsia"/>
                <w:snapToGrid w:val="0"/>
                <w:kern w:val="0"/>
                <w:sz w:val="21"/>
                <w:szCs w:val="21"/>
                <w:lang w:val="en-US" w:eastAsia="zh-CN"/>
              </w:rPr>
              <w:t>5</w:t>
            </w:r>
          </w:p>
        </w:tc>
        <w:tc>
          <w:tcPr>
            <w:tcW w:w="2021" w:type="dxa"/>
            <w:noWrap w:val="0"/>
            <w:vAlign w:val="center"/>
          </w:tcPr>
          <w:p w14:paraId="12318057">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是否退还响应文件</w:t>
            </w:r>
          </w:p>
        </w:tc>
        <w:tc>
          <w:tcPr>
            <w:tcW w:w="6505" w:type="dxa"/>
            <w:noWrap w:val="0"/>
            <w:vAlign w:val="center"/>
          </w:tcPr>
          <w:p w14:paraId="4BAB2FAF">
            <w:pPr>
              <w:pStyle w:val="32"/>
              <w:keepNext w:val="0"/>
              <w:keepLines w:val="0"/>
              <w:suppressLineNumbers w:val="0"/>
              <w:bidi w:val="0"/>
              <w:spacing w:before="0" w:beforeAutospacing="0" w:after="0" w:afterAutospacing="0"/>
              <w:ind w:left="0" w:right="0"/>
              <w:jc w:val="center"/>
              <w:rPr>
                <w:rFonts w:hint="eastAsia"/>
              </w:rPr>
            </w:pPr>
            <w:r>
              <w:rPr>
                <w:rFonts w:hint="eastAsia"/>
              </w:rPr>
              <w:sym w:font="Wingdings" w:char="F0FE"/>
            </w:r>
            <w:r>
              <w:rPr>
                <w:rFonts w:hint="eastAsia"/>
              </w:rPr>
              <w:t>否</w:t>
            </w:r>
            <w:r>
              <w:rPr>
                <w:rFonts w:hint="eastAsia"/>
                <w:lang w:val="en-US" w:eastAsia="zh-CN"/>
              </w:rPr>
              <w:t xml:space="preserve">         </w:t>
            </w:r>
            <w:r>
              <w:rPr>
                <w:rFonts w:hint="eastAsia"/>
              </w:rPr>
              <w:t>□是</w:t>
            </w:r>
          </w:p>
        </w:tc>
      </w:tr>
      <w:tr w14:paraId="664C154D">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E35BA6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w:t>
            </w:r>
            <w:r>
              <w:rPr>
                <w:rFonts w:hint="eastAsia" w:cs="Times New Roman" w:eastAsiaTheme="minorEastAsia"/>
                <w:snapToGrid w:val="0"/>
                <w:kern w:val="0"/>
                <w:sz w:val="21"/>
                <w:szCs w:val="21"/>
                <w:lang w:val="en-US" w:eastAsia="zh-CN"/>
              </w:rPr>
              <w:t>6</w:t>
            </w:r>
          </w:p>
        </w:tc>
        <w:tc>
          <w:tcPr>
            <w:tcW w:w="2021" w:type="dxa"/>
            <w:noWrap w:val="0"/>
            <w:vAlign w:val="center"/>
          </w:tcPr>
          <w:p w14:paraId="1BE876E8">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开启时间和地点</w:t>
            </w:r>
          </w:p>
        </w:tc>
        <w:tc>
          <w:tcPr>
            <w:tcW w:w="6505" w:type="dxa"/>
            <w:noWrap w:val="0"/>
            <w:vAlign w:val="center"/>
          </w:tcPr>
          <w:p w14:paraId="3D6B2521">
            <w:pPr>
              <w:keepNext w:val="0"/>
              <w:keepLines w:val="0"/>
              <w:suppressLineNumbers w:val="0"/>
              <w:bidi w:val="0"/>
              <w:spacing w:before="0" w:beforeAutospacing="0" w:after="0" w:afterAutospacing="0"/>
              <w:ind w:left="0" w:right="0"/>
              <w:rPr>
                <w:rFonts w:hint="eastAsia"/>
                <w:lang w:eastAsia="zh-CN"/>
              </w:rPr>
            </w:pPr>
            <w:r>
              <w:rPr>
                <w:rFonts w:hint="eastAsia"/>
              </w:rPr>
              <w:t>开</w:t>
            </w:r>
            <w:r>
              <w:rPr>
                <w:rFonts w:hint="eastAsia"/>
                <w:lang w:val="en-US" w:eastAsia="zh-CN"/>
              </w:rPr>
              <w:t>启</w:t>
            </w:r>
            <w:r>
              <w:rPr>
                <w:rFonts w:hint="eastAsia"/>
              </w:rPr>
              <w:t>时间：同</w:t>
            </w:r>
            <w:r>
              <w:rPr>
                <w:rFonts w:hint="eastAsia"/>
                <w:lang w:val="en-US" w:eastAsia="zh-CN"/>
              </w:rPr>
              <w:t>响应</w:t>
            </w:r>
            <w:r>
              <w:rPr>
                <w:rFonts w:hint="eastAsia"/>
              </w:rPr>
              <w:t>截止时间</w:t>
            </w:r>
            <w:r>
              <w:rPr>
                <w:rFonts w:hint="eastAsia"/>
                <w:lang w:eastAsia="zh-CN"/>
              </w:rPr>
              <w:t>。</w:t>
            </w:r>
          </w:p>
          <w:p w14:paraId="189FD9B0">
            <w:pPr>
              <w:keepNext w:val="0"/>
              <w:keepLines w:val="0"/>
              <w:suppressLineNumbers w:val="0"/>
              <w:bidi w:val="0"/>
              <w:spacing w:before="0" w:beforeAutospacing="0" w:after="0" w:afterAutospacing="0"/>
              <w:ind w:left="0" w:right="0"/>
              <w:rPr>
                <w:rFonts w:hint="eastAsia"/>
                <w:lang w:eastAsia="zh-CN"/>
              </w:rPr>
            </w:pPr>
            <w:r>
              <w:rPr>
                <w:rFonts w:hint="eastAsia"/>
              </w:rPr>
              <w:t>开</w:t>
            </w:r>
            <w:r>
              <w:rPr>
                <w:rFonts w:hint="eastAsia"/>
                <w:lang w:val="en-US" w:eastAsia="zh-CN"/>
              </w:rPr>
              <w:t>启</w:t>
            </w:r>
            <w:r>
              <w:rPr>
                <w:rFonts w:hint="eastAsia"/>
              </w:rPr>
              <w:t>地点：同</w:t>
            </w:r>
            <w:r>
              <w:rPr>
                <w:rFonts w:hint="eastAsia"/>
                <w:lang w:val="en-US" w:eastAsia="zh-CN"/>
              </w:rPr>
              <w:t>响应</w:t>
            </w:r>
            <w:r>
              <w:rPr>
                <w:rFonts w:hint="eastAsia"/>
              </w:rPr>
              <w:t>文件递交地点</w:t>
            </w:r>
            <w:r>
              <w:rPr>
                <w:rFonts w:hint="eastAsia"/>
                <w:lang w:eastAsia="zh-CN"/>
              </w:rPr>
              <w:t>。</w:t>
            </w:r>
          </w:p>
        </w:tc>
      </w:tr>
      <w:tr w14:paraId="1E63563C">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4AEAE6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w:t>
            </w:r>
            <w:r>
              <w:rPr>
                <w:rFonts w:hint="eastAsia" w:cs="Times New Roman" w:eastAsiaTheme="minorEastAsia"/>
                <w:snapToGrid w:val="0"/>
                <w:kern w:val="0"/>
                <w:sz w:val="21"/>
                <w:szCs w:val="21"/>
                <w:lang w:val="en-US" w:eastAsia="zh-CN"/>
              </w:rPr>
              <w:t>7</w:t>
            </w:r>
          </w:p>
        </w:tc>
        <w:tc>
          <w:tcPr>
            <w:tcW w:w="2021" w:type="dxa"/>
            <w:noWrap w:val="0"/>
            <w:vAlign w:val="center"/>
          </w:tcPr>
          <w:p w14:paraId="0A84BF6E">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开启时应携带的资料</w:t>
            </w:r>
          </w:p>
        </w:tc>
        <w:tc>
          <w:tcPr>
            <w:tcW w:w="6505" w:type="dxa"/>
            <w:noWrap w:val="0"/>
            <w:vAlign w:val="center"/>
          </w:tcPr>
          <w:p w14:paraId="66194384">
            <w:pPr>
              <w:keepNext w:val="0"/>
              <w:keepLines w:val="0"/>
              <w:suppressLineNumbers w:val="0"/>
              <w:bidi w:val="0"/>
              <w:spacing w:before="0" w:beforeAutospacing="0" w:after="0" w:afterAutospacing="0"/>
              <w:ind w:left="0" w:right="0"/>
              <w:rPr>
                <w:rFonts w:hint="eastAsia"/>
              </w:rPr>
            </w:pPr>
            <w:r>
              <w:rPr>
                <w:rFonts w:hint="eastAsia" w:asciiTheme="minorEastAsia" w:hAnsiTheme="minorEastAsia" w:eastAsiaTheme="minorEastAsia" w:cstheme="minorEastAsia"/>
                <w:sz w:val="21"/>
                <w:szCs w:val="21"/>
              </w:rPr>
              <w:t>如法定代表人参加的，必须随带</w:t>
            </w:r>
            <w:r>
              <w:rPr>
                <w:rFonts w:hint="eastAsia" w:asciiTheme="minorEastAsia" w:hAnsiTheme="minorEastAsia" w:eastAsiaTheme="minorEastAsia" w:cstheme="minorEastAsia"/>
                <w:b/>
                <w:bCs/>
                <w:sz w:val="21"/>
                <w:szCs w:val="21"/>
              </w:rPr>
              <w:t>本人身份证原件</w:t>
            </w:r>
            <w:r>
              <w:rPr>
                <w:rFonts w:hint="eastAsia" w:asciiTheme="minorEastAsia" w:hAnsiTheme="minorEastAsia" w:eastAsiaTheme="minorEastAsia" w:cstheme="minorEastAsia"/>
                <w:sz w:val="21"/>
                <w:szCs w:val="21"/>
              </w:rPr>
              <w:t>；如委托代理人参加的，必须随带</w:t>
            </w:r>
            <w:r>
              <w:rPr>
                <w:rFonts w:hint="eastAsia" w:asciiTheme="minorEastAsia" w:hAnsiTheme="minorEastAsia" w:eastAsiaTheme="minorEastAsia" w:cstheme="minorEastAsia"/>
                <w:b/>
                <w:bCs/>
                <w:sz w:val="21"/>
                <w:szCs w:val="21"/>
              </w:rPr>
              <w:t>本人身份证原件</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bCs/>
                <w:sz w:val="21"/>
                <w:szCs w:val="21"/>
              </w:rPr>
              <w:t>授权委托书原件</w:t>
            </w:r>
            <w:r>
              <w:rPr>
                <w:rFonts w:hint="eastAsia" w:asciiTheme="minorEastAsia" w:hAnsiTheme="minorEastAsia" w:eastAsiaTheme="minorEastAsia" w:cstheme="minorEastAsia"/>
                <w:sz w:val="21"/>
                <w:szCs w:val="21"/>
              </w:rPr>
              <w:t>。</w:t>
            </w:r>
          </w:p>
        </w:tc>
      </w:tr>
      <w:tr w14:paraId="0AC749C2">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3F578A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w:t>
            </w:r>
            <w:r>
              <w:rPr>
                <w:rFonts w:hint="eastAsia" w:cs="Times New Roman" w:eastAsiaTheme="minorEastAsia"/>
                <w:snapToGrid w:val="0"/>
                <w:kern w:val="0"/>
                <w:sz w:val="21"/>
                <w:szCs w:val="21"/>
                <w:lang w:val="en-US" w:eastAsia="zh-CN"/>
              </w:rPr>
              <w:t>8</w:t>
            </w:r>
          </w:p>
        </w:tc>
        <w:tc>
          <w:tcPr>
            <w:tcW w:w="2021" w:type="dxa"/>
            <w:noWrap w:val="0"/>
            <w:vAlign w:val="center"/>
          </w:tcPr>
          <w:p w14:paraId="3E899052">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密封情况检查</w:t>
            </w:r>
          </w:p>
        </w:tc>
        <w:tc>
          <w:tcPr>
            <w:tcW w:w="6505" w:type="dxa"/>
            <w:noWrap w:val="0"/>
            <w:vAlign w:val="center"/>
          </w:tcPr>
          <w:p w14:paraId="598AC7C0">
            <w:pPr>
              <w:keepNext w:val="0"/>
              <w:keepLines w:val="0"/>
              <w:suppressLineNumbers w:val="0"/>
              <w:bidi w:val="0"/>
              <w:spacing w:before="0" w:beforeAutospacing="0" w:after="0" w:afterAutospacing="0"/>
              <w:ind w:left="0" w:right="0"/>
              <w:rPr>
                <w:rFonts w:hint="eastAsia"/>
              </w:rPr>
            </w:pPr>
            <w:r>
              <w:rPr>
                <w:rFonts w:hint="eastAsia"/>
              </w:rPr>
              <w:t>由</w:t>
            </w:r>
            <w:r>
              <w:rPr>
                <w:rFonts w:hint="eastAsia"/>
                <w:lang w:val="en-US" w:eastAsia="zh-CN"/>
              </w:rPr>
              <w:t>选择</w:t>
            </w:r>
            <w:r>
              <w:rPr>
                <w:rFonts w:hint="eastAsia"/>
              </w:rPr>
              <w:t>人或者其集体推选的代表检查</w:t>
            </w:r>
            <w:r>
              <w:rPr>
                <w:rFonts w:hint="eastAsia"/>
                <w:lang w:val="en-US" w:eastAsia="zh-CN"/>
              </w:rPr>
              <w:t>响应</w:t>
            </w:r>
            <w:r>
              <w:rPr>
                <w:rFonts w:hint="eastAsia"/>
              </w:rPr>
              <w:t>文件的密封情况。</w:t>
            </w:r>
          </w:p>
        </w:tc>
      </w:tr>
      <w:tr w14:paraId="30C3A1A0">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968CC5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1</w:t>
            </w:r>
            <w:r>
              <w:rPr>
                <w:rFonts w:hint="eastAsia" w:ascii="Times New Roman" w:hAnsi="Times New Roman" w:cs="Times New Roman" w:eastAsiaTheme="minorEastAsia"/>
                <w:snapToGrid w:val="0"/>
                <w:kern w:val="0"/>
                <w:sz w:val="21"/>
                <w:szCs w:val="21"/>
                <w:lang w:val="en-US" w:eastAsia="zh-CN"/>
              </w:rPr>
              <w:t>9</w:t>
            </w:r>
          </w:p>
        </w:tc>
        <w:tc>
          <w:tcPr>
            <w:tcW w:w="2021" w:type="dxa"/>
            <w:noWrap w:val="0"/>
            <w:vAlign w:val="center"/>
          </w:tcPr>
          <w:p w14:paraId="4C5E9FA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评</w:t>
            </w:r>
            <w:r>
              <w:rPr>
                <w:rFonts w:hint="eastAsia" w:asciiTheme="minorEastAsia" w:hAnsiTheme="minorEastAsia" w:eastAsiaTheme="minorEastAsia" w:cstheme="minorEastAsia"/>
                <w:snapToGrid w:val="0"/>
                <w:kern w:val="0"/>
                <w:sz w:val="21"/>
                <w:szCs w:val="21"/>
                <w:lang w:val="en-US" w:eastAsia="zh-CN"/>
              </w:rPr>
              <w:t>审小组</w:t>
            </w:r>
            <w:r>
              <w:rPr>
                <w:rFonts w:hint="eastAsia" w:asciiTheme="minorEastAsia" w:hAnsiTheme="minorEastAsia" w:eastAsiaTheme="minorEastAsia" w:cstheme="minorEastAsia"/>
                <w:snapToGrid w:val="0"/>
                <w:kern w:val="0"/>
                <w:sz w:val="21"/>
                <w:szCs w:val="21"/>
              </w:rPr>
              <w:t>的组建</w:t>
            </w:r>
          </w:p>
        </w:tc>
        <w:tc>
          <w:tcPr>
            <w:tcW w:w="6505" w:type="dxa"/>
            <w:noWrap w:val="0"/>
            <w:vAlign w:val="center"/>
          </w:tcPr>
          <w:p w14:paraId="78897DAD">
            <w:pPr>
              <w:keepNext w:val="0"/>
              <w:keepLines w:val="0"/>
              <w:suppressLineNumbers w:val="0"/>
              <w:bidi w:val="0"/>
              <w:spacing w:before="0" w:beforeAutospacing="0" w:after="0" w:afterAutospacing="0"/>
              <w:ind w:left="0" w:right="0"/>
              <w:rPr>
                <w:rFonts w:hint="eastAsia"/>
                <w:lang w:val="en-US" w:eastAsia="zh-CN"/>
              </w:rPr>
            </w:pPr>
            <w:r>
              <w:rPr>
                <w:rFonts w:hint="default"/>
              </w:rPr>
              <w:t>评审小组成员为5人（含5人）以上奇数组成。人员配置：实施部门代表2人、其他3人从公司</w:t>
            </w:r>
            <w:r>
              <w:rPr>
                <w:rFonts w:hint="default"/>
                <w:lang w:val="en-US" w:eastAsia="zh-CN"/>
              </w:rPr>
              <w:t>专家</w:t>
            </w:r>
            <w:r>
              <w:rPr>
                <w:rFonts w:hint="default"/>
              </w:rPr>
              <w:t>库中抽取。</w:t>
            </w:r>
          </w:p>
        </w:tc>
      </w:tr>
      <w:tr w14:paraId="79844C43">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shd w:val="clear" w:color="auto" w:fill="auto"/>
            <w:noWrap w:val="0"/>
            <w:vAlign w:val="center"/>
          </w:tcPr>
          <w:p w14:paraId="256789B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eastAsia" w:ascii="Times New Roman" w:hAnsi="Times New Roman" w:cs="Times New Roman" w:eastAsiaTheme="minorEastAsia"/>
                <w:snapToGrid w:val="0"/>
                <w:kern w:val="0"/>
                <w:sz w:val="21"/>
                <w:szCs w:val="21"/>
                <w:lang w:val="en-US" w:eastAsia="zh-CN"/>
              </w:rPr>
              <w:t>20</w:t>
            </w:r>
          </w:p>
        </w:tc>
        <w:tc>
          <w:tcPr>
            <w:tcW w:w="2021" w:type="dxa"/>
            <w:shd w:val="clear" w:color="auto" w:fill="auto"/>
            <w:noWrap w:val="0"/>
            <w:vAlign w:val="center"/>
          </w:tcPr>
          <w:p w14:paraId="06AA3C6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评审办法</w:t>
            </w:r>
          </w:p>
        </w:tc>
        <w:tc>
          <w:tcPr>
            <w:tcW w:w="6505" w:type="dxa"/>
            <w:shd w:val="clear" w:color="auto" w:fill="auto"/>
            <w:noWrap w:val="0"/>
            <w:vAlign w:val="center"/>
          </w:tcPr>
          <w:p w14:paraId="2DEF9C5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经评审的最低价法</w:t>
            </w:r>
          </w:p>
        </w:tc>
      </w:tr>
      <w:tr w14:paraId="63E3F784">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32CB85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eastAsia" w:ascii="Times New Roman" w:hAnsi="Times New Roman" w:cs="Times New Roman" w:eastAsiaTheme="minorEastAsia"/>
                <w:snapToGrid w:val="0"/>
                <w:kern w:val="0"/>
                <w:sz w:val="21"/>
                <w:szCs w:val="21"/>
                <w:lang w:val="en-US" w:eastAsia="zh-CN"/>
              </w:rPr>
              <w:t>21</w:t>
            </w:r>
          </w:p>
        </w:tc>
        <w:tc>
          <w:tcPr>
            <w:tcW w:w="2021" w:type="dxa"/>
            <w:noWrap w:val="0"/>
            <w:vAlign w:val="center"/>
          </w:tcPr>
          <w:p w14:paraId="3602E9E3">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中选公示媒介</w:t>
            </w:r>
          </w:p>
        </w:tc>
        <w:tc>
          <w:tcPr>
            <w:tcW w:w="6505" w:type="dxa"/>
            <w:noWrap w:val="0"/>
            <w:vAlign w:val="center"/>
          </w:tcPr>
          <w:p w14:paraId="58C7E560">
            <w:pPr>
              <w:keepNext w:val="0"/>
              <w:keepLines w:val="0"/>
              <w:suppressLineNumbers w:val="0"/>
              <w:bidi w:val="0"/>
              <w:spacing w:before="0" w:beforeAutospacing="0" w:after="0" w:afterAutospacing="0"/>
              <w:ind w:left="0" w:right="0"/>
              <w:rPr>
                <w:rFonts w:hint="eastAsia"/>
                <w:lang w:eastAsia="zh-CN"/>
              </w:rPr>
            </w:pPr>
            <w:r>
              <w:rPr>
                <w:rFonts w:hint="eastAsia"/>
              </w:rPr>
              <w:t>公示媒介：</w:t>
            </w:r>
            <w:r>
              <w:rPr>
                <w:rFonts w:hint="eastAsia"/>
                <w:lang w:val="en-US" w:eastAsia="zh-CN"/>
              </w:rPr>
              <w:t>杭州交通高等级公路养护有限公司</w:t>
            </w:r>
            <w:r>
              <w:rPr>
                <w:rFonts w:hint="eastAsia"/>
              </w:rPr>
              <w:t>官网</w:t>
            </w:r>
            <w:r>
              <w:rPr>
                <w:rFonts w:hint="eastAsia"/>
                <w:lang w:eastAsia="zh-CN"/>
              </w:rPr>
              <w:t>（</w:t>
            </w:r>
            <w:r>
              <w:rPr>
                <w:rFonts w:hint="eastAsia"/>
              </w:rPr>
              <w:t>http://hzjtgdj.yesshang.cn/index.php)</w:t>
            </w:r>
            <w:r>
              <w:rPr>
                <w:rFonts w:hint="eastAsia"/>
                <w:lang w:eastAsia="zh-CN"/>
              </w:rPr>
              <w:t>；</w:t>
            </w:r>
          </w:p>
          <w:p w14:paraId="39951B68">
            <w:pPr>
              <w:keepNext w:val="0"/>
              <w:keepLines w:val="0"/>
              <w:suppressLineNumbers w:val="0"/>
              <w:bidi w:val="0"/>
              <w:spacing w:before="0" w:beforeAutospacing="0" w:after="0" w:afterAutospacing="0"/>
              <w:ind w:left="0" w:right="0"/>
              <w:rPr>
                <w:rFonts w:hint="eastAsia"/>
                <w:lang w:eastAsia="zh-CN"/>
              </w:rPr>
            </w:pPr>
            <w:r>
              <w:rPr>
                <w:rFonts w:hint="eastAsia"/>
              </w:rPr>
              <w:t>公示信息：采购人名称，采购项目名称，拟中选单位名称、中选价等</w:t>
            </w:r>
            <w:r>
              <w:rPr>
                <w:rFonts w:hint="eastAsia"/>
                <w:lang w:eastAsia="zh-CN"/>
              </w:rPr>
              <w:t>；</w:t>
            </w:r>
          </w:p>
          <w:p w14:paraId="13B445F0">
            <w:pPr>
              <w:keepNext w:val="0"/>
              <w:keepLines w:val="0"/>
              <w:suppressLineNumbers w:val="0"/>
              <w:bidi w:val="0"/>
              <w:spacing w:before="0" w:beforeAutospacing="0" w:after="0" w:afterAutospacing="0"/>
              <w:ind w:left="0" w:right="0"/>
              <w:rPr>
                <w:rFonts w:hint="default"/>
              </w:rPr>
            </w:pPr>
            <w:r>
              <w:rPr>
                <w:rFonts w:hint="eastAsia"/>
                <w:lang w:eastAsia="zh-CN"/>
              </w:rPr>
              <w:t>公示期</w:t>
            </w:r>
            <w:r>
              <w:rPr>
                <w:rFonts w:hint="eastAsia"/>
                <w:lang w:val="en-US" w:eastAsia="zh-CN"/>
              </w:rPr>
              <w:t>一般</w:t>
            </w:r>
            <w:r>
              <w:rPr>
                <w:rFonts w:hint="eastAsia"/>
                <w:lang w:eastAsia="zh-CN"/>
              </w:rPr>
              <w:t>为</w:t>
            </w:r>
            <w:r>
              <w:rPr>
                <w:rFonts w:hint="eastAsia"/>
                <w:lang w:val="en-US" w:eastAsia="zh-CN"/>
              </w:rPr>
              <w:t>3</w:t>
            </w:r>
            <w:r>
              <w:rPr>
                <w:rFonts w:hint="eastAsia"/>
                <w:lang w:eastAsia="zh-CN"/>
              </w:rPr>
              <w:t>天，</w:t>
            </w:r>
            <w:r>
              <w:rPr>
                <w:rFonts w:hint="eastAsia"/>
                <w:lang w:val="en-US" w:eastAsia="zh-CN"/>
              </w:rPr>
              <w:t>特殊情况可酌情考虑缩短或延长公告时间</w:t>
            </w:r>
            <w:r>
              <w:rPr>
                <w:rFonts w:hint="eastAsia"/>
              </w:rPr>
              <w:t>。</w:t>
            </w:r>
          </w:p>
        </w:tc>
      </w:tr>
      <w:tr w14:paraId="12C261B4">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shd w:val="clear" w:color="auto" w:fill="auto"/>
            <w:noWrap w:val="0"/>
            <w:vAlign w:val="center"/>
          </w:tcPr>
          <w:p w14:paraId="69C67F7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imes New Roman" w:hAnsi="Times New Roman" w:cs="Times New Roman" w:eastAsiaTheme="minorEastAsia"/>
                <w:snapToGrid w:val="0"/>
                <w:kern w:val="0"/>
                <w:sz w:val="21"/>
                <w:szCs w:val="21"/>
                <w:lang w:val="en-US" w:eastAsia="zh-CN"/>
              </w:rPr>
            </w:pPr>
            <w:r>
              <w:rPr>
                <w:rFonts w:hint="eastAsia" w:ascii="Times New Roman" w:hAnsi="Times New Roman" w:cs="Times New Roman" w:eastAsiaTheme="minorEastAsia"/>
                <w:snapToGrid w:val="0"/>
                <w:kern w:val="0"/>
                <w:sz w:val="21"/>
                <w:szCs w:val="21"/>
                <w:lang w:val="en-US" w:eastAsia="zh-CN"/>
              </w:rPr>
              <w:t>22</w:t>
            </w:r>
          </w:p>
        </w:tc>
        <w:tc>
          <w:tcPr>
            <w:tcW w:w="2021" w:type="dxa"/>
            <w:shd w:val="clear" w:color="auto" w:fill="auto"/>
            <w:noWrap w:val="0"/>
            <w:vAlign w:val="center"/>
          </w:tcPr>
          <w:p w14:paraId="4BBEA265">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中选通知</w:t>
            </w:r>
          </w:p>
        </w:tc>
        <w:tc>
          <w:tcPr>
            <w:tcW w:w="6505" w:type="dxa"/>
            <w:shd w:val="clear" w:color="auto" w:fill="auto"/>
            <w:noWrap w:val="0"/>
            <w:vAlign w:val="center"/>
          </w:tcPr>
          <w:p w14:paraId="169A0A16">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公示期结束后，选择人会将中选结果以电话形式通知中选单位，制作并发放中选通知书，未成交的响应人不在另行通知。</w:t>
            </w:r>
          </w:p>
        </w:tc>
      </w:tr>
      <w:tr w14:paraId="61EE057A">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shd w:val="clear" w:color="auto" w:fill="auto"/>
            <w:noWrap w:val="0"/>
            <w:vAlign w:val="center"/>
          </w:tcPr>
          <w:p w14:paraId="2E1FF8C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imes New Roman" w:hAnsi="Times New Roman" w:cs="Times New Roman" w:eastAsiaTheme="minorEastAsia"/>
                <w:snapToGrid w:val="0"/>
                <w:kern w:val="0"/>
                <w:sz w:val="21"/>
                <w:szCs w:val="21"/>
                <w:lang w:val="en-US" w:eastAsia="zh-CN"/>
              </w:rPr>
            </w:pPr>
            <w:r>
              <w:rPr>
                <w:rFonts w:hint="eastAsia" w:ascii="Times New Roman" w:hAnsi="Times New Roman" w:cs="Times New Roman" w:eastAsiaTheme="minorEastAsia"/>
                <w:snapToGrid w:val="0"/>
                <w:kern w:val="0"/>
                <w:sz w:val="21"/>
                <w:szCs w:val="21"/>
                <w:lang w:val="en-US" w:eastAsia="zh-CN"/>
              </w:rPr>
              <w:t>23</w:t>
            </w:r>
          </w:p>
        </w:tc>
        <w:tc>
          <w:tcPr>
            <w:tcW w:w="2021" w:type="dxa"/>
            <w:shd w:val="clear" w:color="auto" w:fill="auto"/>
            <w:noWrap w:val="0"/>
            <w:vAlign w:val="center"/>
          </w:tcPr>
          <w:p w14:paraId="15240000">
            <w:pPr>
              <w:keepNext w:val="0"/>
              <w:keepLines w:val="0"/>
              <w:suppressLineNumbers w:val="0"/>
              <w:autoSpaceDE w:val="0"/>
              <w:autoSpaceDN w:val="0"/>
              <w:adjustRightInd w:val="0"/>
              <w:snapToGrid w:val="0"/>
              <w:spacing w:before="0" w:beforeAutospacing="0" w:after="0" w:afterAutospacing="0" w:line="320" w:lineRule="exact"/>
              <w:ind w:left="0" w:right="0" w:firstLine="0" w:firstLineChars="0"/>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合同签订</w:t>
            </w:r>
          </w:p>
        </w:tc>
        <w:tc>
          <w:tcPr>
            <w:tcW w:w="6505" w:type="dxa"/>
            <w:shd w:val="clear" w:color="auto" w:fill="auto"/>
            <w:noWrap w:val="0"/>
            <w:vAlign w:val="center"/>
          </w:tcPr>
          <w:p w14:paraId="439A99B4">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1.选择人和响应人应在中选通知书发出之后30天内签订采购合同。由于中选单位拒绝签订合同，导致在规定时间内无法签订合同的，选择人取消其成交资格，且中选单位应赔偿选择人由此造成的直接经济损失。</w:t>
            </w:r>
          </w:p>
          <w:p w14:paraId="66F21BC0">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2.签约合同价的确定原则如下：</w:t>
            </w:r>
          </w:p>
          <w:p w14:paraId="79B8C2CA">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（1）若响应文件中的单价及总价无误，则以该报价为准。</w:t>
            </w:r>
          </w:p>
          <w:p w14:paraId="2BFA87E2">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2）若有误，选择人有权按照评审办法规定，对响应报价进行修正后，若修正后的最终响应报价小于响应文件中响应函文字报价，则签订合同时以修正后的最终响应报价为准；若修正后的最终响应报价大于响应文件中响应函文字报价，则签订合同时以响应文件中的响应函文字报价为准，同时按比例修正相应子目的单价或合价。</w:t>
            </w:r>
          </w:p>
        </w:tc>
      </w:tr>
      <w:tr w14:paraId="09FF6761">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5861AF3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eastAsia" w:cs="Times New Roman" w:eastAsiaTheme="minorEastAsia"/>
                <w:snapToGrid w:val="0"/>
                <w:kern w:val="0"/>
                <w:sz w:val="21"/>
                <w:szCs w:val="21"/>
                <w:lang w:val="en-US" w:eastAsia="zh-CN"/>
              </w:rPr>
              <w:t>24</w:t>
            </w:r>
          </w:p>
        </w:tc>
        <w:tc>
          <w:tcPr>
            <w:tcW w:w="2021" w:type="dxa"/>
            <w:noWrap w:val="0"/>
            <w:vAlign w:val="center"/>
          </w:tcPr>
          <w:p w14:paraId="588762E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纪律要求</w:t>
            </w:r>
          </w:p>
        </w:tc>
        <w:tc>
          <w:tcPr>
            <w:tcW w:w="6505" w:type="dxa"/>
            <w:noWrap w:val="0"/>
            <w:vAlign w:val="center"/>
          </w:tcPr>
          <w:p w14:paraId="5B82D7E3">
            <w:pPr>
              <w:keepNext w:val="0"/>
              <w:keepLines w:val="0"/>
              <w:suppressLineNumbers w:val="0"/>
              <w:bidi w:val="0"/>
              <w:spacing w:before="0" w:beforeAutospacing="0" w:after="0" w:afterAutospacing="0"/>
              <w:ind w:left="0" w:right="0"/>
              <w:rPr>
                <w:rFonts w:hint="eastAsia"/>
              </w:rPr>
            </w:pPr>
            <w:r>
              <w:rPr>
                <w:rFonts w:hint="eastAsia"/>
                <w:lang w:val="en-US" w:eastAsia="zh-CN"/>
              </w:rPr>
              <w:t>响应人</w:t>
            </w:r>
            <w:r>
              <w:rPr>
                <w:rFonts w:hint="eastAsia"/>
              </w:rPr>
              <w:t>不得在本次</w:t>
            </w:r>
            <w:r>
              <w:rPr>
                <w:rFonts w:hint="eastAsia"/>
                <w:lang w:val="en-US" w:eastAsia="zh-CN"/>
              </w:rPr>
              <w:t>选择</w:t>
            </w:r>
            <w:r>
              <w:rPr>
                <w:rFonts w:hint="eastAsia"/>
              </w:rPr>
              <w:t>活动中相互串通或者与</w:t>
            </w:r>
            <w:r>
              <w:rPr>
                <w:rFonts w:hint="eastAsia"/>
                <w:lang w:val="en-US" w:eastAsia="zh-CN"/>
              </w:rPr>
              <w:t>选择</w:t>
            </w:r>
            <w:r>
              <w:rPr>
                <w:rFonts w:hint="eastAsia"/>
              </w:rPr>
              <w:t>人串通，不得向</w:t>
            </w:r>
            <w:r>
              <w:rPr>
                <w:rFonts w:hint="eastAsia"/>
                <w:lang w:val="en-US" w:eastAsia="zh-CN"/>
              </w:rPr>
              <w:t>选择</w:t>
            </w:r>
            <w:r>
              <w:rPr>
                <w:rFonts w:hint="eastAsia"/>
              </w:rPr>
              <w:t>人或者评审小组成员行贿谋取成交，不得以他人名义参加本次</w:t>
            </w:r>
            <w:r>
              <w:rPr>
                <w:rFonts w:hint="eastAsia"/>
                <w:lang w:val="en-US" w:eastAsia="zh-CN"/>
              </w:rPr>
              <w:t>选择</w:t>
            </w:r>
            <w:r>
              <w:rPr>
                <w:rFonts w:hint="eastAsia"/>
              </w:rPr>
              <w:t>活动或者以其他方式弄虚作假骗取成交；</w:t>
            </w:r>
            <w:r>
              <w:rPr>
                <w:rFonts w:hint="eastAsia"/>
                <w:lang w:val="en-US" w:eastAsia="zh-CN"/>
              </w:rPr>
              <w:t>响应人</w:t>
            </w:r>
            <w:r>
              <w:rPr>
                <w:rFonts w:hint="eastAsia"/>
              </w:rPr>
              <w:t>不得以任何方式干扰、影响评审工作。</w:t>
            </w:r>
          </w:p>
        </w:tc>
      </w:tr>
      <w:tr w14:paraId="1491B1B3">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6" w:type="dxa"/>
            <w:noWrap w:val="0"/>
            <w:vAlign w:val="center"/>
          </w:tcPr>
          <w:p w14:paraId="70A7C16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2</w:t>
            </w:r>
            <w:r>
              <w:rPr>
                <w:rFonts w:hint="eastAsia" w:cs="Times New Roman" w:eastAsiaTheme="minorEastAsia"/>
                <w:snapToGrid w:val="0"/>
                <w:kern w:val="0"/>
                <w:sz w:val="21"/>
                <w:szCs w:val="21"/>
                <w:lang w:val="en-US" w:eastAsia="zh-CN"/>
              </w:rPr>
              <w:t>5</w:t>
            </w:r>
          </w:p>
        </w:tc>
        <w:tc>
          <w:tcPr>
            <w:tcW w:w="2021" w:type="dxa"/>
            <w:noWrap w:val="0"/>
            <w:vAlign w:val="center"/>
          </w:tcPr>
          <w:p w14:paraId="029E7FA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异议投诉</w:t>
            </w:r>
          </w:p>
        </w:tc>
        <w:tc>
          <w:tcPr>
            <w:tcW w:w="6505" w:type="dxa"/>
            <w:noWrap w:val="0"/>
            <w:vAlign w:val="center"/>
          </w:tcPr>
          <w:p w14:paraId="677A8189">
            <w:pPr>
              <w:pStyle w:val="32"/>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1、异议</w:t>
            </w:r>
          </w:p>
          <w:p w14:paraId="4DE4188A">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潜在响应单位或者其他利害关系人对选择文件有异议的，应在递交响应文件截止之日前1个工作日内，通过以下方式提出</w:t>
            </w:r>
            <w:r>
              <w:rPr>
                <w:rFonts w:hint="default"/>
                <w:lang w:val="en-US" w:eastAsia="zh-CN"/>
              </w:rPr>
              <w:t>0571-88136593。</w:t>
            </w:r>
          </w:p>
          <w:p w14:paraId="3EBF431B">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响应单位或者其他利害关系人对响应文件开启过程有异议的，应在开启响应文件现场向选择人提出，选择人应当场予以答复。</w:t>
            </w:r>
          </w:p>
          <w:p w14:paraId="63440A9B">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选择人将在收到异议之日起</w:t>
            </w:r>
            <w:r>
              <w:rPr>
                <w:rFonts w:hint="default"/>
                <w:lang w:val="en-US" w:eastAsia="zh-CN"/>
              </w:rPr>
              <w:t>3</w:t>
            </w:r>
            <w:r>
              <w:rPr>
                <w:rFonts w:hint="eastAsia"/>
                <w:lang w:val="en-US" w:eastAsia="zh-CN"/>
              </w:rPr>
              <w:t>天内作出答复；作出答复前，将暂停响应活动。</w:t>
            </w:r>
          </w:p>
          <w:p w14:paraId="351DE26E">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异议书应当包括下列主要内容：①异议人名称、地址、有效联系人、联系电话；②与异议事项有关的当事人的名称；③异议的具体事实、具体理由；④相关请求和主张；⑤有效的证据材料；⑥提起异议的日期。</w:t>
            </w:r>
          </w:p>
          <w:p w14:paraId="036AFA5A">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异议人是法人的，异议书必须由其法定代表人或者授权代表签字并加盖公章；其他组织或者个人提出异议的，异议书必须由其主要负责人或者提出异议的本人签字，并附有效身份证明复印件。</w:t>
            </w:r>
          </w:p>
          <w:p w14:paraId="54389ABD">
            <w:pPr>
              <w:pStyle w:val="32"/>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2、投诉</w:t>
            </w:r>
          </w:p>
          <w:p w14:paraId="16A697C4">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选择人逾期未答复异议事项，或者潜在响应单位或其他利害关系人对选择人的答复不满意，或者潜在响应单位或其他利害关系人认为本次采购活动违反法律、法规和规章规定的响应单位或其他利害关系人有权向本项目监督部门投诉。</w:t>
            </w:r>
          </w:p>
        </w:tc>
      </w:tr>
      <w:tr w14:paraId="66E56C9B">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B6F17A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b/>
                <w:snapToGrid w:val="0"/>
                <w:kern w:val="0"/>
                <w:sz w:val="21"/>
                <w:szCs w:val="21"/>
                <w:lang w:val="en-US" w:eastAsia="zh-CN"/>
              </w:rPr>
            </w:pPr>
            <w:r>
              <w:rPr>
                <w:rFonts w:hint="default" w:ascii="Times New Roman" w:hAnsi="Times New Roman" w:cs="Times New Roman" w:eastAsiaTheme="minorEastAsia"/>
                <w:b w:val="0"/>
                <w:bCs/>
                <w:snapToGrid w:val="0"/>
                <w:kern w:val="0"/>
                <w:sz w:val="21"/>
                <w:szCs w:val="21"/>
                <w:lang w:val="en-US" w:eastAsia="zh-CN"/>
              </w:rPr>
              <w:t>2</w:t>
            </w:r>
            <w:r>
              <w:rPr>
                <w:rFonts w:hint="eastAsia" w:cs="Times New Roman" w:eastAsiaTheme="minorEastAsia"/>
                <w:b w:val="0"/>
                <w:bCs/>
                <w:snapToGrid w:val="0"/>
                <w:kern w:val="0"/>
                <w:sz w:val="21"/>
                <w:szCs w:val="21"/>
                <w:lang w:val="en-US" w:eastAsia="zh-CN"/>
              </w:rPr>
              <w:t>6</w:t>
            </w:r>
          </w:p>
        </w:tc>
        <w:tc>
          <w:tcPr>
            <w:tcW w:w="8526" w:type="dxa"/>
            <w:gridSpan w:val="2"/>
            <w:noWrap w:val="0"/>
            <w:vAlign w:val="center"/>
          </w:tcPr>
          <w:p w14:paraId="30D4B405">
            <w:pPr>
              <w:keepNext w:val="0"/>
              <w:keepLines w:val="0"/>
              <w:pageBreakBefore w:val="0"/>
              <w:widowControl w:val="0"/>
              <w:suppressLineNumbers w:val="0"/>
              <w:kinsoku/>
              <w:wordWrap/>
              <w:overflowPunct/>
              <w:topLinePunct w:val="0"/>
              <w:autoSpaceDE w:val="0"/>
              <w:autoSpaceDN w:val="0"/>
              <w:bidi w:val="0"/>
              <w:adjustRightInd w:val="0"/>
              <w:snapToGrid w:val="0"/>
              <w:spacing w:before="160" w:beforeLines="50" w:beforeAutospacing="0" w:after="0" w:afterAutospacing="0" w:line="360" w:lineRule="auto"/>
              <w:ind w:left="0" w:right="0" w:firstLine="0" w:firstLineChars="0"/>
              <w:jc w:val="center"/>
              <w:textAlignment w:val="auto"/>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需要补充的其他内容</w:t>
            </w:r>
          </w:p>
        </w:tc>
      </w:tr>
      <w:tr w14:paraId="1EB5BC7B">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435D03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2</w:t>
            </w:r>
            <w:r>
              <w:rPr>
                <w:rFonts w:hint="eastAsia" w:cs="Times New Roman" w:eastAsiaTheme="minorEastAsia"/>
                <w:snapToGrid w:val="0"/>
                <w:kern w:val="0"/>
                <w:sz w:val="21"/>
                <w:szCs w:val="21"/>
                <w:lang w:val="en-US" w:eastAsia="zh-CN"/>
              </w:rPr>
              <w:t>6</w:t>
            </w:r>
            <w:r>
              <w:rPr>
                <w:rFonts w:hint="default" w:ascii="Times New Roman" w:hAnsi="Times New Roman" w:cs="Times New Roman" w:eastAsiaTheme="minorEastAsia"/>
                <w:snapToGrid w:val="0"/>
                <w:kern w:val="0"/>
                <w:sz w:val="21"/>
                <w:szCs w:val="21"/>
                <w:lang w:val="en-US" w:eastAsia="zh-CN"/>
              </w:rPr>
              <w:t>.1</w:t>
            </w:r>
          </w:p>
        </w:tc>
        <w:tc>
          <w:tcPr>
            <w:tcW w:w="2021" w:type="dxa"/>
            <w:noWrap w:val="0"/>
            <w:vAlign w:val="center"/>
          </w:tcPr>
          <w:p w14:paraId="1CCCBA8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废</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条款</w:t>
            </w:r>
          </w:p>
        </w:tc>
        <w:tc>
          <w:tcPr>
            <w:tcW w:w="6505" w:type="dxa"/>
            <w:noWrap w:val="0"/>
            <w:vAlign w:val="top"/>
          </w:tcPr>
          <w:p w14:paraId="68D10FF1">
            <w:pPr>
              <w:keepNext w:val="0"/>
              <w:keepLines w:val="0"/>
              <w:suppressLineNumbers w:val="0"/>
              <w:bidi w:val="0"/>
              <w:spacing w:before="0" w:beforeAutospacing="0" w:after="0" w:afterAutospacing="0"/>
              <w:ind w:left="0" w:right="0"/>
              <w:rPr>
                <w:rFonts w:hint="eastAsia"/>
              </w:rPr>
            </w:pPr>
            <w:r>
              <w:rPr>
                <w:rFonts w:hint="eastAsia"/>
              </w:rPr>
              <w:t>1、</w:t>
            </w:r>
            <w:r>
              <w:rPr>
                <w:rFonts w:hint="eastAsia"/>
                <w:lang w:val="en-US" w:eastAsia="zh-CN"/>
              </w:rPr>
              <w:t>响应</w:t>
            </w:r>
            <w:r>
              <w:rPr>
                <w:rFonts w:hint="eastAsia"/>
              </w:rPr>
              <w:t>人</w:t>
            </w:r>
            <w:r>
              <w:rPr>
                <w:rFonts w:hint="eastAsia"/>
                <w:lang w:val="en-US" w:eastAsia="zh-CN"/>
              </w:rPr>
              <w:t>未</w:t>
            </w:r>
            <w:r>
              <w:rPr>
                <w:rFonts w:hint="eastAsia"/>
              </w:rPr>
              <w:t>同时满足本表格所列的全部条件；</w:t>
            </w:r>
          </w:p>
          <w:p w14:paraId="6958B49C">
            <w:pPr>
              <w:keepNext w:val="0"/>
              <w:keepLines w:val="0"/>
              <w:suppressLineNumbers w:val="0"/>
              <w:bidi w:val="0"/>
              <w:spacing w:before="0" w:beforeAutospacing="0" w:after="0" w:afterAutospacing="0"/>
              <w:ind w:left="0" w:right="0"/>
              <w:rPr>
                <w:rFonts w:hint="eastAsia"/>
                <w:lang w:eastAsia="zh-CN"/>
              </w:rPr>
            </w:pPr>
            <w:r>
              <w:rPr>
                <w:rFonts w:hint="eastAsia"/>
              </w:rPr>
              <w:t>2、</w:t>
            </w:r>
            <w:r>
              <w:rPr>
                <w:rFonts w:hint="eastAsia"/>
                <w:lang w:val="en-US" w:eastAsia="zh-CN"/>
              </w:rPr>
              <w:t>响应</w:t>
            </w:r>
            <w:r>
              <w:rPr>
                <w:rFonts w:hint="eastAsia"/>
              </w:rPr>
              <w:t>人</w:t>
            </w:r>
            <w:r>
              <w:rPr>
                <w:rFonts w:hint="eastAsia"/>
                <w:lang w:val="en-US" w:eastAsia="zh-CN"/>
              </w:rPr>
              <w:t>未</w:t>
            </w:r>
            <w:r>
              <w:rPr>
                <w:rFonts w:hint="eastAsia"/>
              </w:rPr>
              <w:t>在</w:t>
            </w:r>
            <w:r>
              <w:rPr>
                <w:rFonts w:hint="eastAsia"/>
                <w:lang w:val="en-US" w:eastAsia="zh-CN"/>
              </w:rPr>
              <w:t>选择文件规定</w:t>
            </w:r>
            <w:r>
              <w:rPr>
                <w:rFonts w:hint="eastAsia"/>
              </w:rPr>
              <w:t>的时间内，将</w:t>
            </w:r>
            <w:r>
              <w:rPr>
                <w:rFonts w:hint="eastAsia"/>
                <w:lang w:val="en-US" w:eastAsia="zh-CN"/>
              </w:rPr>
              <w:t>响应</w:t>
            </w:r>
            <w:r>
              <w:rPr>
                <w:rFonts w:hint="eastAsia"/>
              </w:rPr>
              <w:t>文件递交到指定地点</w:t>
            </w:r>
            <w:r>
              <w:rPr>
                <w:rFonts w:hint="eastAsia"/>
                <w:lang w:val="en-US" w:eastAsia="zh-CN"/>
              </w:rPr>
              <w:t>；</w:t>
            </w:r>
          </w:p>
          <w:p w14:paraId="2E1E5BA5">
            <w:pPr>
              <w:keepNext w:val="0"/>
              <w:keepLines w:val="0"/>
              <w:suppressLineNumbers w:val="0"/>
              <w:bidi w:val="0"/>
              <w:spacing w:before="0" w:beforeAutospacing="0" w:after="0" w:afterAutospacing="0"/>
              <w:ind w:left="0" w:right="0"/>
              <w:rPr>
                <w:rFonts w:hint="eastAsia"/>
              </w:rPr>
            </w:pPr>
            <w:r>
              <w:rPr>
                <w:rFonts w:hint="eastAsia"/>
                <w:lang w:val="en-US" w:eastAsia="zh-CN"/>
              </w:rPr>
              <w:t>3、</w:t>
            </w:r>
            <w:r>
              <w:rPr>
                <w:rFonts w:hint="eastAsia"/>
              </w:rPr>
              <w:t>响应人在一份响应文件中对同一选择项目报有两个或多个报价，且未书面声明以哪个报价为准的；</w:t>
            </w:r>
          </w:p>
          <w:p w14:paraId="1CC0782C">
            <w:pPr>
              <w:keepNext w:val="0"/>
              <w:keepLines w:val="0"/>
              <w:suppressLineNumbers w:val="0"/>
              <w:bidi w:val="0"/>
              <w:spacing w:before="0" w:beforeAutospacing="0" w:after="0" w:afterAutospacing="0"/>
              <w:ind w:left="0" w:right="0"/>
              <w:rPr>
                <w:rFonts w:hint="eastAsia"/>
                <w:lang w:eastAsia="zh-CN"/>
              </w:rPr>
            </w:pPr>
            <w:r>
              <w:rPr>
                <w:rFonts w:hint="eastAsia"/>
                <w:lang w:val="en-US" w:eastAsia="zh-CN"/>
              </w:rPr>
              <w:t>4、</w:t>
            </w:r>
            <w:r>
              <w:rPr>
                <w:rFonts w:hint="eastAsia"/>
              </w:rPr>
              <w:t>改变选择文件提供的工程量清单中的项目名称、计量单位、工程数量的</w:t>
            </w:r>
            <w:r>
              <w:rPr>
                <w:rFonts w:hint="eastAsia"/>
                <w:lang w:eastAsia="zh-CN"/>
              </w:rPr>
              <w:t>；</w:t>
            </w:r>
          </w:p>
          <w:p w14:paraId="2ED7051A">
            <w:pPr>
              <w:keepNext w:val="0"/>
              <w:keepLines w:val="0"/>
              <w:suppressLineNumbers w:val="0"/>
              <w:bidi w:val="0"/>
              <w:spacing w:before="0" w:beforeAutospacing="0" w:after="0" w:afterAutospacing="0"/>
              <w:ind w:left="0" w:right="0"/>
              <w:rPr>
                <w:rFonts w:hint="eastAsia"/>
                <w:lang w:eastAsia="zh-CN"/>
              </w:rPr>
            </w:pPr>
            <w:r>
              <w:rPr>
                <w:rFonts w:hint="eastAsia"/>
                <w:lang w:val="en-US" w:eastAsia="zh-CN"/>
              </w:rPr>
              <w:t>5、</w:t>
            </w:r>
            <w:r>
              <w:rPr>
                <w:rFonts w:hint="eastAsia"/>
              </w:rPr>
              <w:t>经评审小组认定响应人以低于成本价报价，恶意竞争的</w:t>
            </w:r>
            <w:r>
              <w:rPr>
                <w:rFonts w:hint="eastAsia"/>
                <w:lang w:eastAsia="zh-CN"/>
              </w:rPr>
              <w:t>。</w:t>
            </w:r>
          </w:p>
        </w:tc>
      </w:tr>
      <w:tr w14:paraId="3AA5AB5F">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69" w:hRule="atLeast"/>
          <w:jc w:val="center"/>
        </w:trPr>
        <w:tc>
          <w:tcPr>
            <w:tcW w:w="856" w:type="dxa"/>
            <w:noWrap w:val="0"/>
            <w:vAlign w:val="center"/>
          </w:tcPr>
          <w:p w14:paraId="53C5E140">
            <w:pPr>
              <w:keepNext w:val="0"/>
              <w:keepLines w:val="0"/>
              <w:pageBreakBefore w:val="0"/>
              <w:widowControl w:val="0"/>
              <w:suppressLineNumbers w:val="0"/>
              <w:kinsoku/>
              <w:wordWrap/>
              <w:overflowPunct/>
              <w:topLinePunct w:val="0"/>
              <w:bidi w:val="0"/>
              <w:spacing w:before="0" w:beforeAutospacing="0" w:after="0" w:afterAutospacing="0" w:line="293" w:lineRule="auto"/>
              <w:ind w:left="0" w:right="0" w:firstLine="0" w:firstLineChars="0"/>
              <w:jc w:val="center"/>
              <w:textAlignment w:val="auto"/>
              <w:rPr>
                <w:rFonts w:hint="default" w:ascii="Times New Roman" w:hAnsi="Times New Roman" w:cs="Times New Roman" w:eastAsiaTheme="minorEastAsia"/>
                <w:sz w:val="21"/>
                <w:szCs w:val="21"/>
              </w:rPr>
            </w:pPr>
          </w:p>
          <w:p w14:paraId="35F3842A">
            <w:pPr>
              <w:keepNext w:val="0"/>
              <w:keepLines w:val="0"/>
              <w:pageBreakBefore w:val="0"/>
              <w:widowControl w:val="0"/>
              <w:suppressLineNumbers w:val="0"/>
              <w:kinsoku/>
              <w:wordWrap/>
              <w:overflowPunct/>
              <w:topLinePunct w:val="0"/>
              <w:bidi w:val="0"/>
              <w:spacing w:before="65" w:beforeAutospacing="0" w:after="0" w:afterAutospacing="0" w:line="190" w:lineRule="auto"/>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pacing w:val="-1"/>
                <w:sz w:val="21"/>
                <w:szCs w:val="21"/>
                <w:lang w:val="en-US" w:eastAsia="zh-CN"/>
              </w:rPr>
              <w:t>2</w:t>
            </w:r>
            <w:r>
              <w:rPr>
                <w:rFonts w:hint="eastAsia" w:cs="Times New Roman" w:eastAsiaTheme="minorEastAsia"/>
                <w:spacing w:val="-1"/>
                <w:sz w:val="21"/>
                <w:szCs w:val="21"/>
                <w:lang w:val="en-US" w:eastAsia="zh-CN"/>
              </w:rPr>
              <w:t>6</w:t>
            </w:r>
            <w:r>
              <w:rPr>
                <w:rFonts w:hint="default" w:ascii="Times New Roman" w:hAnsi="Times New Roman" w:cs="Times New Roman" w:eastAsiaTheme="minorEastAsia"/>
                <w:spacing w:val="-1"/>
                <w:sz w:val="21"/>
                <w:szCs w:val="21"/>
                <w:lang w:val="en-US" w:eastAsia="zh-CN"/>
              </w:rPr>
              <w:t>.2</w:t>
            </w:r>
          </w:p>
        </w:tc>
        <w:tc>
          <w:tcPr>
            <w:tcW w:w="2021" w:type="dxa"/>
            <w:noWrap w:val="0"/>
            <w:vAlign w:val="center"/>
          </w:tcPr>
          <w:p w14:paraId="09B2FD9F">
            <w:pPr>
              <w:keepNext w:val="0"/>
              <w:keepLines w:val="0"/>
              <w:pageBreakBefore w:val="0"/>
              <w:widowControl w:val="0"/>
              <w:suppressLineNumbers w:val="0"/>
              <w:kinsoku/>
              <w:wordWrap/>
              <w:overflowPunct/>
              <w:topLinePunct w:val="0"/>
              <w:bidi w:val="0"/>
              <w:spacing w:before="0" w:beforeAutospacing="0" w:after="0" w:afterAutospacing="0" w:line="282" w:lineRule="auto"/>
              <w:ind w:left="0" w:right="0" w:firstLine="0" w:firstLineChars="0"/>
              <w:jc w:val="center"/>
              <w:textAlignment w:val="auto"/>
              <w:rPr>
                <w:rFonts w:hint="eastAsia" w:asciiTheme="minorEastAsia" w:hAnsiTheme="minorEastAsia" w:eastAsiaTheme="minorEastAsia" w:cstheme="minorEastAsia"/>
                <w:sz w:val="21"/>
                <w:szCs w:val="21"/>
              </w:rPr>
            </w:pPr>
          </w:p>
          <w:p w14:paraId="418A7C9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重新选择</w:t>
            </w:r>
          </w:p>
          <w:p w14:paraId="763E94F7">
            <w:pPr>
              <w:keepNext w:val="0"/>
              <w:keepLines w:val="0"/>
              <w:pageBreakBefore w:val="0"/>
              <w:widowControl w:val="0"/>
              <w:suppressLineNumbers w:val="0"/>
              <w:kinsoku/>
              <w:wordWrap/>
              <w:overflowPunct/>
              <w:topLinePunct w:val="0"/>
              <w:bidi w:val="0"/>
              <w:spacing w:before="65" w:beforeAutospacing="0" w:after="0" w:afterAutospacing="0" w:line="228" w:lineRule="auto"/>
              <w:ind w:left="0" w:right="0" w:firstLine="0" w:firstLineChars="0"/>
              <w:jc w:val="center"/>
              <w:textAlignment w:val="auto"/>
              <w:rPr>
                <w:rFonts w:hint="eastAsia" w:asciiTheme="minorEastAsia" w:hAnsiTheme="minorEastAsia" w:eastAsiaTheme="minorEastAsia" w:cstheme="minorEastAsia"/>
                <w:snapToGrid w:val="0"/>
                <w:kern w:val="0"/>
                <w:sz w:val="21"/>
                <w:szCs w:val="21"/>
              </w:rPr>
            </w:pPr>
          </w:p>
        </w:tc>
        <w:tc>
          <w:tcPr>
            <w:tcW w:w="6505" w:type="dxa"/>
            <w:noWrap w:val="0"/>
            <w:vAlign w:val="top"/>
          </w:tcPr>
          <w:p w14:paraId="3AA1AE7B">
            <w:pPr>
              <w:keepNext w:val="0"/>
              <w:keepLines w:val="0"/>
              <w:suppressLineNumbers w:val="0"/>
              <w:bidi w:val="0"/>
              <w:spacing w:before="0" w:beforeAutospacing="0" w:after="0" w:afterAutospacing="0"/>
              <w:ind w:left="0" w:right="0"/>
              <w:rPr>
                <w:rFonts w:hint="eastAsia"/>
              </w:rPr>
            </w:pPr>
            <w:r>
              <w:rPr>
                <w:rFonts w:hint="eastAsia"/>
              </w:rPr>
              <w:t>有下列情形之一的，</w:t>
            </w:r>
            <w:r>
              <w:rPr>
                <w:rFonts w:hint="eastAsia"/>
                <w:lang w:val="en-US" w:eastAsia="zh-CN"/>
              </w:rPr>
              <w:t>选择人</w:t>
            </w:r>
            <w:r>
              <w:rPr>
                <w:rFonts w:hint="eastAsia"/>
              </w:rPr>
              <w:t>将重新</w:t>
            </w:r>
            <w:r>
              <w:rPr>
                <w:rFonts w:hint="eastAsia"/>
                <w:lang w:val="en-US" w:eastAsia="zh-CN"/>
              </w:rPr>
              <w:t>选择</w:t>
            </w:r>
            <w:r>
              <w:rPr>
                <w:rFonts w:hint="eastAsia"/>
              </w:rPr>
              <w:t>：</w:t>
            </w:r>
          </w:p>
          <w:p w14:paraId="3D7382FA">
            <w:pPr>
              <w:keepNext w:val="0"/>
              <w:keepLines w:val="0"/>
              <w:suppressLineNumbers w:val="0"/>
              <w:bidi w:val="0"/>
              <w:spacing w:before="0" w:beforeAutospacing="0" w:after="0" w:afterAutospacing="0"/>
              <w:ind w:left="0" w:right="0"/>
              <w:rPr>
                <w:rFonts w:hint="default"/>
              </w:rPr>
            </w:pPr>
            <w:r>
              <w:rPr>
                <w:rFonts w:hint="eastAsia"/>
              </w:rPr>
              <w:t>1、</w:t>
            </w:r>
            <w:r>
              <w:rPr>
                <w:rFonts w:hint="default"/>
              </w:rPr>
              <w:t xml:space="preserve"> </w:t>
            </w:r>
            <w:r>
              <w:rPr>
                <w:rFonts w:hint="default"/>
                <w:lang w:val="en-US" w:eastAsia="zh-CN"/>
              </w:rPr>
              <w:t>响应</w:t>
            </w:r>
            <w:r>
              <w:rPr>
                <w:rFonts w:hint="default"/>
              </w:rPr>
              <w:t>截止时间止，</w:t>
            </w:r>
            <w:r>
              <w:rPr>
                <w:rFonts w:hint="default"/>
                <w:lang w:val="en-US" w:eastAsia="zh-CN"/>
              </w:rPr>
              <w:t>响应</w:t>
            </w:r>
            <w:r>
              <w:rPr>
                <w:rFonts w:hint="default"/>
              </w:rPr>
              <w:t xml:space="preserve">人少于 </w:t>
            </w:r>
            <w:r>
              <w:rPr>
                <w:rFonts w:hint="default"/>
                <w:lang w:val="en-US" w:eastAsia="zh-CN"/>
              </w:rPr>
              <w:t xml:space="preserve">3 </w:t>
            </w:r>
            <w:r>
              <w:rPr>
                <w:rFonts w:hint="default"/>
              </w:rPr>
              <w:t>个的；</w:t>
            </w:r>
          </w:p>
          <w:p w14:paraId="333FBC66">
            <w:pPr>
              <w:keepNext w:val="0"/>
              <w:keepLines w:val="0"/>
              <w:suppressLineNumbers w:val="0"/>
              <w:bidi w:val="0"/>
              <w:spacing w:before="0" w:beforeAutospacing="0" w:after="0" w:afterAutospacing="0"/>
              <w:ind w:left="0" w:right="0"/>
              <w:rPr>
                <w:rFonts w:hint="default"/>
              </w:rPr>
            </w:pPr>
            <w:r>
              <w:rPr>
                <w:rFonts w:hint="eastAsia"/>
                <w:lang w:val="en-US" w:eastAsia="zh-CN"/>
              </w:rPr>
              <w:t>3</w:t>
            </w:r>
            <w:r>
              <w:rPr>
                <w:rFonts w:hint="eastAsia"/>
              </w:rPr>
              <w:t>、</w:t>
            </w:r>
            <w:r>
              <w:rPr>
                <w:rFonts w:hint="default"/>
              </w:rPr>
              <w:t>经评</w:t>
            </w:r>
            <w:r>
              <w:rPr>
                <w:rFonts w:hint="default"/>
                <w:lang w:val="en-US" w:eastAsia="zh-CN"/>
              </w:rPr>
              <w:t>审</w:t>
            </w:r>
            <w:r>
              <w:rPr>
                <w:rFonts w:hint="default"/>
              </w:rPr>
              <w:t>小组评审后否决所有</w:t>
            </w:r>
            <w:r>
              <w:rPr>
                <w:rFonts w:hint="default"/>
                <w:lang w:val="en-US" w:eastAsia="zh-CN"/>
              </w:rPr>
              <w:t>响应</w:t>
            </w:r>
            <w:r>
              <w:rPr>
                <w:rFonts w:hint="default"/>
              </w:rPr>
              <w:t>文件的；</w:t>
            </w:r>
          </w:p>
          <w:p w14:paraId="3B41F2F0">
            <w:pPr>
              <w:keepNext w:val="0"/>
              <w:keepLines w:val="0"/>
              <w:suppressLineNumbers w:val="0"/>
              <w:bidi w:val="0"/>
              <w:spacing w:before="0" w:beforeAutospacing="0" w:after="0" w:afterAutospacing="0"/>
              <w:ind w:left="0" w:right="0"/>
              <w:rPr>
                <w:rFonts w:hint="default"/>
              </w:rPr>
            </w:pPr>
            <w:r>
              <w:rPr>
                <w:rFonts w:hint="eastAsia"/>
                <w:lang w:val="en-US" w:eastAsia="zh-CN"/>
              </w:rPr>
              <w:t>3、</w:t>
            </w:r>
            <w:r>
              <w:rPr>
                <w:rFonts w:hint="default"/>
              </w:rPr>
              <w:t xml:space="preserve"> </w:t>
            </w:r>
            <w:r>
              <w:rPr>
                <w:rFonts w:hint="default"/>
                <w:lang w:val="en-US" w:eastAsia="zh-CN"/>
              </w:rPr>
              <w:t>中选</w:t>
            </w:r>
            <w:r>
              <w:rPr>
                <w:rFonts w:hint="default"/>
              </w:rPr>
              <w:t>人无正当理由拒签合同的，或者</w:t>
            </w:r>
            <w:r>
              <w:rPr>
                <w:rFonts w:hint="default"/>
                <w:lang w:val="en-US" w:eastAsia="zh-CN"/>
              </w:rPr>
              <w:t>中选</w:t>
            </w:r>
            <w:r>
              <w:rPr>
                <w:rFonts w:hint="default"/>
              </w:rPr>
              <w:t>人放弃中</w:t>
            </w:r>
            <w:r>
              <w:rPr>
                <w:rFonts w:hint="default"/>
                <w:lang w:val="en-US" w:eastAsia="zh-CN"/>
              </w:rPr>
              <w:t>选</w:t>
            </w:r>
            <w:r>
              <w:rPr>
                <w:rFonts w:hint="default"/>
              </w:rPr>
              <w:t>或因不可抗力不能履行合同，或者被查实存在影响中</w:t>
            </w:r>
            <w:r>
              <w:rPr>
                <w:rFonts w:hint="default"/>
                <w:lang w:val="en-US" w:eastAsia="zh-CN"/>
              </w:rPr>
              <w:t>选</w:t>
            </w:r>
            <w:r>
              <w:rPr>
                <w:rFonts w:hint="default"/>
              </w:rPr>
              <w:t>结果的违法行为等情形，</w:t>
            </w:r>
            <w:r>
              <w:rPr>
                <w:rFonts w:hint="default"/>
                <w:lang w:val="en-US" w:eastAsia="zh-CN"/>
              </w:rPr>
              <w:t>中选</w:t>
            </w:r>
            <w:r>
              <w:rPr>
                <w:rFonts w:hint="default"/>
              </w:rPr>
              <w:t>人不符合中</w:t>
            </w:r>
            <w:r>
              <w:rPr>
                <w:rFonts w:hint="default"/>
                <w:lang w:val="en-US" w:eastAsia="zh-CN"/>
              </w:rPr>
              <w:t>选</w:t>
            </w:r>
            <w:r>
              <w:rPr>
                <w:rFonts w:hint="default"/>
              </w:rPr>
              <w:t>条件的；</w:t>
            </w:r>
          </w:p>
          <w:p w14:paraId="467A0AA0">
            <w:pPr>
              <w:keepNext w:val="0"/>
              <w:keepLines w:val="0"/>
              <w:suppressLineNumbers w:val="0"/>
              <w:bidi w:val="0"/>
              <w:spacing w:before="0" w:beforeAutospacing="0" w:after="0" w:afterAutospacing="0"/>
              <w:ind w:left="0" w:right="0"/>
              <w:rPr>
                <w:rFonts w:hint="eastAsia"/>
              </w:rPr>
            </w:pPr>
            <w:r>
              <w:rPr>
                <w:rFonts w:hint="eastAsia"/>
                <w:lang w:val="en-US" w:eastAsia="zh-CN"/>
              </w:rPr>
              <w:t>4、</w:t>
            </w:r>
            <w:r>
              <w:rPr>
                <w:rFonts w:hint="eastAsia"/>
              </w:rPr>
              <w:t>法律规定的其他情形。</w:t>
            </w:r>
          </w:p>
        </w:tc>
      </w:tr>
      <w:tr w14:paraId="3AAD9B64">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BDDE84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ascii="Times New Roman" w:hAnsi="Times New Roman" w:cs="Times New Roman" w:eastAsiaTheme="minorEastAsia"/>
                <w:snapToGrid w:val="0"/>
                <w:kern w:val="0"/>
                <w:sz w:val="21"/>
                <w:szCs w:val="21"/>
                <w:lang w:val="en-US" w:eastAsia="zh-CN"/>
              </w:rPr>
            </w:pPr>
            <w:r>
              <w:rPr>
                <w:rFonts w:hint="default" w:ascii="Times New Roman" w:hAnsi="Times New Roman" w:cs="Times New Roman" w:eastAsiaTheme="minorEastAsia"/>
                <w:snapToGrid w:val="0"/>
                <w:kern w:val="0"/>
                <w:sz w:val="21"/>
                <w:szCs w:val="21"/>
                <w:lang w:val="en-US" w:eastAsia="zh-CN"/>
              </w:rPr>
              <w:t>2</w:t>
            </w:r>
            <w:r>
              <w:rPr>
                <w:rFonts w:hint="eastAsia" w:cs="Times New Roman" w:eastAsiaTheme="minorEastAsia"/>
                <w:snapToGrid w:val="0"/>
                <w:kern w:val="0"/>
                <w:sz w:val="21"/>
                <w:szCs w:val="21"/>
                <w:lang w:val="en-US" w:eastAsia="zh-CN"/>
              </w:rPr>
              <w:t>6</w:t>
            </w:r>
            <w:r>
              <w:rPr>
                <w:rFonts w:hint="default" w:ascii="Times New Roman" w:hAnsi="Times New Roman" w:cs="Times New Roman" w:eastAsiaTheme="minorEastAsia"/>
                <w:snapToGrid w:val="0"/>
                <w:kern w:val="0"/>
                <w:sz w:val="21"/>
                <w:szCs w:val="21"/>
                <w:lang w:val="en-US" w:eastAsia="zh-CN"/>
              </w:rPr>
              <w:t>.3</w:t>
            </w:r>
          </w:p>
        </w:tc>
        <w:tc>
          <w:tcPr>
            <w:tcW w:w="2021" w:type="dxa"/>
            <w:noWrap w:val="0"/>
            <w:vAlign w:val="center"/>
          </w:tcPr>
          <w:p w14:paraId="342498F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其他</w:t>
            </w:r>
          </w:p>
        </w:tc>
        <w:tc>
          <w:tcPr>
            <w:tcW w:w="6505" w:type="dxa"/>
            <w:noWrap w:val="0"/>
            <w:vAlign w:val="center"/>
          </w:tcPr>
          <w:p w14:paraId="36DB144C">
            <w:pPr>
              <w:keepNext w:val="0"/>
              <w:keepLines w:val="0"/>
              <w:suppressLineNumbers w:val="0"/>
              <w:bidi w:val="0"/>
              <w:spacing w:before="0" w:beforeAutospacing="0" w:after="0" w:afterAutospacing="0"/>
              <w:ind w:left="0" w:right="0"/>
              <w:rPr>
                <w:rFonts w:hint="eastAsia"/>
              </w:rPr>
            </w:pPr>
            <w:r>
              <w:rPr>
                <w:rFonts w:hint="eastAsia"/>
              </w:rPr>
              <w:t>本</w:t>
            </w:r>
            <w:r>
              <w:rPr>
                <w:rFonts w:hint="eastAsia"/>
                <w:lang w:val="en-US" w:eastAsia="zh-CN"/>
              </w:rPr>
              <w:t>选择</w:t>
            </w:r>
            <w:r>
              <w:rPr>
                <w:rFonts w:hint="eastAsia"/>
              </w:rPr>
              <w:t>由</w:t>
            </w:r>
            <w:r>
              <w:rPr>
                <w:rFonts w:hint="eastAsia"/>
                <w:lang w:val="en-US" w:eastAsia="zh-CN"/>
              </w:rPr>
              <w:t>杭州交通高等级公路养护有限公司项目管理中心</w:t>
            </w:r>
            <w:r>
              <w:rPr>
                <w:rFonts w:hint="eastAsia"/>
              </w:rPr>
              <w:t>制定并负责解释。</w:t>
            </w:r>
          </w:p>
        </w:tc>
      </w:tr>
    </w:tbl>
    <w:p w14:paraId="7E2D8546">
      <w:pPr>
        <w:pStyle w:val="2"/>
        <w:rPr>
          <w:rFonts w:hint="default"/>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7CCC87C">
      <w:pPr>
        <w:pStyle w:val="4"/>
        <w:keepNext/>
        <w:keepLines/>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lang w:val="en-US" w:eastAsia="zh-CN"/>
        </w:rPr>
      </w:pPr>
      <w:bookmarkStart w:id="25" w:name="_Toc6107"/>
      <w:r>
        <w:rPr>
          <w:rFonts w:hint="eastAsia" w:ascii="Times New Roman" w:hAnsi="Times New Roman" w:eastAsia="宋体" w:cs="Times New Roman"/>
          <w:b/>
          <w:bCs/>
          <w:kern w:val="44"/>
          <w:sz w:val="28"/>
          <w:szCs w:val="44"/>
          <w:lang w:val="en-US" w:eastAsia="zh-CN" w:bidi="ar-SA"/>
        </w:rPr>
        <w:t>第三章</w:t>
      </w:r>
      <w:r>
        <w:rPr>
          <w:rFonts w:hint="eastAsia"/>
          <w:lang w:val="en-US" w:eastAsia="zh-CN"/>
        </w:rPr>
        <w:t>工程量清单</w:t>
      </w:r>
      <w:bookmarkEnd w:id="25"/>
    </w:p>
    <w:p w14:paraId="118D4856">
      <w:pPr>
        <w:pStyle w:val="8"/>
        <w:ind w:left="1050" w:leftChars="100" w:hanging="840" w:hangingChars="4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项目名称：2025年余杭区普通国道桥梁维修加固工程劳务合作</w:t>
      </w:r>
    </w:p>
    <w:tbl>
      <w:tblPr>
        <w:tblStyle w:val="23"/>
        <w:tblW w:w="8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4102"/>
        <w:gridCol w:w="879"/>
        <w:gridCol w:w="1027"/>
        <w:gridCol w:w="1346"/>
      </w:tblGrid>
      <w:tr w14:paraId="7A26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43" w:type="dxa"/>
            <w:tcBorders>
              <w:top w:val="single" w:color="auto" w:sz="4" w:space="0"/>
              <w:left w:val="single" w:color="auto" w:sz="4" w:space="0"/>
              <w:bottom w:val="single" w:color="auto" w:sz="4" w:space="0"/>
              <w:right w:val="single" w:color="auto" w:sz="4" w:space="0"/>
              <w:tl2br w:val="nil"/>
              <w:tr2bl w:val="nil"/>
            </w:tcBorders>
            <w:noWrap/>
            <w:vAlign w:val="center"/>
          </w:tcPr>
          <w:p w14:paraId="3A25796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41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9A5E5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宋体" w:hAnsi="宋体" w:eastAsia="宋体" w:cs="宋体"/>
                <w:sz w:val="21"/>
                <w:szCs w:val="21"/>
                <w:lang w:val="en-US"/>
              </w:rPr>
            </w:pPr>
            <w:r>
              <w:rPr>
                <w:rFonts w:hint="eastAsia" w:ascii="宋体" w:hAnsi="宋体" w:cs="宋体"/>
                <w:sz w:val="21"/>
                <w:szCs w:val="21"/>
                <w:lang w:val="en-US" w:eastAsia="zh-CN"/>
              </w:rPr>
              <w:t>工作内容</w:t>
            </w:r>
          </w:p>
        </w:tc>
        <w:tc>
          <w:tcPr>
            <w:tcW w:w="879" w:type="dxa"/>
            <w:tcBorders>
              <w:top w:val="single" w:color="auto" w:sz="4" w:space="0"/>
              <w:left w:val="single" w:color="auto" w:sz="4" w:space="0"/>
              <w:bottom w:val="single" w:color="auto" w:sz="4" w:space="0"/>
              <w:right w:val="single" w:color="auto" w:sz="4" w:space="0"/>
              <w:tl2br w:val="nil"/>
              <w:tr2bl w:val="nil"/>
            </w:tcBorders>
            <w:noWrap/>
            <w:vAlign w:val="center"/>
          </w:tcPr>
          <w:p w14:paraId="29943CA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单位</w:t>
            </w:r>
          </w:p>
        </w:tc>
        <w:tc>
          <w:tcPr>
            <w:tcW w:w="1027" w:type="dxa"/>
            <w:tcBorders>
              <w:top w:val="single" w:color="auto" w:sz="4" w:space="0"/>
              <w:left w:val="single" w:color="auto" w:sz="4" w:space="0"/>
              <w:bottom w:val="single" w:color="auto" w:sz="4" w:space="0"/>
              <w:right w:val="single" w:color="auto" w:sz="4" w:space="0"/>
              <w:tl2br w:val="nil"/>
              <w:tr2bl w:val="nil"/>
            </w:tcBorders>
            <w:noWrap/>
            <w:vAlign w:val="center"/>
          </w:tcPr>
          <w:p w14:paraId="0B7A0D4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数量</w:t>
            </w:r>
          </w:p>
        </w:tc>
        <w:tc>
          <w:tcPr>
            <w:tcW w:w="1346" w:type="dxa"/>
            <w:tcBorders>
              <w:top w:val="single" w:color="auto" w:sz="4" w:space="0"/>
              <w:left w:val="single" w:color="auto" w:sz="4" w:space="0"/>
              <w:bottom w:val="single" w:color="auto" w:sz="4" w:space="0"/>
              <w:right w:val="single" w:color="auto" w:sz="4" w:space="0"/>
              <w:tl2br w:val="nil"/>
              <w:tr2bl w:val="nil"/>
            </w:tcBorders>
            <w:noWrap/>
            <w:vAlign w:val="top"/>
          </w:tcPr>
          <w:p w14:paraId="072B7C6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备注</w:t>
            </w:r>
          </w:p>
        </w:tc>
      </w:tr>
      <w:tr w14:paraId="3C9FC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43" w:type="dxa"/>
            <w:tcBorders>
              <w:top w:val="single" w:color="auto" w:sz="4" w:space="0"/>
              <w:left w:val="single" w:color="auto" w:sz="4" w:space="0"/>
              <w:bottom w:val="single" w:color="auto" w:sz="4" w:space="0"/>
              <w:right w:val="single" w:color="auto" w:sz="4" w:space="0"/>
              <w:tl2br w:val="nil"/>
              <w:tr2bl w:val="nil"/>
            </w:tcBorders>
            <w:noWrap/>
            <w:vAlign w:val="center"/>
          </w:tcPr>
          <w:p w14:paraId="77ABED4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1</w:t>
            </w:r>
          </w:p>
        </w:tc>
        <w:tc>
          <w:tcPr>
            <w:tcW w:w="410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35CA8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22"/>
                <w:szCs w:val="22"/>
                <w:u w:val="none"/>
                <w:lang w:val="en-US" w:eastAsia="zh-CN" w:bidi="ar"/>
              </w:rPr>
              <w:t>Q355C镀锌钢材安装</w:t>
            </w:r>
          </w:p>
        </w:tc>
        <w:tc>
          <w:tcPr>
            <w:tcW w:w="8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9566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kg</w:t>
            </w: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BC75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2000</w:t>
            </w:r>
          </w:p>
        </w:tc>
        <w:tc>
          <w:tcPr>
            <w:tcW w:w="1346" w:type="dxa"/>
            <w:tcBorders>
              <w:top w:val="single" w:color="auto" w:sz="4" w:space="0"/>
              <w:left w:val="single" w:color="auto" w:sz="4" w:space="0"/>
              <w:right w:val="single" w:color="auto" w:sz="4" w:space="0"/>
              <w:tl2br w:val="nil"/>
              <w:tr2bl w:val="nil"/>
            </w:tcBorders>
            <w:noWrap/>
            <w:vAlign w:val="center"/>
          </w:tcPr>
          <w:p w14:paraId="138EDD4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both"/>
              <w:rPr>
                <w:rFonts w:hint="default" w:ascii="宋体" w:hAnsi="宋体" w:eastAsia="宋体" w:cs="宋体"/>
                <w:sz w:val="20"/>
                <w:szCs w:val="20"/>
                <w:lang w:val="en-US" w:eastAsia="zh-CN"/>
              </w:rPr>
            </w:pPr>
          </w:p>
        </w:tc>
      </w:tr>
      <w:tr w14:paraId="4774C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43" w:type="dxa"/>
            <w:tcBorders>
              <w:top w:val="single" w:color="auto" w:sz="4" w:space="0"/>
              <w:left w:val="single" w:color="auto" w:sz="4" w:space="0"/>
              <w:bottom w:val="single" w:color="auto" w:sz="4" w:space="0"/>
              <w:right w:val="single" w:color="auto" w:sz="4" w:space="0"/>
              <w:tl2br w:val="nil"/>
              <w:tr2bl w:val="nil"/>
            </w:tcBorders>
            <w:noWrap/>
            <w:vAlign w:val="center"/>
          </w:tcPr>
          <w:p w14:paraId="14A3117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2</w:t>
            </w:r>
          </w:p>
        </w:tc>
        <w:tc>
          <w:tcPr>
            <w:tcW w:w="41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1618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小型钢构件Q355C镀锌钢材安装</w:t>
            </w:r>
          </w:p>
        </w:tc>
        <w:tc>
          <w:tcPr>
            <w:tcW w:w="8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6BA2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kg</w:t>
            </w: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BCB7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21088.2</w:t>
            </w:r>
          </w:p>
        </w:tc>
        <w:tc>
          <w:tcPr>
            <w:tcW w:w="1346" w:type="dxa"/>
            <w:tcBorders>
              <w:left w:val="single" w:color="auto" w:sz="4" w:space="0"/>
              <w:right w:val="single" w:color="auto" w:sz="4" w:space="0"/>
              <w:tl2br w:val="nil"/>
              <w:tr2bl w:val="nil"/>
            </w:tcBorders>
            <w:noWrap/>
            <w:vAlign w:val="center"/>
          </w:tcPr>
          <w:p w14:paraId="59993D6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rPr>
                <w:rFonts w:hint="eastAsia" w:ascii="宋体" w:hAnsi="宋体" w:eastAsia="宋体" w:cs="宋体"/>
                <w:sz w:val="20"/>
                <w:szCs w:val="20"/>
                <w:lang w:eastAsia="zh-CN"/>
              </w:rPr>
            </w:pPr>
          </w:p>
        </w:tc>
      </w:tr>
      <w:tr w14:paraId="0A6AF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943" w:type="dxa"/>
            <w:tcBorders>
              <w:top w:val="single" w:color="auto" w:sz="4" w:space="0"/>
              <w:left w:val="single" w:color="auto" w:sz="4" w:space="0"/>
              <w:bottom w:val="single" w:color="auto" w:sz="4" w:space="0"/>
              <w:right w:val="single" w:color="auto" w:sz="4" w:space="0"/>
              <w:tl2br w:val="nil"/>
              <w:tr2bl w:val="nil"/>
            </w:tcBorders>
            <w:noWrap/>
            <w:vAlign w:val="center"/>
          </w:tcPr>
          <w:p w14:paraId="00FDAFE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ascii="Times New Roman" w:hAnsi="Times New Roman" w:cs="Times New Roman"/>
                <w:color w:val="000000"/>
                <w:sz w:val="21"/>
                <w:szCs w:val="21"/>
                <w:lang w:val="en-US" w:eastAsia="zh-CN"/>
              </w:rPr>
            </w:pPr>
            <w:r>
              <w:rPr>
                <w:rFonts w:hint="eastAsia" w:cs="Times New Roman"/>
                <w:color w:val="000000"/>
                <w:sz w:val="21"/>
                <w:szCs w:val="21"/>
                <w:lang w:val="en-US" w:eastAsia="zh-CN"/>
              </w:rPr>
              <w:t>3</w:t>
            </w:r>
          </w:p>
        </w:tc>
        <w:tc>
          <w:tcPr>
            <w:tcW w:w="41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B8E8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外墙防撞护栏外喷真石漆</w:t>
            </w:r>
          </w:p>
        </w:tc>
        <w:tc>
          <w:tcPr>
            <w:tcW w:w="8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59EF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w:t>
            </w: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98E7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1477</w:t>
            </w:r>
          </w:p>
        </w:tc>
        <w:tc>
          <w:tcPr>
            <w:tcW w:w="1346" w:type="dxa"/>
            <w:tcBorders>
              <w:left w:val="single" w:color="auto" w:sz="4" w:space="0"/>
              <w:right w:val="single" w:color="auto" w:sz="4" w:space="0"/>
              <w:tl2br w:val="nil"/>
              <w:tr2bl w:val="nil"/>
            </w:tcBorders>
            <w:noWrap/>
            <w:vAlign w:val="center"/>
          </w:tcPr>
          <w:p w14:paraId="244E884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rPr>
                <w:rFonts w:hint="eastAsia" w:ascii="宋体" w:hAnsi="宋体" w:eastAsia="宋体" w:cs="宋体"/>
                <w:sz w:val="20"/>
                <w:szCs w:val="20"/>
                <w:lang w:eastAsia="zh-CN"/>
              </w:rPr>
            </w:pPr>
          </w:p>
        </w:tc>
      </w:tr>
      <w:tr w14:paraId="20AA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43" w:type="dxa"/>
            <w:tcBorders>
              <w:top w:val="single" w:color="auto" w:sz="4" w:space="0"/>
              <w:left w:val="single" w:color="auto" w:sz="4" w:space="0"/>
              <w:bottom w:val="single" w:color="auto" w:sz="4" w:space="0"/>
              <w:right w:val="single" w:color="auto" w:sz="4" w:space="0"/>
              <w:tl2br w:val="nil"/>
              <w:tr2bl w:val="nil"/>
            </w:tcBorders>
            <w:noWrap/>
            <w:vAlign w:val="center"/>
          </w:tcPr>
          <w:p w14:paraId="024B51F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4</w:t>
            </w:r>
          </w:p>
        </w:tc>
        <w:tc>
          <w:tcPr>
            <w:tcW w:w="41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4EC6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GBZJ 200*250*h板式橡胶支座更换</w:t>
            </w:r>
          </w:p>
        </w:tc>
        <w:tc>
          <w:tcPr>
            <w:tcW w:w="8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226B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CC2E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312</w:t>
            </w:r>
          </w:p>
        </w:tc>
        <w:tc>
          <w:tcPr>
            <w:tcW w:w="1346" w:type="dxa"/>
            <w:tcBorders>
              <w:left w:val="single" w:color="auto" w:sz="4" w:space="0"/>
              <w:right w:val="single" w:color="auto" w:sz="4" w:space="0"/>
              <w:tl2br w:val="nil"/>
              <w:tr2bl w:val="nil"/>
            </w:tcBorders>
            <w:noWrap/>
            <w:vAlign w:val="center"/>
          </w:tcPr>
          <w:p w14:paraId="077B1E9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rPr>
                <w:rFonts w:hint="eastAsia" w:ascii="宋体" w:hAnsi="宋体" w:eastAsia="宋体" w:cs="宋体"/>
                <w:sz w:val="20"/>
                <w:szCs w:val="20"/>
                <w:lang w:eastAsia="zh-CN"/>
              </w:rPr>
            </w:pPr>
          </w:p>
        </w:tc>
      </w:tr>
      <w:tr w14:paraId="2AB0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43" w:type="dxa"/>
            <w:tcBorders>
              <w:top w:val="single" w:color="auto" w:sz="4" w:space="0"/>
              <w:left w:val="single" w:color="auto" w:sz="4" w:space="0"/>
              <w:bottom w:val="single" w:color="auto" w:sz="4" w:space="0"/>
              <w:right w:val="single" w:color="auto" w:sz="4" w:space="0"/>
              <w:tl2br w:val="nil"/>
              <w:tr2bl w:val="nil"/>
            </w:tcBorders>
            <w:noWrap/>
            <w:vAlign w:val="center"/>
          </w:tcPr>
          <w:p w14:paraId="19D7CB2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5</w:t>
            </w:r>
          </w:p>
        </w:tc>
        <w:tc>
          <w:tcPr>
            <w:tcW w:w="41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0121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GBZJ 300*350*h板式橡胶支座更换</w:t>
            </w:r>
          </w:p>
        </w:tc>
        <w:tc>
          <w:tcPr>
            <w:tcW w:w="8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635C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211B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160</w:t>
            </w:r>
          </w:p>
        </w:tc>
        <w:tc>
          <w:tcPr>
            <w:tcW w:w="1346" w:type="dxa"/>
            <w:tcBorders>
              <w:left w:val="single" w:color="auto" w:sz="4" w:space="0"/>
              <w:right w:val="single" w:color="auto" w:sz="4" w:space="0"/>
              <w:tl2br w:val="nil"/>
              <w:tr2bl w:val="nil"/>
            </w:tcBorders>
            <w:noWrap/>
            <w:vAlign w:val="center"/>
          </w:tcPr>
          <w:p w14:paraId="774F595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rPr>
                <w:rFonts w:hint="eastAsia" w:ascii="宋体" w:hAnsi="宋体" w:eastAsia="宋体" w:cs="宋体"/>
                <w:sz w:val="20"/>
                <w:szCs w:val="20"/>
                <w:lang w:eastAsia="zh-CN"/>
              </w:rPr>
            </w:pPr>
          </w:p>
        </w:tc>
      </w:tr>
      <w:tr w14:paraId="19F58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43" w:type="dxa"/>
            <w:tcBorders>
              <w:top w:val="single" w:color="auto" w:sz="4" w:space="0"/>
              <w:left w:val="single" w:color="auto" w:sz="4" w:space="0"/>
              <w:bottom w:val="single" w:color="auto" w:sz="4" w:space="0"/>
              <w:right w:val="single" w:color="auto" w:sz="4" w:space="0"/>
              <w:tl2br w:val="nil"/>
              <w:tr2bl w:val="nil"/>
            </w:tcBorders>
            <w:noWrap/>
            <w:vAlign w:val="center"/>
          </w:tcPr>
          <w:p w14:paraId="5B746C1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6</w:t>
            </w:r>
          </w:p>
        </w:tc>
        <w:tc>
          <w:tcPr>
            <w:tcW w:w="41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DBA8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GBZJH 200*250*h四氟滑板支座更换</w:t>
            </w:r>
          </w:p>
        </w:tc>
        <w:tc>
          <w:tcPr>
            <w:tcW w:w="8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9807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772C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40</w:t>
            </w:r>
          </w:p>
        </w:tc>
        <w:tc>
          <w:tcPr>
            <w:tcW w:w="1346" w:type="dxa"/>
            <w:tcBorders>
              <w:left w:val="single" w:color="auto" w:sz="4" w:space="0"/>
              <w:right w:val="single" w:color="auto" w:sz="4" w:space="0"/>
              <w:tl2br w:val="nil"/>
              <w:tr2bl w:val="nil"/>
            </w:tcBorders>
            <w:noWrap/>
            <w:vAlign w:val="center"/>
          </w:tcPr>
          <w:p w14:paraId="7F47F13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rPr>
                <w:rFonts w:hint="eastAsia" w:ascii="宋体" w:hAnsi="宋体" w:eastAsia="宋体" w:cs="宋体"/>
                <w:sz w:val="20"/>
                <w:szCs w:val="20"/>
                <w:lang w:eastAsia="zh-CN"/>
              </w:rPr>
            </w:pPr>
          </w:p>
        </w:tc>
      </w:tr>
      <w:tr w14:paraId="296C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43" w:type="dxa"/>
            <w:tcBorders>
              <w:top w:val="single" w:color="auto" w:sz="4" w:space="0"/>
              <w:left w:val="single" w:color="auto" w:sz="4" w:space="0"/>
              <w:bottom w:val="single" w:color="auto" w:sz="4" w:space="0"/>
              <w:right w:val="single" w:color="auto" w:sz="4" w:space="0"/>
              <w:tl2br w:val="nil"/>
              <w:tr2bl w:val="nil"/>
            </w:tcBorders>
            <w:noWrap/>
            <w:vAlign w:val="center"/>
          </w:tcPr>
          <w:p w14:paraId="69E4E40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7</w:t>
            </w:r>
          </w:p>
        </w:tc>
        <w:tc>
          <w:tcPr>
            <w:tcW w:w="41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65B8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更换破损的伸缩缝止水带（含拆除）</w:t>
            </w:r>
          </w:p>
        </w:tc>
        <w:tc>
          <w:tcPr>
            <w:tcW w:w="8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BA38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w:t>
            </w: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F2C0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49</w:t>
            </w:r>
          </w:p>
        </w:tc>
        <w:tc>
          <w:tcPr>
            <w:tcW w:w="1346" w:type="dxa"/>
            <w:tcBorders>
              <w:left w:val="single" w:color="auto" w:sz="4" w:space="0"/>
              <w:right w:val="single" w:color="auto" w:sz="4" w:space="0"/>
              <w:tl2br w:val="nil"/>
              <w:tr2bl w:val="nil"/>
            </w:tcBorders>
            <w:noWrap/>
            <w:vAlign w:val="center"/>
          </w:tcPr>
          <w:p w14:paraId="53F3E82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rPr>
                <w:rFonts w:hint="eastAsia" w:ascii="宋体" w:hAnsi="宋体" w:eastAsia="宋体" w:cs="宋体"/>
                <w:sz w:val="20"/>
                <w:szCs w:val="20"/>
                <w:lang w:eastAsia="zh-CN"/>
              </w:rPr>
            </w:pPr>
          </w:p>
        </w:tc>
      </w:tr>
      <w:tr w14:paraId="2C453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43" w:type="dxa"/>
            <w:tcBorders>
              <w:top w:val="single" w:color="auto" w:sz="4" w:space="0"/>
              <w:left w:val="single" w:color="auto" w:sz="4" w:space="0"/>
              <w:bottom w:val="single" w:color="auto" w:sz="4" w:space="0"/>
              <w:right w:val="single" w:color="auto" w:sz="4" w:space="0"/>
              <w:tl2br w:val="nil"/>
              <w:tr2bl w:val="nil"/>
            </w:tcBorders>
            <w:noWrap/>
            <w:vAlign w:val="center"/>
          </w:tcPr>
          <w:p w14:paraId="545A06F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8</w:t>
            </w:r>
          </w:p>
        </w:tc>
        <w:tc>
          <w:tcPr>
            <w:tcW w:w="41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668E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40型异型钢伸缩装置修复</w:t>
            </w:r>
          </w:p>
        </w:tc>
        <w:tc>
          <w:tcPr>
            <w:tcW w:w="8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0C17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w:t>
            </w: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96D3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66</w:t>
            </w:r>
          </w:p>
        </w:tc>
        <w:tc>
          <w:tcPr>
            <w:tcW w:w="1346" w:type="dxa"/>
            <w:tcBorders>
              <w:left w:val="single" w:color="auto" w:sz="4" w:space="0"/>
              <w:right w:val="single" w:color="auto" w:sz="4" w:space="0"/>
              <w:tl2br w:val="nil"/>
              <w:tr2bl w:val="nil"/>
            </w:tcBorders>
            <w:noWrap/>
            <w:vAlign w:val="center"/>
          </w:tcPr>
          <w:p w14:paraId="3E1C8E2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rPr>
                <w:rFonts w:hint="eastAsia" w:ascii="宋体" w:hAnsi="宋体" w:eastAsia="宋体" w:cs="宋体"/>
                <w:sz w:val="20"/>
                <w:szCs w:val="20"/>
                <w:lang w:eastAsia="zh-CN"/>
              </w:rPr>
            </w:pPr>
          </w:p>
        </w:tc>
      </w:tr>
      <w:tr w14:paraId="21EB2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43" w:type="dxa"/>
            <w:tcBorders>
              <w:top w:val="single" w:color="auto" w:sz="4" w:space="0"/>
              <w:left w:val="single" w:color="auto" w:sz="4" w:space="0"/>
              <w:bottom w:val="single" w:color="auto" w:sz="4" w:space="0"/>
              <w:right w:val="single" w:color="auto" w:sz="4" w:space="0"/>
              <w:tl2br w:val="nil"/>
              <w:tr2bl w:val="nil"/>
            </w:tcBorders>
            <w:noWrap/>
            <w:vAlign w:val="center"/>
          </w:tcPr>
          <w:p w14:paraId="53E3849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9</w:t>
            </w:r>
          </w:p>
        </w:tc>
        <w:tc>
          <w:tcPr>
            <w:tcW w:w="41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19B7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凿除伸缩缝</w:t>
            </w:r>
          </w:p>
        </w:tc>
        <w:tc>
          <w:tcPr>
            <w:tcW w:w="8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35D3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w:t>
            </w: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9A96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66</w:t>
            </w:r>
          </w:p>
        </w:tc>
        <w:tc>
          <w:tcPr>
            <w:tcW w:w="1346" w:type="dxa"/>
            <w:tcBorders>
              <w:left w:val="single" w:color="auto" w:sz="4" w:space="0"/>
              <w:right w:val="single" w:color="auto" w:sz="4" w:space="0"/>
              <w:tl2br w:val="nil"/>
              <w:tr2bl w:val="nil"/>
            </w:tcBorders>
            <w:noWrap/>
            <w:vAlign w:val="center"/>
          </w:tcPr>
          <w:p w14:paraId="78E7143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rPr>
                <w:rFonts w:hint="eastAsia" w:ascii="宋体" w:hAnsi="宋体" w:eastAsia="宋体" w:cs="宋体"/>
                <w:sz w:val="20"/>
                <w:szCs w:val="20"/>
                <w:lang w:eastAsia="zh-CN"/>
              </w:rPr>
            </w:pPr>
          </w:p>
        </w:tc>
      </w:tr>
      <w:tr w14:paraId="268DB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43" w:type="dxa"/>
            <w:tcBorders>
              <w:top w:val="single" w:color="auto" w:sz="4" w:space="0"/>
              <w:left w:val="single" w:color="auto" w:sz="4" w:space="0"/>
              <w:bottom w:val="single" w:color="auto" w:sz="4" w:space="0"/>
              <w:right w:val="single" w:color="auto" w:sz="4" w:space="0"/>
              <w:tl2br w:val="nil"/>
              <w:tr2bl w:val="nil"/>
            </w:tcBorders>
            <w:noWrap/>
            <w:vAlign w:val="center"/>
          </w:tcPr>
          <w:p w14:paraId="1865A6E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10</w:t>
            </w:r>
          </w:p>
        </w:tc>
        <w:tc>
          <w:tcPr>
            <w:tcW w:w="41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B3DE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竖、横向集中排水管 （钻孔安装）</w:t>
            </w:r>
          </w:p>
        </w:tc>
        <w:tc>
          <w:tcPr>
            <w:tcW w:w="8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1CE3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套</w:t>
            </w: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1217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1372</w:t>
            </w:r>
          </w:p>
        </w:tc>
        <w:tc>
          <w:tcPr>
            <w:tcW w:w="1346" w:type="dxa"/>
            <w:tcBorders>
              <w:left w:val="single" w:color="auto" w:sz="4" w:space="0"/>
              <w:right w:val="single" w:color="auto" w:sz="4" w:space="0"/>
              <w:tl2br w:val="nil"/>
              <w:tr2bl w:val="nil"/>
            </w:tcBorders>
            <w:noWrap/>
            <w:vAlign w:val="center"/>
          </w:tcPr>
          <w:p w14:paraId="58821A4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rPr>
                <w:rFonts w:hint="eastAsia" w:ascii="宋体" w:hAnsi="宋体" w:eastAsia="宋体" w:cs="宋体"/>
                <w:sz w:val="20"/>
                <w:szCs w:val="20"/>
                <w:lang w:eastAsia="zh-CN"/>
              </w:rPr>
            </w:pPr>
          </w:p>
        </w:tc>
      </w:tr>
      <w:tr w14:paraId="6CA7A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43" w:type="dxa"/>
            <w:tcBorders>
              <w:top w:val="single" w:color="auto" w:sz="4" w:space="0"/>
              <w:left w:val="single" w:color="auto" w:sz="4" w:space="0"/>
              <w:bottom w:val="single" w:color="auto" w:sz="4" w:space="0"/>
              <w:right w:val="single" w:color="auto" w:sz="4" w:space="0"/>
              <w:tl2br w:val="nil"/>
              <w:tr2bl w:val="nil"/>
            </w:tcBorders>
            <w:noWrap/>
            <w:vAlign w:val="center"/>
          </w:tcPr>
          <w:p w14:paraId="2275D7E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11</w:t>
            </w:r>
          </w:p>
        </w:tc>
        <w:tc>
          <w:tcPr>
            <w:tcW w:w="41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2A9C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清理泄水管</w:t>
            </w:r>
          </w:p>
        </w:tc>
        <w:tc>
          <w:tcPr>
            <w:tcW w:w="8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E7FF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4C67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1346" w:type="dxa"/>
            <w:tcBorders>
              <w:left w:val="single" w:color="auto" w:sz="4" w:space="0"/>
              <w:right w:val="single" w:color="auto" w:sz="4" w:space="0"/>
              <w:tl2br w:val="nil"/>
              <w:tr2bl w:val="nil"/>
            </w:tcBorders>
            <w:noWrap/>
            <w:vAlign w:val="center"/>
          </w:tcPr>
          <w:p w14:paraId="43521E1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rPr>
                <w:rFonts w:hint="eastAsia" w:ascii="宋体" w:hAnsi="宋体" w:eastAsia="宋体" w:cs="宋体"/>
                <w:sz w:val="20"/>
                <w:szCs w:val="20"/>
                <w:lang w:eastAsia="zh-CN"/>
              </w:rPr>
            </w:pPr>
          </w:p>
        </w:tc>
      </w:tr>
      <w:tr w14:paraId="06CC1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43" w:type="dxa"/>
            <w:tcBorders>
              <w:top w:val="single" w:color="auto" w:sz="4" w:space="0"/>
              <w:left w:val="single" w:color="auto" w:sz="4" w:space="0"/>
              <w:bottom w:val="single" w:color="auto" w:sz="4" w:space="0"/>
              <w:right w:val="single" w:color="auto" w:sz="4" w:space="0"/>
              <w:tl2br w:val="nil"/>
              <w:tr2bl w:val="nil"/>
            </w:tcBorders>
            <w:noWrap/>
            <w:vAlign w:val="center"/>
          </w:tcPr>
          <w:p w14:paraId="748C911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12</w:t>
            </w:r>
          </w:p>
        </w:tc>
        <w:tc>
          <w:tcPr>
            <w:tcW w:w="41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A689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点工（计日工）</w:t>
            </w:r>
          </w:p>
        </w:tc>
        <w:tc>
          <w:tcPr>
            <w:tcW w:w="87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3782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日</w:t>
            </w:r>
          </w:p>
        </w:tc>
        <w:tc>
          <w:tcPr>
            <w:tcW w:w="10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7199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500</w:t>
            </w:r>
          </w:p>
        </w:tc>
        <w:tc>
          <w:tcPr>
            <w:tcW w:w="1346" w:type="dxa"/>
            <w:tcBorders>
              <w:left w:val="single" w:color="auto" w:sz="4" w:space="0"/>
              <w:bottom w:val="single" w:color="auto" w:sz="4" w:space="0"/>
              <w:right w:val="single" w:color="auto" w:sz="4" w:space="0"/>
              <w:tl2br w:val="nil"/>
              <w:tr2bl w:val="nil"/>
            </w:tcBorders>
            <w:noWrap/>
            <w:vAlign w:val="center"/>
          </w:tcPr>
          <w:p w14:paraId="025390E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rPr>
                <w:rFonts w:hint="eastAsia" w:ascii="宋体" w:hAnsi="宋体" w:eastAsia="宋体" w:cs="宋体"/>
                <w:sz w:val="20"/>
                <w:szCs w:val="20"/>
                <w:lang w:eastAsia="zh-CN"/>
              </w:rPr>
            </w:pPr>
          </w:p>
        </w:tc>
      </w:tr>
    </w:tbl>
    <w:p w14:paraId="6485A3CA">
      <w:pPr>
        <w:bidi w:val="0"/>
        <w:ind w:left="0" w:leftChars="0" w:firstLine="0" w:firstLineChars="0"/>
        <w:rPr>
          <w:rFonts w:hint="eastAsia"/>
          <w:lang w:val="en-US" w:eastAsia="zh-CN"/>
        </w:rPr>
      </w:pPr>
      <w:bookmarkStart w:id="26" w:name="_Toc30179"/>
      <w:r>
        <w:rPr>
          <w:rFonts w:hint="eastAsia"/>
          <w:lang w:val="en-US" w:eastAsia="zh-CN"/>
        </w:rPr>
        <w:t>报价需知：</w:t>
      </w:r>
    </w:p>
    <w:p w14:paraId="12FC85A1">
      <w:pPr>
        <w:pStyle w:val="2"/>
        <w:numPr>
          <w:ilvl w:val="0"/>
          <w:numId w:val="3"/>
        </w:numPr>
        <w:ind w:left="0" w:leftChars="0" w:firstLine="0" w:firstLineChars="0"/>
        <w:rPr>
          <w:rFonts w:hint="eastAsia"/>
          <w:sz w:val="21"/>
          <w:szCs w:val="21"/>
          <w:lang w:val="en-US" w:eastAsia="zh-CN"/>
        </w:rPr>
      </w:pPr>
      <w:r>
        <w:rPr>
          <w:rFonts w:hint="default"/>
          <w:sz w:val="21"/>
          <w:szCs w:val="21"/>
          <w:lang w:val="en-US" w:eastAsia="zh-CN"/>
        </w:rPr>
        <w:t>响应文件中的总价金额与单价金额不一致的，以单价金额为准，但单价金额小数点有明显错误的除外</w:t>
      </w:r>
      <w:r>
        <w:rPr>
          <w:rFonts w:hint="eastAsia"/>
          <w:sz w:val="21"/>
          <w:szCs w:val="21"/>
          <w:lang w:val="en-US" w:eastAsia="zh-CN"/>
        </w:rPr>
        <w:t>。</w:t>
      </w:r>
    </w:p>
    <w:p w14:paraId="1A61AD04">
      <w:pPr>
        <w:pStyle w:val="2"/>
        <w:numPr>
          <w:ilvl w:val="0"/>
          <w:numId w:val="3"/>
        </w:numPr>
        <w:ind w:left="0" w:leftChars="0" w:firstLine="0" w:firstLineChars="0"/>
        <w:rPr>
          <w:rFonts w:hint="eastAsia" w:ascii="Times New Roman" w:hAnsi="Times New Roman"/>
          <w:sz w:val="21"/>
          <w:szCs w:val="21"/>
          <w:lang w:val="en-US" w:eastAsia="zh-CN"/>
        </w:rPr>
      </w:pPr>
      <w:r>
        <w:rPr>
          <w:rFonts w:hint="eastAsia" w:ascii="Times New Roman" w:hAnsi="Times New Roman"/>
          <w:sz w:val="21"/>
          <w:szCs w:val="21"/>
          <w:lang w:val="en-US" w:eastAsia="zh-CN"/>
        </w:rPr>
        <w:t>工程量清单中所列的数量是估算的预计数量，仅作为报价的共同基础，不能作为最终结算及支付的依据，实际支付应按实际完成经业主和监理工程师确认计量的数量为准，按合同约定的计量支付方式进行。</w:t>
      </w:r>
    </w:p>
    <w:p w14:paraId="49DEDDDB">
      <w:pPr>
        <w:pStyle w:val="2"/>
        <w:widowControl w:val="0"/>
        <w:numPr>
          <w:ilvl w:val="0"/>
          <w:numId w:val="0"/>
        </w:numPr>
        <w:spacing w:after="120" w:afterLines="0" w:line="240" w:lineRule="auto"/>
        <w:jc w:val="both"/>
        <w:rPr>
          <w:rFonts w:hint="eastAsia"/>
          <w:sz w:val="21"/>
          <w:szCs w:val="21"/>
          <w:lang w:val="en-US" w:eastAsia="zh-CN"/>
        </w:rPr>
      </w:pPr>
    </w:p>
    <w:p w14:paraId="7D34C279">
      <w:pPr>
        <w:pStyle w:val="2"/>
        <w:widowControl w:val="0"/>
        <w:numPr>
          <w:ilvl w:val="0"/>
          <w:numId w:val="0"/>
        </w:numPr>
        <w:spacing w:after="120" w:afterLines="0" w:line="240" w:lineRule="auto"/>
        <w:jc w:val="both"/>
        <w:rPr>
          <w:rFonts w:hint="default"/>
          <w:sz w:val="21"/>
          <w:szCs w:val="21"/>
          <w:lang w:val="en-US" w:eastAsia="zh-CN"/>
        </w:rPr>
      </w:pPr>
    </w:p>
    <w:p w14:paraId="2CD1C6B1">
      <w:pPr>
        <w:pStyle w:val="2"/>
        <w:widowControl w:val="0"/>
        <w:numPr>
          <w:ilvl w:val="0"/>
          <w:numId w:val="0"/>
        </w:numPr>
        <w:spacing w:after="120" w:afterLines="0" w:line="240" w:lineRule="auto"/>
        <w:jc w:val="both"/>
        <w:rPr>
          <w:rFonts w:hint="default"/>
          <w:sz w:val="21"/>
          <w:szCs w:val="21"/>
          <w:lang w:val="en-US" w:eastAsia="zh-CN"/>
        </w:rPr>
      </w:pPr>
    </w:p>
    <w:p w14:paraId="66E6DC0E">
      <w:pPr>
        <w:pStyle w:val="2"/>
        <w:widowControl w:val="0"/>
        <w:numPr>
          <w:ilvl w:val="0"/>
          <w:numId w:val="0"/>
        </w:numPr>
        <w:spacing w:after="120" w:afterLines="0" w:line="240" w:lineRule="auto"/>
        <w:jc w:val="both"/>
        <w:rPr>
          <w:rFonts w:hint="default"/>
          <w:sz w:val="21"/>
          <w:szCs w:val="21"/>
          <w:lang w:val="en-US" w:eastAsia="zh-CN"/>
        </w:rPr>
      </w:pPr>
    </w:p>
    <w:p w14:paraId="3CB9BBEE">
      <w:pPr>
        <w:pStyle w:val="2"/>
        <w:widowControl w:val="0"/>
        <w:numPr>
          <w:ilvl w:val="0"/>
          <w:numId w:val="0"/>
        </w:numPr>
        <w:spacing w:after="120" w:afterLines="0" w:line="240" w:lineRule="auto"/>
        <w:jc w:val="both"/>
        <w:rPr>
          <w:rFonts w:hint="default"/>
          <w:sz w:val="21"/>
          <w:szCs w:val="21"/>
          <w:lang w:val="en-US" w:eastAsia="zh-CN"/>
        </w:rPr>
      </w:pPr>
    </w:p>
    <w:p w14:paraId="76523C4B">
      <w:pPr>
        <w:pStyle w:val="2"/>
        <w:widowControl w:val="0"/>
        <w:numPr>
          <w:ilvl w:val="0"/>
          <w:numId w:val="0"/>
        </w:numPr>
        <w:spacing w:after="120" w:afterLines="0" w:line="240" w:lineRule="auto"/>
        <w:jc w:val="both"/>
        <w:rPr>
          <w:rFonts w:hint="default"/>
          <w:sz w:val="21"/>
          <w:szCs w:val="21"/>
          <w:lang w:val="en-US" w:eastAsia="zh-CN"/>
        </w:rPr>
      </w:pPr>
    </w:p>
    <w:p w14:paraId="0908DA89">
      <w:pPr>
        <w:pStyle w:val="2"/>
        <w:widowControl w:val="0"/>
        <w:numPr>
          <w:ilvl w:val="0"/>
          <w:numId w:val="0"/>
        </w:numPr>
        <w:spacing w:after="120" w:afterLines="0" w:line="240" w:lineRule="auto"/>
        <w:jc w:val="both"/>
        <w:rPr>
          <w:rFonts w:hint="default"/>
          <w:sz w:val="21"/>
          <w:szCs w:val="21"/>
          <w:lang w:val="en-US" w:eastAsia="zh-CN"/>
        </w:rPr>
      </w:pPr>
    </w:p>
    <w:p w14:paraId="0C31C044">
      <w:pPr>
        <w:pStyle w:val="2"/>
        <w:widowControl w:val="0"/>
        <w:numPr>
          <w:ilvl w:val="0"/>
          <w:numId w:val="0"/>
        </w:numPr>
        <w:spacing w:after="120" w:afterLines="0" w:line="240" w:lineRule="auto"/>
        <w:jc w:val="both"/>
        <w:rPr>
          <w:rFonts w:hint="eastAsia"/>
          <w:sz w:val="21"/>
          <w:szCs w:val="21"/>
          <w:lang w:val="en-US" w:eastAsia="zh-CN"/>
        </w:rPr>
      </w:pPr>
    </w:p>
    <w:p w14:paraId="37364241">
      <w:pPr>
        <w:pStyle w:val="4"/>
        <w:keepNext/>
        <w:keepLines/>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lang w:val="en-US" w:eastAsia="zh-CN"/>
        </w:rPr>
      </w:pPr>
      <w:r>
        <w:rPr>
          <w:rFonts w:hint="eastAsia" w:ascii="Times New Roman" w:hAnsi="Times New Roman" w:eastAsia="宋体" w:cs="Times New Roman"/>
          <w:b/>
          <w:bCs/>
          <w:kern w:val="44"/>
          <w:sz w:val="28"/>
          <w:szCs w:val="44"/>
          <w:lang w:val="en-US" w:eastAsia="zh-CN" w:bidi="ar-SA"/>
        </w:rPr>
        <w:t>第四章</w:t>
      </w:r>
      <w:r>
        <w:rPr>
          <w:rFonts w:hint="eastAsia"/>
          <w:lang w:val="en-US" w:eastAsia="zh-CN"/>
        </w:rPr>
        <w:t>评选办法</w:t>
      </w:r>
      <w:bookmarkEnd w:id="26"/>
    </w:p>
    <w:p w14:paraId="0BCF2E77">
      <w:pPr>
        <w:pStyle w:val="5"/>
        <w:numPr>
          <w:ilvl w:val="0"/>
          <w:numId w:val="4"/>
        </w:numPr>
        <w:bidi w:val="0"/>
        <w:rPr>
          <w:rFonts w:hint="eastAsia"/>
          <w:lang w:val="en-US" w:eastAsia="zh-CN"/>
        </w:rPr>
      </w:pPr>
      <w:r>
        <w:rPr>
          <w:rFonts w:hint="eastAsia"/>
          <w:lang w:val="en-US" w:eastAsia="zh-CN"/>
        </w:rPr>
        <w:t>基本原则</w:t>
      </w:r>
    </w:p>
    <w:p w14:paraId="20095B5D">
      <w:pPr>
        <w:bidi w:val="0"/>
        <w:rPr>
          <w:rFonts w:hint="eastAsia"/>
          <w:lang w:val="en-US" w:eastAsia="zh-CN"/>
        </w:rPr>
      </w:pPr>
      <w:r>
        <w:rPr>
          <w:rFonts w:hint="eastAsia"/>
          <w:lang w:val="en-US" w:eastAsia="zh-CN"/>
        </w:rPr>
        <w:t>1、评审应遵循公平、公正、科学、择优的原则。</w:t>
      </w:r>
    </w:p>
    <w:p w14:paraId="44002706">
      <w:pPr>
        <w:bidi w:val="0"/>
        <w:rPr>
          <w:rFonts w:hint="eastAsia"/>
          <w:lang w:val="en-US" w:eastAsia="zh-CN"/>
        </w:rPr>
      </w:pPr>
      <w:r>
        <w:rPr>
          <w:rFonts w:hint="eastAsia"/>
          <w:lang w:val="en-US" w:eastAsia="zh-CN"/>
        </w:rPr>
        <w:t>2、本次评审为递交响应文件的所有合格供应商提供公平的竞争机会。</w:t>
      </w:r>
    </w:p>
    <w:p w14:paraId="53F21ED1">
      <w:pPr>
        <w:bidi w:val="0"/>
        <w:rPr>
          <w:rFonts w:hint="eastAsia"/>
          <w:lang w:val="en-US" w:eastAsia="zh-CN"/>
        </w:rPr>
      </w:pPr>
      <w:r>
        <w:rPr>
          <w:rFonts w:hint="eastAsia"/>
          <w:lang w:val="en-US" w:eastAsia="zh-CN"/>
        </w:rPr>
        <w:t>3、评审小组将遵循公平、公正的竞争原则，严格按照选择文件的要求，对响应文件、澄清及承诺文件等进行分析、评价，并确定中选单位。</w:t>
      </w:r>
    </w:p>
    <w:p w14:paraId="6C5F92BD">
      <w:pPr>
        <w:pStyle w:val="5"/>
        <w:numPr>
          <w:ilvl w:val="0"/>
          <w:numId w:val="4"/>
        </w:numPr>
        <w:bidi w:val="0"/>
        <w:rPr>
          <w:rFonts w:hint="eastAsia"/>
          <w:lang w:val="en-US" w:eastAsia="zh-CN"/>
        </w:rPr>
      </w:pPr>
      <w:r>
        <w:rPr>
          <w:rFonts w:hint="eastAsia"/>
          <w:lang w:val="en-US" w:eastAsia="zh-CN"/>
        </w:rPr>
        <w:t>评审程序</w:t>
      </w:r>
    </w:p>
    <w:p w14:paraId="5924CC38">
      <w:pPr>
        <w:bidi w:val="0"/>
        <w:rPr>
          <w:rFonts w:hint="eastAsia"/>
          <w:lang w:val="en-US" w:eastAsia="zh-CN"/>
        </w:rPr>
      </w:pPr>
      <w:r>
        <w:rPr>
          <w:rFonts w:hint="eastAsia"/>
          <w:lang w:val="en-US" w:eastAsia="zh-CN"/>
        </w:rPr>
        <w:t>1、组建评审小组</w:t>
      </w:r>
    </w:p>
    <w:p w14:paraId="164B224D">
      <w:pPr>
        <w:bidi w:val="0"/>
        <w:rPr>
          <w:rFonts w:hint="eastAsia"/>
          <w:lang w:val="en-US" w:eastAsia="zh-CN"/>
        </w:rPr>
      </w:pPr>
      <w:r>
        <w:rPr>
          <w:rFonts w:hint="eastAsia"/>
          <w:lang w:val="en-US" w:eastAsia="zh-CN"/>
        </w:rPr>
        <w:t>由选择人根据本次选择的特点组建评审小组，成员人数见本选择文件响应人须知。</w:t>
      </w:r>
    </w:p>
    <w:p w14:paraId="617470B7">
      <w:pPr>
        <w:bidi w:val="0"/>
        <w:rPr>
          <w:rFonts w:hint="eastAsia"/>
          <w:lang w:val="en-US" w:eastAsia="zh-CN"/>
        </w:rPr>
      </w:pPr>
      <w:r>
        <w:rPr>
          <w:rFonts w:hint="eastAsia"/>
          <w:lang w:val="en-US" w:eastAsia="zh-CN"/>
        </w:rPr>
        <w:t>2、评审小组工作原则</w:t>
      </w:r>
    </w:p>
    <w:p w14:paraId="34B73516">
      <w:pPr>
        <w:bidi w:val="0"/>
        <w:rPr>
          <w:rFonts w:hint="eastAsia"/>
          <w:lang w:val="en-US" w:eastAsia="zh-CN"/>
        </w:rPr>
      </w:pPr>
      <w:r>
        <w:rPr>
          <w:rFonts w:hint="eastAsia"/>
          <w:lang w:val="en-US" w:eastAsia="zh-CN"/>
        </w:rPr>
        <w:t>评审小组成员应当按照客观、公正、审慎的原则，根据选择文件规定的评审程序、评审方法和评审标准进行独立评审。未实质性响应选择文件的响应文件按无效响应处理。</w:t>
      </w:r>
    </w:p>
    <w:p w14:paraId="7D3558F7">
      <w:pPr>
        <w:bidi w:val="0"/>
        <w:rPr>
          <w:rFonts w:hint="eastAsia"/>
          <w:lang w:val="en-US" w:eastAsia="zh-CN"/>
        </w:rPr>
      </w:pPr>
      <w:r>
        <w:rPr>
          <w:rFonts w:hint="eastAsia"/>
          <w:lang w:val="en-US" w:eastAsia="zh-CN"/>
        </w:rPr>
        <w:t>3、评审程序和内容</w:t>
      </w:r>
    </w:p>
    <w:p w14:paraId="7C4CC369">
      <w:pPr>
        <w:bidi w:val="0"/>
        <w:rPr>
          <w:rFonts w:hint="eastAsia"/>
          <w:lang w:val="en-US" w:eastAsia="zh-CN"/>
        </w:rPr>
      </w:pPr>
      <w:r>
        <w:rPr>
          <w:rFonts w:hint="eastAsia"/>
          <w:lang w:val="en-US" w:eastAsia="zh-CN"/>
        </w:rPr>
        <w:t>(1) 本项目选择由选择人主持，宣布评审的有关事项。</w:t>
      </w:r>
    </w:p>
    <w:p w14:paraId="1BDCC83D">
      <w:pPr>
        <w:bidi w:val="0"/>
        <w:rPr>
          <w:rFonts w:hint="eastAsia"/>
          <w:lang w:val="en-US" w:eastAsia="zh-CN"/>
        </w:rPr>
      </w:pPr>
      <w:r>
        <w:rPr>
          <w:rFonts w:hint="eastAsia"/>
          <w:lang w:val="en-US" w:eastAsia="zh-CN"/>
        </w:rPr>
        <w:t>(2) 评审小组按照选择文件的要求和规定，首先对所有响应单位的响应文件进行形式评审，凡响应文件不符合选择文件要求的，经评审小组询问核实并认定后，作无效响应处理，其响应文件不再进入下一环节的评审。</w:t>
      </w:r>
    </w:p>
    <w:p w14:paraId="383B7DBB">
      <w:pPr>
        <w:bidi w:val="0"/>
        <w:rPr>
          <w:rFonts w:hint="eastAsia"/>
          <w:lang w:val="en-US" w:eastAsia="zh-CN"/>
        </w:rPr>
      </w:pPr>
      <w:r>
        <w:rPr>
          <w:rFonts w:hint="eastAsia"/>
          <w:lang w:val="en-US" w:eastAsia="zh-CN"/>
        </w:rPr>
        <w:t>(3) 评审小组对通过形式评审的响应单位就报价等要素进行评审。</w:t>
      </w:r>
    </w:p>
    <w:p w14:paraId="45376C78">
      <w:pPr>
        <w:bidi w:val="0"/>
        <w:rPr>
          <w:rFonts w:hint="eastAsia"/>
          <w:lang w:val="en-US" w:eastAsia="zh-CN"/>
        </w:rPr>
      </w:pPr>
      <w:r>
        <w:rPr>
          <w:rFonts w:hint="eastAsia"/>
          <w:lang w:val="en-US" w:eastAsia="zh-CN"/>
        </w:rPr>
        <w:t>(4) 完成选择报告，推荐候选合作单位。</w:t>
      </w:r>
    </w:p>
    <w:p w14:paraId="02B376BD">
      <w:pPr>
        <w:pStyle w:val="5"/>
        <w:numPr>
          <w:ilvl w:val="0"/>
          <w:numId w:val="4"/>
        </w:numPr>
        <w:bidi w:val="0"/>
        <w:rPr>
          <w:rFonts w:hint="eastAsia"/>
          <w:lang w:val="en-US" w:eastAsia="zh-CN"/>
        </w:rPr>
      </w:pPr>
      <w:r>
        <w:rPr>
          <w:rFonts w:hint="eastAsia"/>
          <w:lang w:val="en-US" w:eastAsia="zh-CN"/>
        </w:rPr>
        <w:t>评审办法</w:t>
      </w:r>
    </w:p>
    <w:p w14:paraId="44493FCB">
      <w:pPr>
        <w:rPr>
          <w:rFonts w:hint="default"/>
        </w:rPr>
      </w:pPr>
      <w:r>
        <w:rPr>
          <w:rFonts w:hint="eastAsia"/>
          <w:lang w:val="en-US" w:eastAsia="zh-CN"/>
        </w:rPr>
        <w:t>本次评标采用：</w:t>
      </w:r>
      <w:r>
        <w:rPr>
          <w:rFonts w:hint="default"/>
          <w:b/>
          <w:bCs/>
          <w:lang w:val="en-US" w:eastAsia="zh-CN"/>
        </w:rPr>
        <w:t>经评审的</w:t>
      </w:r>
      <w:r>
        <w:rPr>
          <w:rFonts w:hint="default"/>
          <w:b/>
          <w:bCs/>
        </w:rPr>
        <w:t>最低</w:t>
      </w:r>
      <w:r>
        <w:rPr>
          <w:rFonts w:hint="default"/>
          <w:b/>
          <w:bCs/>
          <w:lang w:val="en-US" w:eastAsia="zh-CN"/>
        </w:rPr>
        <w:t>价</w:t>
      </w:r>
      <w:r>
        <w:rPr>
          <w:rFonts w:hint="default"/>
          <w:b/>
          <w:bCs/>
        </w:rPr>
        <w:t>法</w:t>
      </w:r>
      <w:r>
        <w:rPr>
          <w:rFonts w:hint="default"/>
        </w:rPr>
        <w:t>。</w:t>
      </w:r>
    </w:p>
    <w:p w14:paraId="4938E6D0">
      <w:pPr>
        <w:pStyle w:val="2"/>
        <w:ind w:left="0" w:leftChars="0" w:firstLine="0" w:firstLineChars="0"/>
        <w:rPr>
          <w:rFonts w:hint="eastAsia"/>
          <w:lang w:val="en-US" w:eastAsia="zh-CN"/>
        </w:rPr>
      </w:pPr>
    </w:p>
    <w:p w14:paraId="33E00D88">
      <w:pPr>
        <w:pStyle w:val="2"/>
        <w:rPr>
          <w:rFonts w:hint="default"/>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4E7884A">
      <w:pPr>
        <w:pStyle w:val="4"/>
        <w:keepNext/>
        <w:keepLines/>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bCs w:val="0"/>
          <w:snapToGrid w:val="0"/>
          <w:kern w:val="0"/>
          <w:sz w:val="32"/>
          <w:szCs w:val="44"/>
          <w:lang w:val="en-US" w:eastAsia="zh-CN" w:bidi="ar-SA"/>
        </w:rPr>
      </w:pPr>
      <w:r>
        <w:rPr>
          <w:rFonts w:hint="eastAsia" w:ascii="宋体" w:hAnsi="宋体" w:eastAsia="宋体" w:cs="宋体"/>
          <w:b/>
          <w:bCs w:val="0"/>
          <w:snapToGrid w:val="0"/>
          <w:kern w:val="0"/>
          <w:sz w:val="32"/>
          <w:szCs w:val="44"/>
          <w:lang w:val="en-US" w:eastAsia="zh-CN" w:bidi="ar-SA"/>
        </w:rPr>
        <w:t xml:space="preserve">第五章 </w:t>
      </w:r>
      <w:r>
        <w:rPr>
          <w:rFonts w:hint="eastAsia" w:ascii="宋体" w:hAnsi="宋体" w:cs="宋体"/>
          <w:b/>
          <w:bCs w:val="0"/>
          <w:snapToGrid w:val="0"/>
          <w:kern w:val="0"/>
          <w:sz w:val="32"/>
          <w:szCs w:val="44"/>
          <w:lang w:val="en-US" w:eastAsia="zh-CN" w:bidi="ar-SA"/>
        </w:rPr>
        <w:t>响应</w:t>
      </w:r>
      <w:r>
        <w:rPr>
          <w:rFonts w:hint="eastAsia" w:ascii="宋体" w:hAnsi="宋体" w:eastAsia="宋体" w:cs="宋体"/>
          <w:b/>
          <w:bCs w:val="0"/>
          <w:snapToGrid w:val="0"/>
          <w:kern w:val="0"/>
          <w:sz w:val="32"/>
          <w:szCs w:val="44"/>
          <w:lang w:val="en-US" w:eastAsia="zh-CN" w:bidi="ar-SA"/>
        </w:rPr>
        <w:t>文件格式</w:t>
      </w:r>
    </w:p>
    <w:p w14:paraId="180A41E3">
      <w:pPr>
        <w:numPr>
          <w:ilvl w:val="0"/>
          <w:numId w:val="0"/>
        </w:numPr>
        <w:ind w:leftChars="200"/>
        <w:rPr>
          <w:rFonts w:hint="eastAsia"/>
          <w:lang w:val="en-US" w:eastAsia="zh-CN"/>
        </w:rPr>
      </w:pPr>
    </w:p>
    <w:p w14:paraId="4BE05C8C">
      <w:pPr>
        <w:bidi w:val="0"/>
        <w:rPr>
          <w:rFonts w:hint="default"/>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lang w:val="en-US" w:eastAsia="zh-CN"/>
        </w:rPr>
        <w:t>详见下一页。</w:t>
      </w:r>
    </w:p>
    <w:p w14:paraId="079683BF">
      <w:pPr>
        <w:spacing w:line="480" w:lineRule="auto"/>
        <w:ind w:firstLine="0"/>
        <w:rPr>
          <w:rFonts w:hint="eastAsia" w:asciiTheme="majorEastAsia" w:hAnsiTheme="majorEastAsia" w:eastAsiaTheme="majorEastAsia" w:cstheme="majorEastAsia"/>
          <w:b/>
          <w:bCs/>
          <w:snapToGrid w:val="0"/>
          <w:kern w:val="0"/>
          <w:sz w:val="36"/>
          <w:szCs w:val="36"/>
        </w:rPr>
      </w:pPr>
      <w:r>
        <w:rPr>
          <w:rFonts w:hint="eastAsia" w:asciiTheme="majorEastAsia" w:hAnsiTheme="majorEastAsia" w:eastAsiaTheme="majorEastAsia" w:cstheme="majorEastAsia"/>
          <w:b/>
          <w:bCs/>
          <w:snapToGrid w:val="0"/>
          <w:kern w:val="0"/>
          <w:sz w:val="36"/>
          <w:szCs w:val="36"/>
        </w:rPr>
        <w:t>一层封套</w:t>
      </w:r>
    </w:p>
    <w:p w14:paraId="71D6CE8A">
      <w:pPr>
        <w:pStyle w:val="4"/>
        <w:keepNext/>
        <w:keepLines/>
        <w:spacing w:line="480" w:lineRule="auto"/>
        <w:ind w:firstLine="0" w:firstLineChars="0"/>
        <w:jc w:val="both"/>
        <w:outlineLvl w:val="9"/>
        <w:rPr>
          <w:rFonts w:hint="eastAsia" w:asciiTheme="majorEastAsia" w:hAnsiTheme="majorEastAsia" w:eastAsiaTheme="majorEastAsia" w:cstheme="majorEastAsia"/>
          <w:bCs w:val="0"/>
          <w:snapToGrid w:val="0"/>
          <w:kern w:val="0"/>
          <w:sz w:val="48"/>
          <w:szCs w:val="48"/>
          <w:lang w:val="en-US" w:eastAsia="zh-CN"/>
        </w:rPr>
      </w:pPr>
    </w:p>
    <w:p w14:paraId="3EEC68C3">
      <w:pPr>
        <w:spacing w:line="480" w:lineRule="auto"/>
        <w:rPr>
          <w:rFonts w:hint="eastAsia"/>
          <w:lang w:val="en-US" w:eastAsia="zh-CN"/>
        </w:rPr>
      </w:pPr>
    </w:p>
    <w:p w14:paraId="129044AD">
      <w:pPr>
        <w:pStyle w:val="4"/>
        <w:keepNext/>
        <w:keepLines/>
        <w:spacing w:line="480" w:lineRule="auto"/>
        <w:ind w:firstLine="0" w:firstLineChars="0"/>
        <w:jc w:val="center"/>
        <w:outlineLvl w:val="1"/>
        <w:rPr>
          <w:rFonts w:hint="eastAsia" w:asciiTheme="majorEastAsia" w:hAnsiTheme="majorEastAsia" w:eastAsiaTheme="majorEastAsia" w:cstheme="majorEastAsia"/>
          <w:bCs w:val="0"/>
          <w:snapToGrid w:val="0"/>
          <w:kern w:val="0"/>
          <w:sz w:val="48"/>
          <w:szCs w:val="48"/>
          <w:lang w:val="en-US" w:eastAsia="zh-CN"/>
        </w:rPr>
      </w:pPr>
      <w:bookmarkStart w:id="27" w:name="_Toc18593"/>
      <w:bookmarkStart w:id="28" w:name="_Toc8158"/>
      <w:r>
        <w:rPr>
          <w:rFonts w:hint="eastAsia" w:asciiTheme="majorEastAsia" w:hAnsiTheme="majorEastAsia" w:eastAsiaTheme="majorEastAsia" w:cstheme="majorEastAsia"/>
          <w:bCs w:val="0"/>
          <w:snapToGrid w:val="0"/>
          <w:kern w:val="0"/>
          <w:sz w:val="48"/>
          <w:szCs w:val="48"/>
          <w:lang w:val="en-US" w:eastAsia="zh-CN"/>
        </w:rPr>
        <w:t>响应文件封套</w:t>
      </w:r>
      <w:bookmarkEnd w:id="27"/>
      <w:bookmarkEnd w:id="28"/>
    </w:p>
    <w:p w14:paraId="3C307E56">
      <w:pPr>
        <w:spacing w:line="480" w:lineRule="auto"/>
        <w:rPr>
          <w:rFonts w:hint="eastAsia" w:asciiTheme="majorEastAsia" w:hAnsiTheme="majorEastAsia" w:eastAsiaTheme="majorEastAsia" w:cstheme="majorEastAsia"/>
          <w:bCs w:val="0"/>
          <w:snapToGrid w:val="0"/>
          <w:kern w:val="0"/>
          <w:sz w:val="48"/>
          <w:szCs w:val="48"/>
          <w:lang w:val="en-US" w:eastAsia="zh-CN"/>
        </w:rPr>
      </w:pPr>
    </w:p>
    <w:p w14:paraId="733AFC2F">
      <w:pPr>
        <w:spacing w:line="480" w:lineRule="auto"/>
        <w:rPr>
          <w:rFonts w:hint="eastAsia" w:asciiTheme="majorEastAsia" w:hAnsiTheme="majorEastAsia" w:eastAsiaTheme="majorEastAsia" w:cstheme="majorEastAsia"/>
          <w:bCs w:val="0"/>
          <w:snapToGrid w:val="0"/>
          <w:kern w:val="0"/>
          <w:sz w:val="48"/>
          <w:szCs w:val="48"/>
          <w:lang w:val="en-US" w:eastAsia="zh-CN"/>
        </w:rPr>
      </w:pPr>
    </w:p>
    <w:p w14:paraId="539EABC2">
      <w:pPr>
        <w:spacing w:line="480" w:lineRule="auto"/>
        <w:rPr>
          <w:rFonts w:hint="eastAsia" w:asciiTheme="majorEastAsia" w:hAnsiTheme="majorEastAsia" w:eastAsiaTheme="majorEastAsia" w:cstheme="majorEastAsia"/>
          <w:bCs w:val="0"/>
          <w:snapToGrid w:val="0"/>
          <w:kern w:val="0"/>
          <w:sz w:val="48"/>
          <w:szCs w:val="48"/>
          <w:lang w:val="en-US" w:eastAsia="zh-CN"/>
        </w:rPr>
      </w:pPr>
    </w:p>
    <w:p w14:paraId="42D239BF">
      <w:pPr>
        <w:spacing w:line="480" w:lineRule="auto"/>
        <w:ind w:firstLine="723" w:firstLineChars="200"/>
        <w:rPr>
          <w:rFonts w:hint="default"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响应人名称：</w:t>
      </w:r>
      <w:r>
        <w:rPr>
          <w:rFonts w:hint="eastAsia" w:asciiTheme="majorEastAsia" w:hAnsiTheme="majorEastAsia" w:eastAsiaTheme="majorEastAsia" w:cstheme="majorEastAsia"/>
          <w:b/>
          <w:bCs/>
          <w:snapToGrid w:val="0"/>
          <w:kern w:val="0"/>
          <w:sz w:val="36"/>
          <w:szCs w:val="36"/>
          <w:u w:val="single"/>
          <w:lang w:val="en-US" w:eastAsia="zh-CN"/>
        </w:rPr>
        <w:t xml:space="preserve">                       </w:t>
      </w:r>
      <w:r>
        <w:rPr>
          <w:rFonts w:hint="eastAsia" w:asciiTheme="majorEastAsia" w:hAnsiTheme="majorEastAsia" w:eastAsiaTheme="majorEastAsia" w:cstheme="majorEastAsia"/>
          <w:b/>
          <w:bCs/>
          <w:snapToGrid w:val="0"/>
          <w:kern w:val="0"/>
          <w:sz w:val="36"/>
          <w:szCs w:val="36"/>
          <w:u w:val="none"/>
          <w:lang w:val="en-US" w:eastAsia="zh-CN"/>
        </w:rPr>
        <w:t>（盖章）</w:t>
      </w:r>
    </w:p>
    <w:p w14:paraId="7D279713">
      <w:pPr>
        <w:spacing w:line="480" w:lineRule="auto"/>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729FFDCC">
      <w:pPr>
        <w:spacing w:line="480" w:lineRule="auto"/>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20585A12">
      <w:pPr>
        <w:spacing w:line="480" w:lineRule="auto"/>
        <w:ind w:firstLine="723" w:firstLineChars="200"/>
        <w:rPr>
          <w:rFonts w:hint="default"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选择人名称：杭州交通高等级公路养护有限公司</w:t>
      </w:r>
    </w:p>
    <w:p w14:paraId="0832AE5F">
      <w:pPr>
        <w:spacing w:line="480" w:lineRule="auto"/>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1A4A8F2B">
      <w:pPr>
        <w:spacing w:line="480" w:lineRule="auto"/>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7322E207">
      <w:pPr>
        <w:spacing w:line="480" w:lineRule="auto"/>
        <w:jc w:val="center"/>
        <w:rPr>
          <w:rFonts w:hint="eastAsia" w:asciiTheme="majorEastAsia" w:hAnsiTheme="majorEastAsia" w:eastAsiaTheme="majorEastAsia" w:cstheme="majorEastAsia"/>
          <w:b/>
          <w:bCs/>
          <w:snapToGrid w:val="0"/>
          <w:kern w:val="0"/>
          <w:sz w:val="36"/>
          <w:szCs w:val="36"/>
          <w:lang w:val="en-US" w:eastAsia="zh-CN"/>
        </w:rPr>
      </w:pPr>
      <w:r>
        <w:rPr>
          <w:rFonts w:hint="eastAsia" w:asciiTheme="majorEastAsia" w:hAnsiTheme="majorEastAsia" w:eastAsiaTheme="majorEastAsia" w:cstheme="majorEastAsia"/>
          <w:b/>
          <w:bCs/>
          <w:snapToGrid w:val="0"/>
          <w:kern w:val="0"/>
          <w:sz w:val="36"/>
          <w:szCs w:val="36"/>
          <w:lang w:val="en-US" w:eastAsia="zh-CN"/>
        </w:rPr>
        <w:t>2025年余杭区普通国道桥梁维修加固工程</w:t>
      </w:r>
    </w:p>
    <w:p w14:paraId="4F23F747">
      <w:pPr>
        <w:spacing w:line="480" w:lineRule="auto"/>
        <w:jc w:val="center"/>
        <w:rPr>
          <w:rFonts w:hint="eastAsia"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劳务合作响应文件</w:t>
      </w:r>
    </w:p>
    <w:p w14:paraId="135DF304">
      <w:pPr>
        <w:spacing w:line="480" w:lineRule="auto"/>
        <w:ind w:firstLine="640" w:firstLineChars="200"/>
        <w:rPr>
          <w:rFonts w:hint="eastAsia" w:asciiTheme="majorEastAsia" w:hAnsiTheme="majorEastAsia" w:eastAsiaTheme="majorEastAsia" w:cstheme="majorEastAsia"/>
          <w:snapToGrid w:val="0"/>
          <w:kern w:val="0"/>
          <w:sz w:val="32"/>
          <w:szCs w:val="32"/>
          <w:lang w:val="en-US" w:eastAsia="zh-CN"/>
        </w:rPr>
      </w:pPr>
    </w:p>
    <w:p w14:paraId="33049A3A">
      <w:pPr>
        <w:spacing w:line="480" w:lineRule="auto"/>
        <w:ind w:firstLine="640" w:firstLineChars="200"/>
        <w:rPr>
          <w:rFonts w:hint="eastAsia" w:asciiTheme="majorEastAsia" w:hAnsiTheme="majorEastAsia" w:eastAsiaTheme="majorEastAsia" w:cstheme="majorEastAsia"/>
          <w:snapToGrid w:val="0"/>
          <w:kern w:val="0"/>
          <w:sz w:val="32"/>
          <w:szCs w:val="32"/>
          <w:lang w:val="en-US" w:eastAsia="zh-CN"/>
        </w:rPr>
      </w:pPr>
    </w:p>
    <w:p w14:paraId="1962853E">
      <w:pPr>
        <w:spacing w:line="480" w:lineRule="auto"/>
        <w:ind w:firstLine="643" w:firstLineChars="200"/>
        <w:jc w:val="center"/>
        <w:rPr>
          <w:rFonts w:hint="eastAsia"/>
          <w:strike/>
          <w:dstrike w:val="0"/>
          <w:sz w:val="32"/>
          <w:szCs w:val="32"/>
          <w:lang w:val="en-US" w:eastAsia="zh-CN"/>
        </w:rPr>
      </w:pPr>
      <w:r>
        <w:rPr>
          <w:rFonts w:hint="eastAsia" w:asciiTheme="minorEastAsia" w:hAnsiTheme="minorEastAsia" w:eastAsiaTheme="minorEastAsia" w:cstheme="minorEastAsia"/>
          <w:b/>
          <w:bCs/>
          <w:strike w:val="0"/>
          <w:dstrike w:val="0"/>
          <w:snapToGrid w:val="0"/>
          <w:color w:val="auto"/>
          <w:kern w:val="0"/>
          <w:sz w:val="32"/>
          <w:szCs w:val="32"/>
        </w:rPr>
        <w:t>在</w:t>
      </w:r>
      <w:r>
        <w:rPr>
          <w:rFonts w:hint="eastAsia" w:asciiTheme="minorEastAsia" w:hAnsiTheme="minorEastAsia" w:eastAsiaTheme="minorEastAsia" w:cstheme="minorEastAsia"/>
          <w:b/>
          <w:bCs/>
          <w:strike w:val="0"/>
          <w:dstrike w:val="0"/>
          <w:snapToGrid w:val="0"/>
          <w:color w:val="auto"/>
          <w:kern w:val="0"/>
          <w:sz w:val="32"/>
          <w:szCs w:val="32"/>
          <w:u w:val="none"/>
        </w:rPr>
        <w:t xml:space="preserve"> 2025 年 </w:t>
      </w:r>
      <w:r>
        <w:rPr>
          <w:rFonts w:hint="eastAsia" w:asciiTheme="minorEastAsia" w:hAnsiTheme="minorEastAsia" w:eastAsiaTheme="minorEastAsia" w:cstheme="minorEastAsia"/>
          <w:b/>
          <w:bCs/>
          <w:strike w:val="0"/>
          <w:dstrike w:val="0"/>
          <w:snapToGrid w:val="0"/>
          <w:color w:val="auto"/>
          <w:kern w:val="0"/>
          <w:sz w:val="32"/>
          <w:szCs w:val="32"/>
          <w:u w:val="none"/>
          <w:lang w:val="en-US" w:eastAsia="zh-CN"/>
        </w:rPr>
        <w:t>12</w:t>
      </w:r>
      <w:r>
        <w:rPr>
          <w:rFonts w:hint="eastAsia" w:asciiTheme="minorEastAsia" w:hAnsiTheme="minorEastAsia" w:eastAsiaTheme="minorEastAsia" w:cstheme="minorEastAsia"/>
          <w:b/>
          <w:bCs/>
          <w:strike w:val="0"/>
          <w:dstrike w:val="0"/>
          <w:snapToGrid w:val="0"/>
          <w:color w:val="auto"/>
          <w:kern w:val="0"/>
          <w:sz w:val="32"/>
          <w:szCs w:val="32"/>
          <w:u w:val="none"/>
        </w:rPr>
        <w:t xml:space="preserve"> 月 </w:t>
      </w:r>
      <w:r>
        <w:rPr>
          <w:rFonts w:hint="eastAsia" w:asciiTheme="minorEastAsia" w:hAnsiTheme="minorEastAsia" w:eastAsiaTheme="minorEastAsia" w:cstheme="minorEastAsia"/>
          <w:b/>
          <w:bCs/>
          <w:strike w:val="0"/>
          <w:dstrike w:val="0"/>
          <w:snapToGrid w:val="0"/>
          <w:color w:val="auto"/>
          <w:kern w:val="0"/>
          <w:sz w:val="32"/>
          <w:szCs w:val="32"/>
          <w:highlight w:val="none"/>
          <w:u w:val="none"/>
          <w:lang w:val="en-US" w:eastAsia="zh-CN"/>
        </w:rPr>
        <w:t>11</w:t>
      </w:r>
      <w:r>
        <w:rPr>
          <w:rFonts w:hint="eastAsia" w:asciiTheme="minorEastAsia" w:hAnsiTheme="minorEastAsia" w:eastAsiaTheme="minorEastAsia" w:cstheme="minorEastAsia"/>
          <w:b/>
          <w:bCs/>
          <w:strike w:val="0"/>
          <w:dstrike w:val="0"/>
          <w:snapToGrid w:val="0"/>
          <w:color w:val="auto"/>
          <w:kern w:val="0"/>
          <w:sz w:val="32"/>
          <w:szCs w:val="32"/>
          <w:u w:val="none"/>
        </w:rPr>
        <w:t xml:space="preserve"> 日 1</w:t>
      </w:r>
      <w:r>
        <w:rPr>
          <w:rFonts w:hint="eastAsia" w:asciiTheme="minorEastAsia" w:hAnsiTheme="minorEastAsia" w:eastAsiaTheme="minorEastAsia" w:cstheme="minorEastAsia"/>
          <w:b/>
          <w:bCs/>
          <w:strike w:val="0"/>
          <w:dstrike w:val="0"/>
          <w:snapToGrid w:val="0"/>
          <w:color w:val="auto"/>
          <w:kern w:val="0"/>
          <w:sz w:val="32"/>
          <w:szCs w:val="32"/>
          <w:u w:val="none"/>
          <w:lang w:val="en-US" w:eastAsia="zh-CN"/>
        </w:rPr>
        <w:t>5</w:t>
      </w:r>
      <w:r>
        <w:rPr>
          <w:rFonts w:hint="eastAsia" w:asciiTheme="minorEastAsia" w:hAnsiTheme="minorEastAsia" w:eastAsiaTheme="minorEastAsia" w:cstheme="minorEastAsia"/>
          <w:b/>
          <w:bCs/>
          <w:strike w:val="0"/>
          <w:dstrike w:val="0"/>
          <w:snapToGrid w:val="0"/>
          <w:color w:val="auto"/>
          <w:kern w:val="0"/>
          <w:sz w:val="32"/>
          <w:szCs w:val="32"/>
          <w:u w:val="none"/>
        </w:rPr>
        <w:t xml:space="preserve"> 时 </w:t>
      </w:r>
      <w:r>
        <w:rPr>
          <w:rFonts w:hint="eastAsia" w:asciiTheme="minorEastAsia" w:hAnsiTheme="minorEastAsia" w:eastAsiaTheme="minorEastAsia" w:cstheme="minorEastAsia"/>
          <w:b/>
          <w:bCs/>
          <w:strike w:val="0"/>
          <w:dstrike w:val="0"/>
          <w:snapToGrid w:val="0"/>
          <w:color w:val="auto"/>
          <w:kern w:val="0"/>
          <w:sz w:val="32"/>
          <w:szCs w:val="32"/>
          <w:u w:val="none"/>
          <w:lang w:val="en-US" w:eastAsia="zh-CN"/>
        </w:rPr>
        <w:t>0</w:t>
      </w:r>
      <w:r>
        <w:rPr>
          <w:rFonts w:hint="eastAsia" w:asciiTheme="minorEastAsia" w:hAnsiTheme="minorEastAsia" w:eastAsiaTheme="minorEastAsia" w:cstheme="minorEastAsia"/>
          <w:b/>
          <w:bCs/>
          <w:strike w:val="0"/>
          <w:dstrike w:val="0"/>
          <w:snapToGrid w:val="0"/>
          <w:color w:val="auto"/>
          <w:kern w:val="0"/>
          <w:sz w:val="32"/>
          <w:szCs w:val="32"/>
          <w:u w:val="none"/>
        </w:rPr>
        <w:t>0 分</w:t>
      </w:r>
      <w:r>
        <w:rPr>
          <w:rFonts w:hint="eastAsia" w:asciiTheme="minorEastAsia" w:hAnsiTheme="minorEastAsia" w:eastAsiaTheme="minorEastAsia" w:cstheme="minorEastAsia"/>
          <w:b/>
          <w:bCs/>
          <w:strike w:val="0"/>
          <w:dstrike w:val="0"/>
          <w:snapToGrid w:val="0"/>
          <w:color w:val="auto"/>
          <w:kern w:val="0"/>
          <w:sz w:val="32"/>
          <w:szCs w:val="32"/>
          <w:u w:val="none"/>
          <w:lang w:val="en-US" w:eastAsia="zh-CN"/>
        </w:rPr>
        <w:t xml:space="preserve"> </w:t>
      </w:r>
      <w:r>
        <w:rPr>
          <w:rFonts w:hint="eastAsia" w:asciiTheme="minorEastAsia" w:hAnsiTheme="minorEastAsia" w:eastAsiaTheme="minorEastAsia" w:cstheme="minorEastAsia"/>
          <w:b/>
          <w:bCs/>
          <w:strike w:val="0"/>
          <w:dstrike w:val="0"/>
          <w:snapToGrid w:val="0"/>
          <w:color w:val="auto"/>
          <w:kern w:val="0"/>
          <w:sz w:val="32"/>
          <w:szCs w:val="32"/>
        </w:rPr>
        <w:t>前不得开启</w:t>
      </w:r>
    </w:p>
    <w:p w14:paraId="49AC2E82">
      <w:pPr>
        <w:spacing w:line="480" w:lineRule="auto"/>
        <w:rPr>
          <w:rFonts w:hint="eastAsia"/>
          <w:lang w:val="en-US" w:eastAsia="zh-CN"/>
        </w:rPr>
      </w:pPr>
      <w:bookmarkStart w:id="40" w:name="_GoBack"/>
      <w:bookmarkEnd w:id="40"/>
    </w:p>
    <w:p w14:paraId="0AD1AE78">
      <w:pPr>
        <w:pStyle w:val="2"/>
        <w:rPr>
          <w:rFonts w:hint="eastAsia"/>
          <w:lang w:val="en-US" w:eastAsia="zh-CN"/>
        </w:rPr>
      </w:pPr>
    </w:p>
    <w:p w14:paraId="185473DA">
      <w:pPr>
        <w:pStyle w:val="2"/>
        <w:rPr>
          <w:rFonts w:hint="eastAsia"/>
          <w:lang w:val="en-US" w:eastAsia="zh-CN"/>
        </w:rPr>
      </w:pPr>
    </w:p>
    <w:p w14:paraId="750DDC6F">
      <w:pPr>
        <w:pStyle w:val="2"/>
        <w:rPr>
          <w:rFonts w:hint="eastAsia"/>
          <w:lang w:val="en-US" w:eastAsia="zh-CN"/>
        </w:rPr>
      </w:pPr>
    </w:p>
    <w:p w14:paraId="569870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sz w:val="52"/>
          <w:szCs w:val="52"/>
          <w:lang w:eastAsia="zh-CN"/>
        </w:rPr>
      </w:pPr>
      <w:r>
        <w:rPr>
          <w:rFonts w:hint="eastAsia" w:eastAsia="宋体"/>
          <w:b/>
          <w:bCs/>
          <w:sz w:val="44"/>
          <w:szCs w:val="44"/>
          <w:lang w:val="en-US" w:eastAsia="zh-CN"/>
        </w:rPr>
        <w:t>2025年余杭区普通国道桥梁维修加固工程</w:t>
      </w:r>
    </w:p>
    <w:p w14:paraId="3F83386A">
      <w:pPr>
        <w:adjustRightInd w:val="0"/>
        <w:snapToGrid w:val="0"/>
        <w:spacing w:line="560" w:lineRule="exact"/>
        <w:jc w:val="center"/>
        <w:rPr>
          <w:rFonts w:hint="eastAsia" w:asciiTheme="majorEastAsia" w:hAnsiTheme="majorEastAsia" w:eastAsiaTheme="majorEastAsia" w:cstheme="majorEastAsia"/>
          <w:sz w:val="30"/>
          <w:lang w:val="en-US" w:eastAsia="zh-CN"/>
        </w:rPr>
      </w:pPr>
      <w:r>
        <w:rPr>
          <w:rFonts w:hint="eastAsia" w:asciiTheme="majorEastAsia" w:hAnsiTheme="majorEastAsia" w:eastAsiaTheme="majorEastAsia" w:cstheme="majorEastAsia"/>
          <w:sz w:val="30"/>
          <w:lang w:val="en-US" w:eastAsia="zh-CN"/>
        </w:rPr>
        <w:t xml:space="preserve"> </w:t>
      </w:r>
    </w:p>
    <w:p w14:paraId="04DB4706">
      <w:pPr>
        <w:adjustRightInd w:val="0"/>
        <w:snapToGrid w:val="0"/>
        <w:spacing w:line="560" w:lineRule="exact"/>
        <w:jc w:val="right"/>
        <w:rPr>
          <w:rFonts w:hint="default" w:asciiTheme="majorEastAsia" w:hAnsiTheme="majorEastAsia" w:eastAsiaTheme="majorEastAsia" w:cstheme="majorEastAsia"/>
          <w:sz w:val="30"/>
          <w:lang w:val="en-US" w:eastAsia="zh-CN"/>
        </w:rPr>
      </w:pPr>
      <w:r>
        <w:rPr>
          <w:rFonts w:hint="eastAsia" w:asciiTheme="majorEastAsia" w:hAnsiTheme="majorEastAsia" w:eastAsiaTheme="majorEastAsia" w:cstheme="majorEastAsia"/>
          <w:sz w:val="30"/>
          <w:lang w:val="en-US" w:eastAsia="zh-CN"/>
        </w:rPr>
        <w:t>（正本/副本）</w:t>
      </w:r>
    </w:p>
    <w:p w14:paraId="318367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sz w:val="52"/>
          <w:szCs w:val="52"/>
          <w:lang w:eastAsia="zh-CN"/>
        </w:rPr>
      </w:pPr>
    </w:p>
    <w:p w14:paraId="00C3944A">
      <w:pPr>
        <w:pStyle w:val="2"/>
        <w:rPr>
          <w:rFonts w:hint="default"/>
          <w:lang w:val="en-US" w:eastAsia="zh-CN"/>
        </w:rPr>
      </w:pPr>
    </w:p>
    <w:p w14:paraId="05EC686D">
      <w:pPr>
        <w:pStyle w:val="2"/>
        <w:rPr>
          <w:rFonts w:hint="default"/>
          <w:lang w:val="en-US" w:eastAsia="zh-CN"/>
        </w:rPr>
      </w:pPr>
    </w:p>
    <w:p w14:paraId="45706C01">
      <w:pPr>
        <w:pStyle w:val="2"/>
        <w:ind w:left="0" w:leftChars="0" w:firstLine="0" w:firstLineChars="0"/>
        <w:rPr>
          <w:rFonts w:hint="default"/>
          <w:lang w:val="en-US" w:eastAsia="zh-CN"/>
        </w:rPr>
      </w:pPr>
    </w:p>
    <w:p w14:paraId="3EE6CDFE">
      <w:pPr>
        <w:adjustRightInd w:val="0"/>
        <w:snapToGrid w:val="0"/>
        <w:spacing w:before="100" w:beforeAutospacing="1" w:after="100" w:afterAutospacing="1" w:line="560" w:lineRule="exact"/>
        <w:ind w:left="0" w:leftChars="0" w:firstLine="0" w:firstLineChars="0"/>
        <w:jc w:val="both"/>
        <w:rPr>
          <w:rFonts w:hint="eastAsia" w:ascii="宋体" w:hAnsi="宋体" w:eastAsia="宋体" w:cs="宋体"/>
          <w:b/>
          <w:bCs/>
          <w:sz w:val="44"/>
          <w:szCs w:val="44"/>
          <w:lang w:val="en-US" w:eastAsia="zh-CN"/>
        </w:rPr>
      </w:pPr>
    </w:p>
    <w:p w14:paraId="710A8D3F">
      <w:pPr>
        <w:adjustRightInd w:val="0"/>
        <w:snapToGrid w:val="0"/>
        <w:spacing w:before="100" w:beforeAutospacing="1" w:after="100" w:afterAutospacing="1" w:line="560" w:lineRule="exact"/>
        <w:jc w:val="center"/>
        <w:rPr>
          <w:rFonts w:hint="eastAsia" w:ascii="宋体" w:hAnsi="宋体" w:eastAsia="宋体" w:cs="宋体"/>
          <w:b/>
          <w:bCs/>
          <w:sz w:val="44"/>
          <w:szCs w:val="44"/>
          <w:lang w:val="en-US" w:eastAsia="zh-CN"/>
        </w:rPr>
      </w:pPr>
    </w:p>
    <w:p w14:paraId="7C801A95">
      <w:pPr>
        <w:adjustRightInd w:val="0"/>
        <w:snapToGrid w:val="0"/>
        <w:spacing w:before="100" w:beforeAutospacing="1" w:after="100" w:afterAutospacing="1" w:line="560" w:lineRule="exact"/>
        <w:ind w:left="0" w:leftChars="0" w:firstLine="0" w:firstLineChars="0"/>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劳务合作</w:t>
      </w:r>
      <w:r>
        <w:rPr>
          <w:rFonts w:hint="eastAsia" w:ascii="宋体" w:hAnsi="宋体" w:eastAsia="宋体" w:cs="宋体"/>
          <w:b/>
          <w:bCs/>
          <w:sz w:val="44"/>
          <w:szCs w:val="44"/>
          <w:lang w:val="en-US" w:eastAsia="zh-CN"/>
        </w:rPr>
        <w:t>响应文件</w:t>
      </w:r>
    </w:p>
    <w:p w14:paraId="0D1AA5F5">
      <w:pPr>
        <w:pStyle w:val="2"/>
        <w:rPr>
          <w:rFonts w:hint="eastAsia" w:ascii="宋体" w:hAnsi="宋体" w:eastAsia="宋体" w:cs="宋体"/>
          <w:b/>
          <w:bCs/>
          <w:sz w:val="44"/>
          <w:szCs w:val="44"/>
          <w:lang w:val="en-US" w:eastAsia="zh-CN"/>
        </w:rPr>
      </w:pPr>
    </w:p>
    <w:p w14:paraId="3197404C">
      <w:pPr>
        <w:pStyle w:val="2"/>
        <w:rPr>
          <w:rFonts w:hint="eastAsia" w:ascii="宋体" w:hAnsi="宋体" w:eastAsia="宋体" w:cs="宋体"/>
          <w:b/>
          <w:bCs/>
          <w:sz w:val="44"/>
          <w:szCs w:val="44"/>
          <w:lang w:val="en-US" w:eastAsia="zh-CN"/>
        </w:rPr>
      </w:pPr>
    </w:p>
    <w:p w14:paraId="19BF9CD8">
      <w:pPr>
        <w:pStyle w:val="2"/>
        <w:rPr>
          <w:rFonts w:hint="eastAsia" w:ascii="宋体" w:hAnsi="宋体" w:eastAsia="宋体" w:cs="宋体"/>
          <w:b/>
          <w:bCs/>
          <w:sz w:val="44"/>
          <w:szCs w:val="44"/>
          <w:lang w:val="en-US" w:eastAsia="zh-CN"/>
        </w:rPr>
      </w:pPr>
    </w:p>
    <w:p w14:paraId="55251574">
      <w:pPr>
        <w:pStyle w:val="2"/>
        <w:rPr>
          <w:rFonts w:hint="eastAsia" w:ascii="宋体" w:hAnsi="宋体" w:eastAsia="宋体" w:cs="宋体"/>
          <w:b/>
          <w:bCs/>
          <w:sz w:val="44"/>
          <w:szCs w:val="44"/>
          <w:lang w:val="en-US" w:eastAsia="zh-CN"/>
        </w:rPr>
      </w:pPr>
    </w:p>
    <w:p w14:paraId="755B7E09">
      <w:pPr>
        <w:pStyle w:val="2"/>
        <w:rPr>
          <w:rFonts w:hint="eastAsia" w:ascii="宋体" w:hAnsi="宋体" w:eastAsia="宋体" w:cs="宋体"/>
          <w:b/>
          <w:bCs/>
          <w:sz w:val="44"/>
          <w:szCs w:val="44"/>
          <w:lang w:val="en-US" w:eastAsia="zh-CN"/>
        </w:rPr>
      </w:pPr>
    </w:p>
    <w:p w14:paraId="26072E1A">
      <w:pPr>
        <w:pStyle w:val="2"/>
        <w:ind w:left="0" w:leftChars="0" w:firstLine="0" w:firstLineChars="0"/>
        <w:rPr>
          <w:rFonts w:hint="eastAsia" w:ascii="宋体" w:hAnsi="宋体" w:eastAsia="宋体" w:cs="宋体"/>
          <w:b/>
          <w:bCs/>
          <w:sz w:val="44"/>
          <w:szCs w:val="44"/>
          <w:lang w:val="en-US" w:eastAsia="zh-CN"/>
        </w:rPr>
      </w:pPr>
    </w:p>
    <w:p w14:paraId="724EFF7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Theme="majorEastAsia" w:hAnsiTheme="majorEastAsia" w:eastAsiaTheme="majorEastAsia" w:cstheme="majorEastAsia"/>
          <w:sz w:val="30"/>
          <w:u w:val="none"/>
        </w:rPr>
      </w:pPr>
      <w:r>
        <w:rPr>
          <w:rFonts w:hint="eastAsia" w:asciiTheme="majorEastAsia" w:hAnsiTheme="majorEastAsia" w:eastAsiaTheme="majorEastAsia" w:cstheme="majorEastAsia"/>
          <w:sz w:val="30"/>
          <w:lang w:val="en-US" w:eastAsia="zh-CN"/>
        </w:rPr>
        <w:t>响应人：</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none"/>
          <w:lang w:val="en-US" w:eastAsia="zh-CN"/>
        </w:rPr>
        <w:t>（</w:t>
      </w:r>
      <w:r>
        <w:rPr>
          <w:rFonts w:hint="eastAsia" w:asciiTheme="majorEastAsia" w:hAnsiTheme="majorEastAsia" w:eastAsiaTheme="majorEastAsia" w:cstheme="majorEastAsia"/>
          <w:sz w:val="30"/>
          <w:u w:val="none"/>
        </w:rPr>
        <w:t>盖</w:t>
      </w:r>
      <w:r>
        <w:rPr>
          <w:rFonts w:hint="eastAsia" w:asciiTheme="majorEastAsia" w:hAnsiTheme="majorEastAsia" w:eastAsiaTheme="majorEastAsia" w:cstheme="majorEastAsia"/>
          <w:sz w:val="30"/>
          <w:u w:val="none"/>
          <w:lang w:val="en-US" w:eastAsia="zh-CN"/>
        </w:rPr>
        <w:t>单位公</w:t>
      </w:r>
      <w:r>
        <w:rPr>
          <w:rFonts w:hint="eastAsia" w:asciiTheme="majorEastAsia" w:hAnsiTheme="majorEastAsia" w:eastAsiaTheme="majorEastAsia" w:cstheme="majorEastAsia"/>
          <w:sz w:val="30"/>
          <w:u w:val="none"/>
        </w:rPr>
        <w:t>章）</w:t>
      </w:r>
    </w:p>
    <w:p w14:paraId="2596D6A4">
      <w:pPr>
        <w:adjustRightInd w:val="0"/>
        <w:snapToGrid w:val="0"/>
        <w:spacing w:line="560" w:lineRule="exact"/>
        <w:jc w:val="both"/>
        <w:rPr>
          <w:rFonts w:hint="eastAsia" w:asciiTheme="majorEastAsia" w:hAnsiTheme="majorEastAsia" w:eastAsiaTheme="majorEastAsia" w:cstheme="majorEastAsia"/>
          <w:sz w:val="30"/>
        </w:rPr>
      </w:pPr>
    </w:p>
    <w:p w14:paraId="71C695EB">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年</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 xml:space="preserve">月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rPr>
        <w:t>日</w:t>
      </w:r>
    </w:p>
    <w:p w14:paraId="0EFD1D78">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p>
    <w:p w14:paraId="12D4A88B">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p>
    <w:p w14:paraId="5E216105">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r>
        <w:rPr>
          <w:rFonts w:hint="eastAsia" w:ascii="宋体" w:hAnsi="宋体" w:cs="宋体"/>
          <w:b/>
          <w:bCs/>
          <w:sz w:val="32"/>
          <w:szCs w:val="32"/>
        </w:rPr>
        <w:t>一、</w:t>
      </w:r>
      <w:r>
        <w:rPr>
          <w:rFonts w:hint="eastAsia" w:ascii="宋体" w:hAnsi="宋体" w:cs="宋体"/>
          <w:b/>
          <w:bCs/>
          <w:sz w:val="32"/>
          <w:szCs w:val="32"/>
          <w:lang w:val="en-US" w:eastAsia="zh-CN"/>
        </w:rPr>
        <w:t>响 应</w:t>
      </w:r>
      <w:r>
        <w:rPr>
          <w:rFonts w:hint="eastAsia" w:ascii="宋体" w:hAnsi="宋体" w:cs="宋体"/>
          <w:b/>
          <w:bCs/>
          <w:sz w:val="32"/>
          <w:szCs w:val="32"/>
        </w:rPr>
        <w:t xml:space="preserve"> 函</w:t>
      </w:r>
    </w:p>
    <w:p w14:paraId="27DC6B23">
      <w:pPr>
        <w:adjustRightInd w:val="0"/>
        <w:snapToGrid w:val="0"/>
        <w:spacing w:line="360" w:lineRule="auto"/>
        <w:ind w:left="0" w:leftChars="0" w:firstLine="0" w:firstLineChars="0"/>
        <w:rPr>
          <w:rFonts w:hint="eastAsia" w:ascii="宋体" w:hAnsi="宋体" w:cs="宋体"/>
          <w:snapToGrid w:val="0"/>
          <w:kern w:val="0"/>
          <w:szCs w:val="21"/>
        </w:rPr>
      </w:pPr>
      <w:r>
        <w:rPr>
          <w:rFonts w:hint="eastAsia" w:ascii="宋体" w:hAnsi="宋体" w:cs="宋体"/>
          <w:b/>
          <w:bCs w:val="0"/>
          <w:snapToGrid w:val="0"/>
          <w:kern w:val="0"/>
          <w:szCs w:val="21"/>
          <w:u w:val="none"/>
        </w:rPr>
        <w:t>杭州</w:t>
      </w:r>
      <w:r>
        <w:rPr>
          <w:rFonts w:hint="eastAsia" w:ascii="宋体" w:hAnsi="宋体" w:cs="宋体"/>
          <w:b/>
          <w:bCs w:val="0"/>
          <w:snapToGrid w:val="0"/>
          <w:kern w:val="0"/>
          <w:szCs w:val="21"/>
          <w:u w:val="none"/>
          <w:lang w:val="en-US" w:eastAsia="zh-CN"/>
        </w:rPr>
        <w:t>交通高等级公路养护</w:t>
      </w:r>
      <w:r>
        <w:rPr>
          <w:rFonts w:hint="eastAsia" w:ascii="宋体" w:hAnsi="宋体" w:cs="宋体"/>
          <w:b/>
          <w:bCs w:val="0"/>
          <w:snapToGrid w:val="0"/>
          <w:kern w:val="0"/>
          <w:szCs w:val="21"/>
          <w:u w:val="none"/>
        </w:rPr>
        <w:t>有限公司</w:t>
      </w:r>
      <w:r>
        <w:rPr>
          <w:rFonts w:hint="eastAsia" w:ascii="宋体" w:hAnsi="宋体" w:cs="宋体"/>
          <w:snapToGrid w:val="0"/>
          <w:kern w:val="0"/>
          <w:szCs w:val="21"/>
        </w:rPr>
        <w:t>：</w:t>
      </w:r>
    </w:p>
    <w:p w14:paraId="681A5B75">
      <w:pPr>
        <w:spacing w:line="480" w:lineRule="auto"/>
        <w:ind w:firstLine="420" w:firstLineChars="200"/>
        <w:jc w:val="left"/>
        <w:rPr>
          <w:rFonts w:hint="eastAsia" w:ascii="宋体" w:hAnsi="宋体" w:cs="宋体"/>
          <w:snapToGrid w:val="0"/>
          <w:kern w:val="0"/>
          <w:szCs w:val="21"/>
        </w:rPr>
      </w:pPr>
      <w:r>
        <w:rPr>
          <w:rFonts w:hint="default" w:ascii="Times New Roman" w:hAnsi="Times New Roman" w:cs="Times New Roman"/>
          <w:snapToGrid w:val="0"/>
          <w:kern w:val="0"/>
          <w:szCs w:val="21"/>
        </w:rPr>
        <w:t>1．</w:t>
      </w:r>
      <w:r>
        <w:rPr>
          <w:rFonts w:hint="eastAsia" w:ascii="宋体" w:hAnsi="宋体" w:cs="宋体"/>
          <w:snapToGrid w:val="0"/>
          <w:kern w:val="0"/>
          <w:szCs w:val="21"/>
        </w:rPr>
        <w:t>我方仔细研究了</w:t>
      </w:r>
      <w:r>
        <w:rPr>
          <w:rFonts w:hint="eastAsia" w:ascii="宋体" w:hAnsi="宋体" w:cs="宋体"/>
          <w:snapToGrid w:val="0"/>
          <w:kern w:val="0"/>
          <w:szCs w:val="21"/>
          <w:u w:val="single"/>
          <w:lang w:val="en-US" w:eastAsia="zh-CN"/>
        </w:rPr>
        <w:t>2025年余杭区普通国道桥梁维修加固工程劳务合作响应文件</w:t>
      </w:r>
      <w:r>
        <w:rPr>
          <w:rFonts w:hint="eastAsia" w:ascii="宋体" w:hAnsi="宋体" w:cs="宋体"/>
          <w:snapToGrid w:val="0"/>
          <w:kern w:val="0"/>
          <w:szCs w:val="21"/>
        </w:rPr>
        <w:t>项目</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文件（包括补充文件）的全部内容，</w:t>
      </w:r>
      <w:r>
        <w:rPr>
          <w:rFonts w:hint="eastAsia" w:ascii="宋体" w:hAnsi="宋体" w:cs="宋体"/>
          <w:szCs w:val="21"/>
        </w:rPr>
        <w:t>同意接受</w:t>
      </w:r>
      <w:r>
        <w:rPr>
          <w:rFonts w:hint="eastAsia" w:ascii="宋体" w:hAnsi="宋体" w:cs="宋体"/>
          <w:szCs w:val="21"/>
          <w:lang w:val="en-US" w:eastAsia="zh-CN"/>
        </w:rPr>
        <w:t>选择</w:t>
      </w:r>
      <w:r>
        <w:rPr>
          <w:rFonts w:hint="eastAsia" w:ascii="宋体" w:hAnsi="宋体" w:cs="宋体"/>
          <w:szCs w:val="21"/>
        </w:rPr>
        <w:t>文件的全部内容和文件。本项目我方的含税总报价为:</w:t>
      </w:r>
      <w:r>
        <w:rPr>
          <w:rFonts w:hint="eastAsia" w:ascii="宋体" w:hAnsi="宋体" w:cs="宋体"/>
          <w:szCs w:val="21"/>
          <w:lang w:eastAsia="zh-CN"/>
        </w:rPr>
        <w:t>（</w:t>
      </w:r>
      <w:r>
        <w:rPr>
          <w:rFonts w:hint="eastAsia" w:ascii="宋体" w:hAnsi="宋体" w:cs="宋体"/>
          <w:snapToGrid w:val="0"/>
          <w:kern w:val="0"/>
          <w:szCs w:val="21"/>
        </w:rPr>
        <w:t>小写</w:t>
      </w:r>
      <w:r>
        <w:rPr>
          <w:rFonts w:hint="eastAsia" w:ascii="宋体" w:hAnsi="宋体" w:cs="宋体"/>
          <w:snapToGrid w:val="0"/>
          <w:kern w:val="0"/>
          <w:szCs w:val="21"/>
          <w:lang w:eastAsia="zh-CN"/>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none"/>
          <w:lang w:val="en-US" w:eastAsia="zh-CN"/>
        </w:rPr>
        <w:t>元（人民币）</w:t>
      </w:r>
      <w:r>
        <w:rPr>
          <w:rFonts w:hint="eastAsia" w:ascii="宋体" w:hAnsi="宋体" w:cs="宋体"/>
          <w:snapToGrid w:val="0"/>
          <w:kern w:val="0"/>
          <w:szCs w:val="21"/>
        </w:rPr>
        <w:t>。服务时间</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文件要求</w:t>
      </w:r>
      <w:r>
        <w:rPr>
          <w:rFonts w:hint="eastAsia" w:ascii="宋体" w:hAnsi="宋体" w:cs="宋体"/>
          <w:snapToGrid w:val="0"/>
          <w:kern w:val="0"/>
          <w:szCs w:val="21"/>
        </w:rPr>
        <w:t>，服务质量</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w:t>
      </w:r>
    </w:p>
    <w:p w14:paraId="5F546123">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rPr>
        <w:t>2．</w:t>
      </w:r>
      <w:r>
        <w:rPr>
          <w:rFonts w:hint="eastAsia" w:ascii="宋体" w:hAnsi="宋体" w:cs="宋体"/>
          <w:snapToGrid w:val="0"/>
          <w:kern w:val="0"/>
          <w:szCs w:val="21"/>
        </w:rPr>
        <w:t>我方承诺在</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期内不修改、不撤销</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w:t>
      </w:r>
    </w:p>
    <w:p w14:paraId="1EAB9962">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3</w:t>
      </w:r>
      <w:r>
        <w:rPr>
          <w:rFonts w:hint="eastAsia" w:ascii="Times New Roman" w:hAnsi="Times New Roman" w:eastAsia="宋体" w:cs="Times New Roman"/>
          <w:snapToGrid w:val="0"/>
          <w:kern w:val="0"/>
          <w:szCs w:val="21"/>
        </w:rPr>
        <w:t>．</w:t>
      </w:r>
      <w:r>
        <w:rPr>
          <w:rFonts w:hint="eastAsia" w:ascii="宋体" w:hAnsi="宋体" w:cs="宋体"/>
          <w:snapToGrid w:val="0"/>
          <w:kern w:val="0"/>
          <w:szCs w:val="21"/>
        </w:rPr>
        <w:t>我方已详细审查全部</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文件、包括修改文件(如需要修改)以及全部参考资料和有关附件。我们完全理解并同意放弃对这方面有不明及误解的权利。</w:t>
      </w:r>
    </w:p>
    <w:p w14:paraId="7ECA2864">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 xml:space="preserve">4. </w:t>
      </w:r>
      <w:r>
        <w:rPr>
          <w:rFonts w:hint="eastAsia" w:ascii="宋体" w:hAnsi="宋体" w:cs="宋体"/>
          <w:snapToGrid w:val="0"/>
          <w:kern w:val="0"/>
          <w:szCs w:val="21"/>
        </w:rPr>
        <w:t>我方同意按照</w:t>
      </w:r>
      <w:r>
        <w:rPr>
          <w:rFonts w:hint="eastAsia" w:ascii="宋体" w:hAnsi="宋体" w:cs="宋体"/>
          <w:snapToGrid w:val="0"/>
          <w:kern w:val="0"/>
          <w:szCs w:val="21"/>
          <w:lang w:val="en-US" w:eastAsia="zh-CN"/>
        </w:rPr>
        <w:t>选择</w:t>
      </w:r>
      <w:r>
        <w:rPr>
          <w:rFonts w:hint="eastAsia" w:ascii="宋体" w:hAnsi="宋体" w:cs="宋体"/>
          <w:snapToGrid w:val="0"/>
          <w:kern w:val="0"/>
          <w:szCs w:val="21"/>
        </w:rPr>
        <w:t>人要求提供与其</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有关的一切数据和资料。</w:t>
      </w:r>
    </w:p>
    <w:p w14:paraId="2F0D3D1F">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5．</w:t>
      </w:r>
      <w:r>
        <w:rPr>
          <w:rFonts w:hint="eastAsia" w:ascii="宋体" w:hAnsi="宋体" w:cs="宋体"/>
          <w:snapToGrid w:val="0"/>
          <w:kern w:val="0"/>
          <w:szCs w:val="21"/>
        </w:rPr>
        <w:t>如我方中</w:t>
      </w:r>
      <w:r>
        <w:rPr>
          <w:rFonts w:hint="eastAsia" w:ascii="宋体" w:hAnsi="宋体" w:cs="宋体"/>
          <w:snapToGrid w:val="0"/>
          <w:kern w:val="0"/>
          <w:szCs w:val="21"/>
          <w:lang w:val="en-US" w:eastAsia="zh-CN"/>
        </w:rPr>
        <w:t>选</w:t>
      </w:r>
      <w:r>
        <w:rPr>
          <w:rFonts w:hint="eastAsia" w:ascii="宋体" w:hAnsi="宋体" w:cs="宋体"/>
          <w:snapToGrid w:val="0"/>
          <w:kern w:val="0"/>
          <w:szCs w:val="21"/>
        </w:rPr>
        <w:t>：</w:t>
      </w:r>
    </w:p>
    <w:p w14:paraId="553F2438">
      <w:pPr>
        <w:keepNext w:val="0"/>
        <w:keepLines w:val="0"/>
        <w:pageBreakBefore w:val="0"/>
        <w:widowControl w:val="0"/>
        <w:kinsoku/>
        <w:wordWrap/>
        <w:overflowPunct/>
        <w:topLinePunct w:val="0"/>
        <w:autoSpaceDE/>
        <w:autoSpaceDN/>
        <w:bidi w:val="0"/>
        <w:adjustRightInd w:val="0"/>
        <w:snapToGrid w:val="0"/>
        <w:spacing w:line="480" w:lineRule="auto"/>
        <w:ind w:firstLine="840" w:firstLineChars="400"/>
        <w:textAlignment w:val="auto"/>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（1）</w:t>
      </w:r>
      <w:r>
        <w:rPr>
          <w:rFonts w:hint="eastAsia" w:ascii="宋体" w:hAnsi="宋体" w:cs="宋体"/>
          <w:snapToGrid w:val="0"/>
          <w:kern w:val="0"/>
          <w:szCs w:val="21"/>
        </w:rPr>
        <w:t>我方承诺在合同约定的期限内完成所有服务内容</w:t>
      </w:r>
      <w:r>
        <w:rPr>
          <w:rFonts w:hint="eastAsia" w:ascii="宋体" w:hAnsi="宋体" w:cs="宋体"/>
          <w:snapToGrid w:val="0"/>
          <w:kern w:val="0"/>
          <w:szCs w:val="21"/>
          <w:lang w:val="en-US" w:eastAsia="zh-CN"/>
        </w:rPr>
        <w:t>并履行规定的一切责任和义务</w:t>
      </w:r>
      <w:r>
        <w:rPr>
          <w:rFonts w:hint="eastAsia" w:ascii="宋体" w:hAnsi="宋体" w:cs="宋体"/>
          <w:snapToGrid w:val="0"/>
          <w:kern w:val="0"/>
          <w:szCs w:val="21"/>
        </w:rPr>
        <w:t>。</w:t>
      </w:r>
    </w:p>
    <w:p w14:paraId="21D15284">
      <w:pPr>
        <w:keepNext w:val="0"/>
        <w:keepLines w:val="0"/>
        <w:pageBreakBefore w:val="0"/>
        <w:widowControl w:val="0"/>
        <w:kinsoku/>
        <w:wordWrap/>
        <w:overflowPunct/>
        <w:topLinePunct w:val="0"/>
        <w:autoSpaceDE/>
        <w:autoSpaceDN/>
        <w:bidi w:val="0"/>
        <w:adjustRightInd w:val="0"/>
        <w:snapToGrid w:val="0"/>
        <w:spacing w:line="480" w:lineRule="auto"/>
        <w:ind w:firstLine="840" w:firstLineChars="400"/>
        <w:textAlignment w:val="auto"/>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（2）</w:t>
      </w:r>
      <w:r>
        <w:rPr>
          <w:rFonts w:hint="eastAsia" w:ascii="宋体" w:hAnsi="宋体" w:cs="宋体"/>
          <w:snapToGrid w:val="0"/>
          <w:kern w:val="0"/>
          <w:szCs w:val="21"/>
        </w:rPr>
        <w:t>我方承诺接受你方对服务范围的调整。</w:t>
      </w:r>
    </w:p>
    <w:p w14:paraId="77DA00A8">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6．</w:t>
      </w:r>
      <w:r>
        <w:rPr>
          <w:rFonts w:hint="eastAsia" w:ascii="宋体" w:hAnsi="宋体" w:cs="宋体"/>
          <w:snapToGrid w:val="0"/>
          <w:kern w:val="0"/>
          <w:szCs w:val="21"/>
        </w:rPr>
        <w:t>我方在此声明，所递交的</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文件及有关资料内容完整、真实和准确。</w:t>
      </w:r>
    </w:p>
    <w:p w14:paraId="1CD883A5">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7．</w:t>
      </w:r>
      <w:r>
        <w:rPr>
          <w:rFonts w:hint="eastAsia" w:ascii="宋体" w:hAnsi="宋体" w:cs="宋体"/>
          <w:snapToGrid w:val="0"/>
          <w:kern w:val="0"/>
          <w:szCs w:val="21"/>
        </w:rPr>
        <w:t>本响应函及响应文件其它组成部分在</w:t>
      </w:r>
      <w:r>
        <w:rPr>
          <w:rFonts w:hint="eastAsia" w:ascii="宋体" w:hAnsi="宋体" w:cs="宋体"/>
          <w:snapToGrid w:val="0"/>
          <w:kern w:val="0"/>
          <w:szCs w:val="21"/>
          <w:lang w:val="en-US" w:eastAsia="zh-CN"/>
        </w:rPr>
        <w:t>响应截止之</w:t>
      </w:r>
      <w:r>
        <w:rPr>
          <w:rFonts w:hint="eastAsia" w:ascii="宋体" w:hAnsi="宋体" w:cs="宋体"/>
          <w:snapToGrid w:val="0"/>
          <w:kern w:val="0"/>
          <w:szCs w:val="21"/>
        </w:rPr>
        <w:t>日后的</w:t>
      </w:r>
      <w:r>
        <w:rPr>
          <w:rFonts w:hint="default" w:ascii="Times New Roman" w:hAnsi="Times New Roman" w:cs="Times New Roman"/>
          <w:snapToGrid w:val="0"/>
          <w:kern w:val="0"/>
          <w:szCs w:val="21"/>
        </w:rPr>
        <w:t xml:space="preserve"> 90 </w:t>
      </w:r>
      <w:r>
        <w:rPr>
          <w:rFonts w:hint="eastAsia" w:ascii="宋体" w:hAnsi="宋体" w:cs="宋体"/>
          <w:snapToGrid w:val="0"/>
          <w:kern w:val="0"/>
          <w:szCs w:val="21"/>
        </w:rPr>
        <w:t>天之内有效，在此期限届满之前，本响应函及响应文件其它组成部分将始终对我方具有约束力并可随时被采纳。</w:t>
      </w:r>
    </w:p>
    <w:p w14:paraId="5FB79A4F">
      <w:pPr>
        <w:adjustRightInd w:val="0"/>
        <w:snapToGrid w:val="0"/>
        <w:spacing w:line="480" w:lineRule="auto"/>
        <w:ind w:firstLine="420" w:firstLineChars="200"/>
        <w:rPr>
          <w:rFonts w:hint="eastAsia" w:ascii="宋体" w:hAnsi="宋体" w:cs="宋体"/>
          <w:snapToGrid w:val="0"/>
          <w:kern w:val="0"/>
          <w:szCs w:val="21"/>
        </w:rPr>
      </w:pPr>
      <w:r>
        <w:rPr>
          <w:rFonts w:hint="eastAsia" w:ascii="Times New Roman" w:hAnsi="Times New Roman" w:eastAsia="宋体" w:cs="Times New Roman"/>
          <w:snapToGrid w:val="0"/>
          <w:kern w:val="0"/>
          <w:szCs w:val="21"/>
          <w:lang w:val="en-US" w:eastAsia="zh-CN"/>
        </w:rPr>
        <w:t>8．</w:t>
      </w:r>
      <w:r>
        <w:rPr>
          <w:rFonts w:hint="eastAsia" w:ascii="宋体" w:hAnsi="宋体" w:cs="宋体"/>
          <w:snapToGrid w:val="0"/>
          <w:kern w:val="0"/>
          <w:szCs w:val="21"/>
          <w:u w:val="single"/>
        </w:rPr>
        <w:t xml:space="preserve">                                   </w:t>
      </w:r>
      <w:r>
        <w:rPr>
          <w:rFonts w:hint="eastAsia" w:ascii="宋体" w:hAnsi="宋体" w:cs="宋体"/>
          <w:snapToGrid w:val="0"/>
          <w:kern w:val="0"/>
          <w:szCs w:val="21"/>
        </w:rPr>
        <w:t>（其他补充说明）。</w:t>
      </w:r>
    </w:p>
    <w:p w14:paraId="76808D9C">
      <w:pPr>
        <w:adjustRightInd w:val="0"/>
        <w:snapToGrid w:val="0"/>
        <w:spacing w:line="360" w:lineRule="auto"/>
        <w:ind w:firstLine="420" w:firstLineChars="200"/>
        <w:rPr>
          <w:rFonts w:hint="eastAsia" w:ascii="宋体" w:hAnsi="宋体" w:cs="宋体"/>
          <w:snapToGrid w:val="0"/>
          <w:kern w:val="0"/>
          <w:szCs w:val="21"/>
          <w:lang w:val="en-US" w:eastAsia="zh-CN"/>
        </w:rPr>
      </w:pPr>
      <w:r>
        <w:rPr>
          <w:rFonts w:hint="eastAsia" w:ascii="宋体" w:hAnsi="宋体" w:cs="宋体"/>
          <w:snapToGrid w:val="0"/>
          <w:kern w:val="0"/>
          <w:szCs w:val="21"/>
          <w:lang w:val="en-US" w:eastAsia="zh-CN"/>
        </w:rPr>
        <w:t xml:space="preserve"> </w:t>
      </w:r>
    </w:p>
    <w:p w14:paraId="0C4EA64C">
      <w:pPr>
        <w:rPr>
          <w:rFonts w:hint="eastAsia"/>
          <w:lang w:val="en-US" w:eastAsia="zh-CN"/>
        </w:rPr>
      </w:pPr>
    </w:p>
    <w:p w14:paraId="1909DDFF">
      <w:pPr>
        <w:keepNext w:val="0"/>
        <w:keepLines w:val="0"/>
        <w:pageBreakBefore w:val="0"/>
        <w:widowControl w:val="0"/>
        <w:kinsoku/>
        <w:wordWrap/>
        <w:overflowPunct/>
        <w:topLinePunct w:val="0"/>
        <w:autoSpaceDE/>
        <w:autoSpaceDN/>
        <w:bidi w:val="0"/>
        <w:adjustRightInd w:val="0"/>
        <w:spacing w:line="480" w:lineRule="auto"/>
        <w:textAlignment w:val="auto"/>
        <w:rPr>
          <w:rFonts w:hint="eastAsia"/>
          <w:lang w:val="en-US" w:eastAsia="zh-CN"/>
        </w:rPr>
      </w:pPr>
    </w:p>
    <w:p w14:paraId="3AFB7A09">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 应 单 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14:paraId="6E7DDBB6">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14:paraId="0E778F75">
      <w:pPr>
        <w:keepNext w:val="0"/>
        <w:keepLines w:val="0"/>
        <w:pageBreakBefore w:val="0"/>
        <w:widowControl w:val="0"/>
        <w:kinsoku/>
        <w:wordWrap/>
        <w:overflowPunct/>
        <w:topLinePunct w:val="0"/>
        <w:autoSpaceDE/>
        <w:autoSpaceDN/>
        <w:bidi w:val="0"/>
        <w:adjustRightInd w:val="0"/>
        <w:snapToGrid w:val="0"/>
        <w:spacing w:line="480" w:lineRule="auto"/>
        <w:ind w:firstLine="5875" w:firstLineChars="2798"/>
        <w:textAlignment w:val="auto"/>
        <w:rPr>
          <w:rFonts w:hint="eastAsia" w:ascii="宋体" w:hAnsi="宋体" w:cs="宋体"/>
          <w:snapToGrid w:val="0"/>
          <w:kern w:val="0"/>
          <w:szCs w:val="21"/>
        </w:rPr>
      </w:pP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年 </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 日</w:t>
      </w:r>
    </w:p>
    <w:p w14:paraId="0AF59BFD">
      <w:pPr>
        <w:spacing w:line="480" w:lineRule="exact"/>
        <w:jc w:val="center"/>
        <w:rPr>
          <w:rFonts w:hint="eastAsia" w:ascii="黑体" w:eastAsia="黑体"/>
          <w:b/>
          <w:bCs/>
          <w:sz w:val="36"/>
        </w:rPr>
      </w:pPr>
    </w:p>
    <w:p w14:paraId="7462B663">
      <w:pPr>
        <w:pStyle w:val="2"/>
        <w:rPr>
          <w:rFonts w:hint="eastAsia"/>
        </w:rPr>
      </w:pPr>
    </w:p>
    <w:p w14:paraId="66374FA4">
      <w:pPr>
        <w:pStyle w:val="2"/>
        <w:rPr>
          <w:rFonts w:hint="eastAsia"/>
        </w:rPr>
      </w:pPr>
    </w:p>
    <w:p w14:paraId="75606DD8">
      <w:pPr>
        <w:bidi w:val="0"/>
        <w:jc w:val="center"/>
        <w:rPr>
          <w:rFonts w:hint="eastAsia"/>
          <w:b/>
          <w:bCs/>
          <w:sz w:val="32"/>
          <w:szCs w:val="32"/>
        </w:rPr>
      </w:pPr>
      <w:bookmarkStart w:id="29" w:name="_Toc478761773"/>
      <w:bookmarkStart w:id="30" w:name="_Toc31445"/>
    </w:p>
    <w:p w14:paraId="2C17E1F8">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b/>
          <w:bCs/>
          <w:sz w:val="32"/>
          <w:szCs w:val="32"/>
        </w:rPr>
      </w:pPr>
      <w:r>
        <w:rPr>
          <w:rFonts w:hint="eastAsia"/>
          <w:b/>
          <w:bCs/>
          <w:sz w:val="32"/>
          <w:szCs w:val="32"/>
        </w:rPr>
        <w:t>二、</w:t>
      </w:r>
      <w:bookmarkEnd w:id="29"/>
      <w:bookmarkEnd w:id="30"/>
      <w:r>
        <w:rPr>
          <w:rFonts w:hint="eastAsia"/>
          <w:b/>
          <w:bCs/>
          <w:sz w:val="32"/>
          <w:szCs w:val="32"/>
        </w:rPr>
        <w:t>法定代表人身份证明或附有法定代表人身份证明</w:t>
      </w:r>
    </w:p>
    <w:p w14:paraId="4A7E4AE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b/>
          <w:bCs/>
          <w:sz w:val="32"/>
          <w:szCs w:val="32"/>
        </w:rPr>
      </w:pPr>
      <w:r>
        <w:rPr>
          <w:rFonts w:hint="eastAsia"/>
          <w:b/>
          <w:bCs/>
          <w:sz w:val="32"/>
          <w:szCs w:val="32"/>
        </w:rPr>
        <w:t>的授权委托书</w:t>
      </w:r>
    </w:p>
    <w:p w14:paraId="34F16CA2">
      <w:pPr>
        <w:snapToGrid w:val="0"/>
        <w:spacing w:line="360" w:lineRule="auto"/>
        <w:jc w:val="center"/>
        <w:rPr>
          <w:rFonts w:hint="eastAsia" w:ascii="宋体" w:hAnsi="宋体" w:cs="宋体"/>
          <w:b/>
          <w:bCs/>
          <w:sz w:val="32"/>
          <w:szCs w:val="32"/>
        </w:rPr>
      </w:pPr>
    </w:p>
    <w:p w14:paraId="6E4108A6">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cs="宋体"/>
          <w:b/>
          <w:bCs/>
          <w:sz w:val="32"/>
          <w:szCs w:val="32"/>
        </w:rPr>
      </w:pPr>
      <w:r>
        <w:rPr>
          <w:rFonts w:hint="eastAsia" w:ascii="宋体" w:hAnsi="宋体" w:cs="宋体"/>
          <w:b/>
          <w:bCs/>
          <w:sz w:val="32"/>
          <w:szCs w:val="32"/>
        </w:rPr>
        <w:t>法定代表人身份证明</w:t>
      </w:r>
    </w:p>
    <w:p w14:paraId="7AF793F3">
      <w:pPr>
        <w:pStyle w:val="2"/>
        <w:rPr>
          <w:rFonts w:hint="eastAsia"/>
        </w:rPr>
      </w:pPr>
    </w:p>
    <w:p w14:paraId="57925917">
      <w:pPr>
        <w:snapToGrid w:val="0"/>
        <w:spacing w:line="480" w:lineRule="auto"/>
        <w:ind w:firstLine="420" w:firstLineChars="200"/>
        <w:rPr>
          <w:rFonts w:hint="eastAsia" w:ascii="宋体" w:hAnsi="宋体" w:cs="宋体"/>
          <w:szCs w:val="21"/>
          <w:u w:val="single"/>
        </w:rPr>
      </w:pPr>
      <w:r>
        <w:rPr>
          <w:rFonts w:hint="eastAsia" w:ascii="宋体" w:hAnsi="宋体" w:cs="宋体"/>
          <w:szCs w:val="21"/>
          <w:lang w:val="en-US" w:eastAsia="zh-CN"/>
        </w:rPr>
        <w:t>响应单位</w:t>
      </w:r>
      <w:r>
        <w:rPr>
          <w:rFonts w:hint="eastAsia" w:ascii="宋体" w:hAnsi="宋体" w:cs="宋体"/>
          <w:szCs w:val="21"/>
        </w:rPr>
        <w:t>名称：</w:t>
      </w:r>
      <w:r>
        <w:rPr>
          <w:rFonts w:hint="eastAsia" w:ascii="宋体" w:hAnsi="宋体" w:cs="宋体"/>
          <w:szCs w:val="21"/>
          <w:u w:val="single"/>
        </w:rPr>
        <w:t xml:space="preserve">                                    </w:t>
      </w:r>
      <w:r>
        <w:rPr>
          <w:rFonts w:hint="eastAsia" w:ascii="宋体" w:hAnsi="宋体" w:cs="宋体"/>
          <w:szCs w:val="21"/>
        </w:rPr>
        <w:t>地址：</w:t>
      </w:r>
      <w:r>
        <w:rPr>
          <w:rFonts w:hint="eastAsia" w:ascii="宋体" w:hAnsi="宋体" w:cs="宋体"/>
          <w:szCs w:val="21"/>
          <w:u w:val="single"/>
        </w:rPr>
        <w:t xml:space="preserve">                                            </w:t>
      </w:r>
    </w:p>
    <w:p w14:paraId="1C327160">
      <w:pPr>
        <w:snapToGrid w:val="0"/>
        <w:spacing w:line="480" w:lineRule="auto"/>
        <w:ind w:firstLine="0" w:firstLineChars="0"/>
        <w:rPr>
          <w:rFonts w:hint="eastAsia" w:ascii="宋体" w:hAnsi="宋体" w:eastAsia="宋体" w:cs="宋体"/>
          <w:szCs w:val="21"/>
          <w:u w:val="single"/>
          <w:lang w:eastAsia="zh-CN"/>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lang w:eastAsia="zh-CN"/>
        </w:rPr>
        <w:t>。</w:t>
      </w:r>
    </w:p>
    <w:p w14:paraId="5CB090FE">
      <w:pPr>
        <w:snapToGrid w:val="0"/>
        <w:spacing w:line="480" w:lineRule="auto"/>
        <w:ind w:firstLine="420" w:firstLineChars="200"/>
        <w:rPr>
          <w:rFonts w:hint="eastAsia"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14:paraId="067CA740">
      <w:pPr>
        <w:snapToGrid w:val="0"/>
        <w:spacing w:line="480" w:lineRule="auto"/>
        <w:ind w:firstLine="0" w:firstLineChars="0"/>
        <w:rPr>
          <w:rFonts w:hint="eastAsia"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）的法定代表人。</w:t>
      </w:r>
    </w:p>
    <w:p w14:paraId="09919280">
      <w:pPr>
        <w:snapToGrid w:val="0"/>
        <w:spacing w:line="480" w:lineRule="auto"/>
        <w:ind w:firstLine="0" w:firstLineChars="0"/>
        <w:rPr>
          <w:rFonts w:hint="eastAsia" w:ascii="宋体" w:hAnsi="宋体" w:cs="宋体"/>
          <w:szCs w:val="21"/>
        </w:rPr>
      </w:pPr>
    </w:p>
    <w:p w14:paraId="31AA3028">
      <w:pPr>
        <w:snapToGrid w:val="0"/>
        <w:spacing w:line="480" w:lineRule="auto"/>
        <w:ind w:firstLine="420" w:firstLineChars="200"/>
        <w:rPr>
          <w:rFonts w:hint="eastAsia" w:ascii="宋体" w:hAnsi="宋体" w:cs="宋体"/>
          <w:szCs w:val="21"/>
        </w:rPr>
      </w:pPr>
      <w:r>
        <w:rPr>
          <w:rFonts w:hint="eastAsia" w:ascii="宋体" w:hAnsi="宋体" w:cs="宋体"/>
          <w:szCs w:val="21"/>
        </w:rPr>
        <w:t>特此证明。</w:t>
      </w:r>
    </w:p>
    <w:p w14:paraId="287DF718">
      <w:pPr>
        <w:snapToGrid w:val="0"/>
        <w:spacing w:line="480" w:lineRule="auto"/>
        <w:ind w:firstLine="420" w:firstLineChars="200"/>
        <w:rPr>
          <w:rFonts w:hint="eastAsia" w:ascii="宋体" w:hAnsi="宋体" w:cs="宋体"/>
          <w:szCs w:val="21"/>
          <w:lang w:val="en-US" w:eastAsia="zh-CN"/>
        </w:rPr>
      </w:pPr>
      <w:r>
        <w:rPr>
          <w:rFonts w:hint="eastAsia" w:ascii="宋体" w:hAnsi="宋体" w:cs="宋体"/>
          <w:szCs w:val="21"/>
        </w:rPr>
        <w:t>附：法定代表人身份证复印件</w:t>
      </w:r>
      <w:r>
        <w:rPr>
          <w:rFonts w:hint="eastAsia" w:ascii="宋体" w:hAnsi="宋体" w:cs="宋体"/>
          <w:szCs w:val="21"/>
          <w:lang w:val="en-US" w:eastAsia="zh-CN"/>
        </w:rPr>
        <w:t xml:space="preserve">  </w:t>
      </w:r>
    </w:p>
    <w:p w14:paraId="1720A6ED">
      <w:pPr>
        <w:pStyle w:val="2"/>
        <w:rPr>
          <w:rFonts w:hint="default"/>
          <w:lang w:val="en-US" w:eastAsia="zh-CN"/>
        </w:rPr>
      </w:pPr>
    </w:p>
    <w:p w14:paraId="2ED6AAEB">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响 应 单 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 xml:space="preserve">（盖单位公章） </w:t>
      </w:r>
    </w:p>
    <w:p w14:paraId="1DFC49C9">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14:paraId="760A5105">
      <w:pPr>
        <w:pStyle w:val="19"/>
        <w:rPr>
          <w:rFonts w:hint="eastAsia"/>
        </w:rPr>
      </w:pPr>
    </w:p>
    <w:p w14:paraId="57D016F0">
      <w:pPr>
        <w:rPr>
          <w:rFonts w:hint="eastAsia"/>
        </w:rPr>
      </w:pPr>
    </w:p>
    <w:p w14:paraId="5693DB4E">
      <w:pPr>
        <w:pStyle w:val="2"/>
        <w:rPr>
          <w:rFonts w:hint="eastAsia"/>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4EFA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7878" w:type="dxa"/>
            <w:noWrap w:val="0"/>
            <w:vAlign w:val="center"/>
          </w:tcPr>
          <w:p w14:paraId="7A45A99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法定代表人身份证复印件（正、反面）</w:t>
            </w:r>
            <w:r>
              <w:rPr>
                <w:rFonts w:hint="eastAsia" w:ascii="宋体" w:hAnsi="宋体" w:cs="宋体"/>
                <w:szCs w:val="21"/>
                <w:lang w:val="en-US" w:eastAsia="zh-CN"/>
              </w:rPr>
              <w:t>可附页</w:t>
            </w:r>
          </w:p>
        </w:tc>
      </w:tr>
    </w:tbl>
    <w:p w14:paraId="470FCE1A">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r>
        <w:rPr>
          <w:rFonts w:hint="eastAsia" w:ascii="宋体" w:hAnsi="宋体" w:cs="宋体"/>
          <w:szCs w:val="21"/>
        </w:rPr>
        <w:br w:type="page"/>
      </w:r>
      <w:bookmarkStart w:id="31" w:name="_Toc478761774"/>
      <w:bookmarkStart w:id="32" w:name="_Toc44"/>
      <w:r>
        <w:rPr>
          <w:rFonts w:hint="eastAsia" w:ascii="宋体" w:hAnsi="宋体" w:cs="宋体"/>
          <w:b/>
          <w:bCs/>
          <w:sz w:val="32"/>
          <w:szCs w:val="32"/>
          <w:lang w:val="en-US" w:eastAsia="zh-CN"/>
        </w:rPr>
        <w:t>三、</w:t>
      </w:r>
      <w:r>
        <w:rPr>
          <w:rFonts w:hint="eastAsia" w:ascii="宋体" w:hAnsi="宋体" w:cs="宋体"/>
          <w:b/>
          <w:bCs/>
          <w:sz w:val="32"/>
          <w:szCs w:val="32"/>
        </w:rPr>
        <w:t>授权委托书</w:t>
      </w:r>
      <w:bookmarkEnd w:id="31"/>
      <w:bookmarkEnd w:id="32"/>
    </w:p>
    <w:p w14:paraId="79261410">
      <w:pPr>
        <w:spacing w:line="440" w:lineRule="exact"/>
        <w:ind w:firstLine="420" w:firstLineChars="200"/>
        <w:rPr>
          <w:rFonts w:hint="eastAsia" w:ascii="宋体" w:hAnsi="宋体" w:cs="宋体"/>
          <w:szCs w:val="21"/>
        </w:rPr>
      </w:pPr>
    </w:p>
    <w:p w14:paraId="41C361BB">
      <w:pPr>
        <w:spacing w:line="360" w:lineRule="auto"/>
        <w:ind w:firstLine="420" w:firstLineChars="200"/>
        <w:rPr>
          <w:rFonts w:hint="eastAsia"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名称）的法定代表人，现委托</w:t>
      </w:r>
      <w:r>
        <w:rPr>
          <w:rFonts w:hint="eastAsia" w:ascii="宋体" w:hAnsi="宋体" w:cs="宋体"/>
          <w:szCs w:val="21"/>
          <w:u w:val="single"/>
        </w:rPr>
        <w:t xml:space="preserve">               </w:t>
      </w:r>
      <w:r>
        <w:rPr>
          <w:rFonts w:hint="eastAsia" w:ascii="宋体" w:hAnsi="宋体" w:cs="宋体"/>
          <w:szCs w:val="21"/>
        </w:rPr>
        <w:t>（姓名）为我方代理人。代理人根据授权，以我方名义签署、澄清、说明、补正、递交、撤回、修改</w:t>
      </w:r>
      <w:r>
        <w:rPr>
          <w:rFonts w:hint="eastAsia" w:ascii="宋体" w:hAnsi="宋体" w:cs="宋体"/>
          <w:szCs w:val="21"/>
          <w:u w:val="single"/>
        </w:rPr>
        <w:t xml:space="preserve">                       </w:t>
      </w:r>
      <w:r>
        <w:rPr>
          <w:rFonts w:hint="eastAsia" w:ascii="宋体" w:hAnsi="宋体" w:cs="宋体"/>
          <w:szCs w:val="21"/>
        </w:rPr>
        <w:t>（项目名称）</w:t>
      </w:r>
      <w:r>
        <w:rPr>
          <w:rFonts w:hint="eastAsia" w:ascii="宋体" w:hAnsi="宋体" w:cs="宋体"/>
          <w:szCs w:val="21"/>
          <w:lang w:val="en-US" w:eastAsia="zh-CN"/>
        </w:rPr>
        <w:t>响应</w:t>
      </w:r>
      <w:r>
        <w:rPr>
          <w:rFonts w:hint="eastAsia" w:ascii="宋体" w:hAnsi="宋体" w:cs="宋体"/>
          <w:szCs w:val="21"/>
        </w:rPr>
        <w:t>文件、签订合同和处理有关事宜，其法律后果由我方承担。</w:t>
      </w:r>
    </w:p>
    <w:p w14:paraId="369813EF">
      <w:pPr>
        <w:spacing w:line="360" w:lineRule="auto"/>
        <w:ind w:firstLine="420" w:firstLineChars="200"/>
        <w:rPr>
          <w:rFonts w:hint="eastAsia" w:ascii="宋体" w:hAnsi="宋体" w:cs="宋体"/>
          <w:szCs w:val="21"/>
        </w:rPr>
      </w:pPr>
      <w:r>
        <w:rPr>
          <w:rFonts w:hint="eastAsia" w:ascii="宋体" w:hAnsi="宋体" w:cs="宋体"/>
          <w:szCs w:val="21"/>
        </w:rPr>
        <w:t>代理人无转委托权。</w:t>
      </w:r>
    </w:p>
    <w:p w14:paraId="154896B9">
      <w:pPr>
        <w:spacing w:line="360" w:lineRule="auto"/>
        <w:ind w:firstLine="420" w:firstLineChars="200"/>
        <w:rPr>
          <w:rFonts w:hint="eastAsia" w:ascii="宋体" w:hAnsi="宋体" w:cs="宋体"/>
          <w:szCs w:val="21"/>
        </w:rPr>
      </w:pPr>
      <w:r>
        <w:rPr>
          <w:rFonts w:hint="eastAsia" w:ascii="宋体" w:hAnsi="宋体" w:cs="宋体"/>
          <w:szCs w:val="21"/>
        </w:rPr>
        <w:t>附件：委托代理人身份证复印件</w:t>
      </w:r>
    </w:p>
    <w:p w14:paraId="66701A42">
      <w:pPr>
        <w:spacing w:line="360" w:lineRule="auto"/>
        <w:rPr>
          <w:rFonts w:hint="eastAsia" w:ascii="宋体" w:hAnsi="宋体" w:cs="宋体"/>
          <w:szCs w:val="21"/>
        </w:rPr>
      </w:pPr>
    </w:p>
    <w:p w14:paraId="6C7028FE">
      <w:pPr>
        <w:spacing w:line="480" w:lineRule="auto"/>
        <w:rPr>
          <w:rFonts w:hint="default" w:ascii="宋体" w:hAnsi="宋体" w:eastAsia="宋体" w:cs="宋体"/>
          <w:szCs w:val="21"/>
          <w:lang w:val="en-US" w:eastAsia="zh-CN"/>
        </w:rPr>
      </w:pPr>
      <w:r>
        <w:rPr>
          <w:rFonts w:hint="eastAsia" w:ascii="宋体" w:hAnsi="宋体" w:cs="宋体"/>
          <w:szCs w:val="21"/>
          <w:lang w:val="en-US" w:eastAsia="zh-CN"/>
        </w:rPr>
        <w:t>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（盖单位公章）</w:t>
      </w:r>
    </w:p>
    <w:p w14:paraId="7B515D8C">
      <w:pPr>
        <w:spacing w:line="480" w:lineRule="auto"/>
        <w:rPr>
          <w:rFonts w:hint="default" w:ascii="宋体" w:hAnsi="宋体" w:eastAsia="宋体" w:cs="宋体"/>
          <w:szCs w:val="21"/>
          <w:lang w:val="en-US" w:eastAsia="zh-CN"/>
        </w:rPr>
      </w:pPr>
      <w:r>
        <w:rPr>
          <w:rFonts w:hint="eastAsia" w:ascii="宋体" w:hAnsi="宋体" w:cs="宋体"/>
          <w:szCs w:val="21"/>
        </w:rPr>
        <w:t>法定代表人：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70217526">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7F2C80F9">
      <w:pPr>
        <w:spacing w:line="480" w:lineRule="auto"/>
        <w:rPr>
          <w:rFonts w:hint="eastAsia" w:ascii="宋体" w:hAnsi="宋体" w:cs="宋体"/>
          <w:szCs w:val="21"/>
        </w:rPr>
      </w:pPr>
      <w:r>
        <w:rPr>
          <w:rFonts w:hint="eastAsia" w:ascii="宋体" w:hAnsi="宋体" w:cs="宋体"/>
          <w:szCs w:val="21"/>
        </w:rPr>
        <w:t>委托的代理人：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0FEC2B99">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1454C2FB">
      <w:pPr>
        <w:snapToGrid w:val="0"/>
        <w:spacing w:line="480" w:lineRule="auto"/>
        <w:jc w:val="both"/>
        <w:rPr>
          <w:rFonts w:hint="eastAsia" w:ascii="宋体" w:hAnsi="宋体" w:cs="宋体"/>
          <w:szCs w:val="21"/>
          <w:u w:val="single"/>
        </w:rPr>
      </w:pPr>
    </w:p>
    <w:p w14:paraId="436262FB">
      <w:pPr>
        <w:snapToGrid w:val="0"/>
        <w:spacing w:line="480" w:lineRule="auto"/>
        <w:ind w:firstLine="1260" w:firstLineChars="600"/>
        <w:jc w:val="both"/>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 xml:space="preserve"> 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14:paraId="264FF603">
      <w:pPr>
        <w:rPr>
          <w:rFonts w:hint="eastAsia" w:ascii="宋体" w:hAnsi="宋体" w:cs="宋体"/>
          <w:szCs w:val="21"/>
        </w:rPr>
      </w:pPr>
    </w:p>
    <w:p w14:paraId="2B992781">
      <w:pPr>
        <w:pStyle w:val="19"/>
        <w:rPr>
          <w:rFonts w:hint="eastAsia" w:ascii="宋体" w:hAnsi="宋体" w:cs="宋体"/>
          <w:szCs w:val="21"/>
        </w:rPr>
      </w:pPr>
    </w:p>
    <w:p w14:paraId="2D6B780A">
      <w:pPr>
        <w:rPr>
          <w:rFonts w:hint="eastAsia"/>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2909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jc w:val="center"/>
        </w:trPr>
        <w:tc>
          <w:tcPr>
            <w:tcW w:w="7878" w:type="dxa"/>
            <w:noWrap w:val="0"/>
            <w:vAlign w:val="center"/>
          </w:tcPr>
          <w:p w14:paraId="4977DBF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委托代理人身份证复印件（正、反面）</w:t>
            </w:r>
            <w:r>
              <w:rPr>
                <w:rFonts w:hint="eastAsia" w:ascii="宋体" w:hAnsi="宋体" w:cs="宋体"/>
                <w:szCs w:val="21"/>
                <w:lang w:val="en-US" w:eastAsia="zh-CN"/>
              </w:rPr>
              <w:t>可附页</w:t>
            </w:r>
          </w:p>
        </w:tc>
      </w:tr>
    </w:tbl>
    <w:p w14:paraId="32552054">
      <w:pPr>
        <w:rPr>
          <w:rFonts w:hint="eastAsia"/>
        </w:rPr>
      </w:pPr>
    </w:p>
    <w:p w14:paraId="004CB284">
      <w:pPr>
        <w:spacing w:line="480" w:lineRule="exact"/>
        <w:ind w:left="0" w:leftChars="0" w:firstLine="0" w:firstLineChars="0"/>
        <w:jc w:val="both"/>
        <w:rPr>
          <w:rFonts w:hint="eastAsia" w:ascii="黑体" w:eastAsia="黑体"/>
          <w:b/>
          <w:bCs/>
          <w:sz w:val="36"/>
        </w:rPr>
      </w:pPr>
    </w:p>
    <w:p w14:paraId="2774B760">
      <w:pPr>
        <w:rPr>
          <w:rFonts w:hint="eastAsia"/>
        </w:rPr>
      </w:pPr>
    </w:p>
    <w:p w14:paraId="1491EBDA">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s="宋体"/>
          <w:b/>
          <w:bCs/>
          <w:sz w:val="32"/>
          <w:szCs w:val="32"/>
          <w:lang w:val="en-US" w:eastAsia="zh-CN"/>
        </w:rPr>
      </w:pPr>
      <w:r>
        <w:rPr>
          <w:rFonts w:hint="eastAsia" w:ascii="宋体" w:hAnsi="宋体" w:cs="宋体"/>
          <w:b/>
          <w:bCs/>
          <w:sz w:val="32"/>
          <w:szCs w:val="32"/>
          <w:lang w:val="en-US" w:eastAsia="zh-CN"/>
        </w:rPr>
        <w:t>报价清单</w:t>
      </w:r>
    </w:p>
    <w:p w14:paraId="17D7BBDE">
      <w:pPr>
        <w:pStyle w:val="8"/>
        <w:ind w:left="999" w:leftChars="95" w:hanging="800" w:hangingChars="400"/>
        <w:rPr>
          <w:rFonts w:hint="default" w:ascii="宋体" w:hAnsi="宋体" w:eastAsia="宋体" w:cs="宋体"/>
          <w:lang w:val="en-US" w:eastAsia="zh-CN"/>
        </w:rPr>
      </w:pPr>
      <w:r>
        <w:rPr>
          <w:rFonts w:hint="eastAsia" w:ascii="宋体" w:hAnsi="宋体" w:eastAsia="宋体" w:cs="宋体"/>
          <w:lang w:val="en-US" w:eastAsia="zh-CN"/>
        </w:rPr>
        <w:t>项目名称：2025年余杭区普通国道桥梁维修加固工程劳务合作</w:t>
      </w:r>
    </w:p>
    <w:tbl>
      <w:tblPr>
        <w:tblStyle w:val="23"/>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3188"/>
        <w:gridCol w:w="735"/>
        <w:gridCol w:w="1117"/>
        <w:gridCol w:w="1592"/>
        <w:gridCol w:w="1640"/>
      </w:tblGrid>
      <w:tr w14:paraId="2895E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43" w:type="dxa"/>
            <w:tcBorders>
              <w:top w:val="single" w:color="auto" w:sz="4" w:space="0"/>
              <w:left w:val="single" w:color="auto" w:sz="4" w:space="0"/>
              <w:bottom w:val="single" w:color="auto" w:sz="4" w:space="0"/>
              <w:right w:val="single" w:color="auto" w:sz="4" w:space="0"/>
              <w:tl2br w:val="nil"/>
              <w:tr2bl w:val="nil"/>
            </w:tcBorders>
            <w:noWrap/>
            <w:vAlign w:val="center"/>
          </w:tcPr>
          <w:p w14:paraId="418C1B9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31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BE2E1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default" w:ascii="宋体" w:hAnsi="宋体" w:eastAsia="宋体" w:cs="宋体"/>
                <w:sz w:val="21"/>
                <w:szCs w:val="21"/>
                <w:lang w:val="en-US"/>
              </w:rPr>
            </w:pPr>
            <w:r>
              <w:rPr>
                <w:rFonts w:hint="eastAsia" w:ascii="宋体" w:hAnsi="宋体" w:cs="宋体"/>
                <w:sz w:val="21"/>
                <w:szCs w:val="21"/>
                <w:lang w:val="en-US" w:eastAsia="zh-CN"/>
              </w:rPr>
              <w:t>工作内容</w:t>
            </w:r>
          </w:p>
        </w:tc>
        <w:tc>
          <w:tcPr>
            <w:tcW w:w="735" w:type="dxa"/>
            <w:tcBorders>
              <w:top w:val="single" w:color="auto" w:sz="4" w:space="0"/>
              <w:left w:val="single" w:color="auto" w:sz="4" w:space="0"/>
              <w:bottom w:val="single" w:color="auto" w:sz="4" w:space="0"/>
              <w:right w:val="single" w:color="auto" w:sz="4" w:space="0"/>
              <w:tl2br w:val="nil"/>
              <w:tr2bl w:val="nil"/>
            </w:tcBorders>
            <w:noWrap/>
            <w:vAlign w:val="center"/>
          </w:tcPr>
          <w:p w14:paraId="2C81224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单位</w:t>
            </w:r>
          </w:p>
        </w:tc>
        <w:tc>
          <w:tcPr>
            <w:tcW w:w="1117" w:type="dxa"/>
            <w:tcBorders>
              <w:top w:val="single" w:color="auto" w:sz="4" w:space="0"/>
              <w:left w:val="single" w:color="auto" w:sz="4" w:space="0"/>
              <w:bottom w:val="single" w:color="auto" w:sz="4" w:space="0"/>
              <w:right w:val="single" w:color="auto" w:sz="4" w:space="0"/>
              <w:tl2br w:val="nil"/>
              <w:tr2bl w:val="nil"/>
            </w:tcBorders>
            <w:noWrap/>
            <w:vAlign w:val="center"/>
          </w:tcPr>
          <w:p w14:paraId="59458CB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数量</w:t>
            </w:r>
          </w:p>
        </w:tc>
        <w:tc>
          <w:tcPr>
            <w:tcW w:w="1592" w:type="dxa"/>
            <w:tcBorders>
              <w:top w:val="single" w:color="auto" w:sz="4" w:space="0"/>
              <w:left w:val="single" w:color="auto" w:sz="4" w:space="0"/>
              <w:bottom w:val="single" w:color="auto" w:sz="4" w:space="0"/>
              <w:right w:val="single" w:color="auto" w:sz="4" w:space="0"/>
              <w:tl2br w:val="nil"/>
              <w:tr2bl w:val="nil"/>
            </w:tcBorders>
            <w:noWrap/>
            <w:vAlign w:val="center"/>
          </w:tcPr>
          <w:p w14:paraId="2D82FAA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含税</w:t>
            </w:r>
            <w:r>
              <w:rPr>
                <w:rFonts w:hint="eastAsia" w:ascii="宋体" w:hAnsi="宋体" w:eastAsia="宋体" w:cs="宋体"/>
                <w:sz w:val="21"/>
                <w:szCs w:val="21"/>
              </w:rPr>
              <w:t>单价</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元</w:t>
            </w:r>
            <w:r>
              <w:rPr>
                <w:rFonts w:hint="eastAsia" w:ascii="宋体" w:hAnsi="宋体" w:eastAsia="宋体" w:cs="宋体"/>
                <w:sz w:val="21"/>
                <w:szCs w:val="21"/>
                <w:lang w:eastAsia="zh-CN"/>
              </w:rPr>
              <w:t>）</w:t>
            </w:r>
          </w:p>
        </w:tc>
        <w:tc>
          <w:tcPr>
            <w:tcW w:w="1640" w:type="dxa"/>
            <w:tcBorders>
              <w:top w:val="single" w:color="auto" w:sz="4" w:space="0"/>
              <w:left w:val="single" w:color="auto" w:sz="4" w:space="0"/>
              <w:bottom w:val="single" w:color="auto" w:sz="4" w:space="0"/>
              <w:right w:val="single" w:color="auto" w:sz="4" w:space="0"/>
              <w:tl2br w:val="nil"/>
              <w:tr2bl w:val="nil"/>
            </w:tcBorders>
            <w:noWrap/>
            <w:vAlign w:val="center"/>
          </w:tcPr>
          <w:p w14:paraId="249999F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含税</w:t>
            </w:r>
            <w:r>
              <w:rPr>
                <w:rFonts w:hint="eastAsia" w:ascii="宋体" w:hAnsi="宋体" w:eastAsia="宋体" w:cs="宋体"/>
                <w:color w:val="000000"/>
                <w:sz w:val="21"/>
                <w:szCs w:val="21"/>
              </w:rPr>
              <w:t>金额</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元</w:t>
            </w:r>
            <w:r>
              <w:rPr>
                <w:rFonts w:hint="eastAsia" w:ascii="宋体" w:hAnsi="宋体" w:cs="宋体"/>
                <w:color w:val="000000"/>
                <w:sz w:val="21"/>
                <w:szCs w:val="21"/>
                <w:lang w:eastAsia="zh-CN"/>
              </w:rPr>
              <w:t>）</w:t>
            </w:r>
          </w:p>
        </w:tc>
      </w:tr>
      <w:tr w14:paraId="19E0D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43" w:type="dxa"/>
            <w:tcBorders>
              <w:top w:val="single" w:color="auto" w:sz="4" w:space="0"/>
              <w:left w:val="single" w:color="auto" w:sz="4" w:space="0"/>
              <w:bottom w:val="single" w:color="auto" w:sz="4" w:space="0"/>
              <w:right w:val="single" w:color="auto" w:sz="4" w:space="0"/>
              <w:tl2br w:val="nil"/>
              <w:tr2bl w:val="nil"/>
            </w:tcBorders>
            <w:noWrap/>
            <w:vAlign w:val="center"/>
          </w:tcPr>
          <w:p w14:paraId="27A292D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1</w:t>
            </w:r>
          </w:p>
        </w:tc>
        <w:tc>
          <w:tcPr>
            <w:tcW w:w="318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9E78BD5">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22"/>
                <w:szCs w:val="22"/>
                <w:u w:val="none"/>
                <w:lang w:val="en-US" w:eastAsia="zh-CN" w:bidi="ar"/>
              </w:rPr>
              <w:t>Q355C镀锌钢材安装</w:t>
            </w: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2FEB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kg</w:t>
            </w:r>
          </w:p>
        </w:tc>
        <w:tc>
          <w:tcPr>
            <w:tcW w:w="1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D06F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2000</w:t>
            </w:r>
          </w:p>
        </w:tc>
        <w:tc>
          <w:tcPr>
            <w:tcW w:w="1592" w:type="dxa"/>
            <w:tcBorders>
              <w:top w:val="single" w:color="auto" w:sz="4" w:space="0"/>
              <w:left w:val="single" w:color="auto" w:sz="4" w:space="0"/>
              <w:bottom w:val="single" w:color="auto" w:sz="4" w:space="0"/>
              <w:right w:val="single" w:color="auto" w:sz="4" w:space="0"/>
              <w:tl2br w:val="nil"/>
              <w:tr2bl w:val="nil"/>
            </w:tcBorders>
            <w:noWrap/>
            <w:vAlign w:val="center"/>
          </w:tcPr>
          <w:p w14:paraId="45D127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sz w:val="20"/>
                <w:szCs w:val="20"/>
              </w:rPr>
            </w:pPr>
          </w:p>
        </w:tc>
        <w:tc>
          <w:tcPr>
            <w:tcW w:w="1640" w:type="dxa"/>
            <w:tcBorders>
              <w:top w:val="single" w:color="auto" w:sz="4" w:space="0"/>
              <w:left w:val="single" w:color="auto" w:sz="4" w:space="0"/>
              <w:bottom w:val="single" w:color="auto" w:sz="4" w:space="0"/>
              <w:right w:val="single" w:color="auto" w:sz="4" w:space="0"/>
              <w:tl2br w:val="nil"/>
              <w:tr2bl w:val="nil"/>
            </w:tcBorders>
            <w:noWrap/>
            <w:vAlign w:val="center"/>
          </w:tcPr>
          <w:p w14:paraId="5153BD5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color w:val="000000"/>
                <w:sz w:val="20"/>
                <w:szCs w:val="20"/>
              </w:rPr>
            </w:pPr>
          </w:p>
        </w:tc>
      </w:tr>
      <w:tr w14:paraId="513B7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43" w:type="dxa"/>
            <w:tcBorders>
              <w:top w:val="single" w:color="auto" w:sz="4" w:space="0"/>
              <w:left w:val="single" w:color="auto" w:sz="4" w:space="0"/>
              <w:bottom w:val="single" w:color="auto" w:sz="4" w:space="0"/>
              <w:right w:val="single" w:color="auto" w:sz="4" w:space="0"/>
              <w:tl2br w:val="nil"/>
              <w:tr2bl w:val="nil"/>
            </w:tcBorders>
            <w:noWrap/>
            <w:vAlign w:val="center"/>
          </w:tcPr>
          <w:p w14:paraId="5002C8E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2</w:t>
            </w:r>
          </w:p>
        </w:tc>
        <w:tc>
          <w:tcPr>
            <w:tcW w:w="318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09568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小型钢构件Q355C镀锌钢材安装</w:t>
            </w: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76FE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kg</w:t>
            </w:r>
          </w:p>
        </w:tc>
        <w:tc>
          <w:tcPr>
            <w:tcW w:w="1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E226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21088.2</w:t>
            </w:r>
          </w:p>
        </w:tc>
        <w:tc>
          <w:tcPr>
            <w:tcW w:w="1592" w:type="dxa"/>
            <w:tcBorders>
              <w:top w:val="single" w:color="auto" w:sz="4" w:space="0"/>
              <w:left w:val="single" w:color="auto" w:sz="4" w:space="0"/>
              <w:bottom w:val="single" w:color="auto" w:sz="4" w:space="0"/>
              <w:right w:val="single" w:color="auto" w:sz="4" w:space="0"/>
              <w:tl2br w:val="nil"/>
              <w:tr2bl w:val="nil"/>
            </w:tcBorders>
            <w:noWrap/>
            <w:vAlign w:val="center"/>
          </w:tcPr>
          <w:p w14:paraId="6AAE32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sz w:val="20"/>
                <w:szCs w:val="20"/>
              </w:rPr>
            </w:pPr>
          </w:p>
        </w:tc>
        <w:tc>
          <w:tcPr>
            <w:tcW w:w="1640" w:type="dxa"/>
            <w:tcBorders>
              <w:top w:val="single" w:color="auto" w:sz="4" w:space="0"/>
              <w:left w:val="single" w:color="auto" w:sz="4" w:space="0"/>
              <w:bottom w:val="single" w:color="auto" w:sz="4" w:space="0"/>
              <w:right w:val="single" w:color="auto" w:sz="4" w:space="0"/>
              <w:tl2br w:val="nil"/>
              <w:tr2bl w:val="nil"/>
            </w:tcBorders>
            <w:noWrap/>
            <w:vAlign w:val="center"/>
          </w:tcPr>
          <w:p w14:paraId="52BF9C6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color w:val="000000"/>
                <w:sz w:val="20"/>
                <w:szCs w:val="20"/>
              </w:rPr>
            </w:pPr>
          </w:p>
        </w:tc>
      </w:tr>
      <w:tr w14:paraId="1B51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43" w:type="dxa"/>
            <w:tcBorders>
              <w:top w:val="single" w:color="auto" w:sz="4" w:space="0"/>
              <w:left w:val="single" w:color="auto" w:sz="4" w:space="0"/>
              <w:bottom w:val="single" w:color="auto" w:sz="4" w:space="0"/>
              <w:right w:val="single" w:color="auto" w:sz="4" w:space="0"/>
              <w:tl2br w:val="nil"/>
              <w:tr2bl w:val="nil"/>
            </w:tcBorders>
            <w:noWrap/>
            <w:vAlign w:val="center"/>
          </w:tcPr>
          <w:p w14:paraId="6469535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default" w:ascii="Times New Roman" w:hAnsi="Times New Roman" w:cs="Times New Roman"/>
                <w:color w:val="000000"/>
                <w:sz w:val="21"/>
                <w:szCs w:val="21"/>
                <w:lang w:val="en-US" w:eastAsia="zh-CN"/>
              </w:rPr>
            </w:pPr>
            <w:r>
              <w:rPr>
                <w:rFonts w:hint="eastAsia" w:cs="Times New Roman"/>
                <w:color w:val="000000"/>
                <w:sz w:val="21"/>
                <w:szCs w:val="21"/>
                <w:lang w:val="en-US" w:eastAsia="zh-CN"/>
              </w:rPr>
              <w:t>3</w:t>
            </w:r>
          </w:p>
        </w:tc>
        <w:tc>
          <w:tcPr>
            <w:tcW w:w="318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86528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外墙防撞护栏外喷真石漆</w:t>
            </w: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AE0E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w:t>
            </w:r>
          </w:p>
        </w:tc>
        <w:tc>
          <w:tcPr>
            <w:tcW w:w="1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3F2C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1477</w:t>
            </w:r>
          </w:p>
        </w:tc>
        <w:tc>
          <w:tcPr>
            <w:tcW w:w="1592" w:type="dxa"/>
            <w:tcBorders>
              <w:top w:val="single" w:color="auto" w:sz="4" w:space="0"/>
              <w:left w:val="single" w:color="auto" w:sz="4" w:space="0"/>
              <w:bottom w:val="single" w:color="auto" w:sz="4" w:space="0"/>
              <w:right w:val="single" w:color="auto" w:sz="4" w:space="0"/>
              <w:tl2br w:val="nil"/>
              <w:tr2bl w:val="nil"/>
            </w:tcBorders>
            <w:noWrap/>
            <w:vAlign w:val="center"/>
          </w:tcPr>
          <w:p w14:paraId="5CB023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sz w:val="20"/>
                <w:szCs w:val="20"/>
              </w:rPr>
            </w:pPr>
          </w:p>
        </w:tc>
        <w:tc>
          <w:tcPr>
            <w:tcW w:w="1640" w:type="dxa"/>
            <w:tcBorders>
              <w:top w:val="single" w:color="auto" w:sz="4" w:space="0"/>
              <w:left w:val="single" w:color="auto" w:sz="4" w:space="0"/>
              <w:bottom w:val="single" w:color="auto" w:sz="4" w:space="0"/>
              <w:right w:val="single" w:color="auto" w:sz="4" w:space="0"/>
              <w:tl2br w:val="nil"/>
              <w:tr2bl w:val="nil"/>
            </w:tcBorders>
            <w:noWrap/>
            <w:vAlign w:val="center"/>
          </w:tcPr>
          <w:p w14:paraId="6A66C4C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color w:val="000000"/>
                <w:sz w:val="20"/>
                <w:szCs w:val="20"/>
              </w:rPr>
            </w:pPr>
          </w:p>
        </w:tc>
      </w:tr>
      <w:tr w14:paraId="3B533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43" w:type="dxa"/>
            <w:tcBorders>
              <w:top w:val="single" w:color="auto" w:sz="4" w:space="0"/>
              <w:left w:val="single" w:color="auto" w:sz="4" w:space="0"/>
              <w:bottom w:val="single" w:color="auto" w:sz="4" w:space="0"/>
              <w:right w:val="single" w:color="auto" w:sz="4" w:space="0"/>
              <w:tl2br w:val="nil"/>
              <w:tr2bl w:val="nil"/>
            </w:tcBorders>
            <w:noWrap/>
            <w:vAlign w:val="center"/>
          </w:tcPr>
          <w:p w14:paraId="3FAEA31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4</w:t>
            </w:r>
          </w:p>
        </w:tc>
        <w:tc>
          <w:tcPr>
            <w:tcW w:w="318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05B28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GBZJ 200*250*h板式橡胶支座更换</w:t>
            </w: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53CC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1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09CD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312</w:t>
            </w:r>
          </w:p>
        </w:tc>
        <w:tc>
          <w:tcPr>
            <w:tcW w:w="1592" w:type="dxa"/>
            <w:tcBorders>
              <w:top w:val="single" w:color="auto" w:sz="4" w:space="0"/>
              <w:left w:val="single" w:color="auto" w:sz="4" w:space="0"/>
              <w:bottom w:val="single" w:color="auto" w:sz="4" w:space="0"/>
              <w:right w:val="single" w:color="auto" w:sz="4" w:space="0"/>
              <w:tl2br w:val="nil"/>
              <w:tr2bl w:val="nil"/>
            </w:tcBorders>
            <w:noWrap/>
            <w:vAlign w:val="center"/>
          </w:tcPr>
          <w:p w14:paraId="4F8739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sz w:val="20"/>
                <w:szCs w:val="20"/>
              </w:rPr>
            </w:pPr>
          </w:p>
        </w:tc>
        <w:tc>
          <w:tcPr>
            <w:tcW w:w="1640" w:type="dxa"/>
            <w:tcBorders>
              <w:top w:val="single" w:color="auto" w:sz="4" w:space="0"/>
              <w:left w:val="single" w:color="auto" w:sz="4" w:space="0"/>
              <w:bottom w:val="single" w:color="auto" w:sz="4" w:space="0"/>
              <w:right w:val="single" w:color="auto" w:sz="4" w:space="0"/>
              <w:tl2br w:val="nil"/>
              <w:tr2bl w:val="nil"/>
            </w:tcBorders>
            <w:noWrap/>
            <w:vAlign w:val="center"/>
          </w:tcPr>
          <w:p w14:paraId="1203DA5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color w:val="000000"/>
                <w:sz w:val="20"/>
                <w:szCs w:val="20"/>
              </w:rPr>
            </w:pPr>
          </w:p>
        </w:tc>
      </w:tr>
      <w:tr w14:paraId="6C8A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43" w:type="dxa"/>
            <w:tcBorders>
              <w:top w:val="single" w:color="auto" w:sz="4" w:space="0"/>
              <w:left w:val="single" w:color="auto" w:sz="4" w:space="0"/>
              <w:bottom w:val="single" w:color="auto" w:sz="4" w:space="0"/>
              <w:right w:val="single" w:color="auto" w:sz="4" w:space="0"/>
              <w:tl2br w:val="nil"/>
              <w:tr2bl w:val="nil"/>
            </w:tcBorders>
            <w:noWrap/>
            <w:vAlign w:val="center"/>
          </w:tcPr>
          <w:p w14:paraId="0D90475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5</w:t>
            </w:r>
          </w:p>
        </w:tc>
        <w:tc>
          <w:tcPr>
            <w:tcW w:w="318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FC334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GBZJ 300*350*h板式橡胶支座更换</w:t>
            </w: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DF83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1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DB75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160</w:t>
            </w:r>
          </w:p>
        </w:tc>
        <w:tc>
          <w:tcPr>
            <w:tcW w:w="1592" w:type="dxa"/>
            <w:tcBorders>
              <w:top w:val="single" w:color="auto" w:sz="4" w:space="0"/>
              <w:left w:val="single" w:color="auto" w:sz="4" w:space="0"/>
              <w:bottom w:val="single" w:color="auto" w:sz="4" w:space="0"/>
              <w:right w:val="single" w:color="auto" w:sz="4" w:space="0"/>
              <w:tl2br w:val="nil"/>
              <w:tr2bl w:val="nil"/>
            </w:tcBorders>
            <w:noWrap/>
            <w:vAlign w:val="center"/>
          </w:tcPr>
          <w:p w14:paraId="4AF4EE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sz w:val="20"/>
                <w:szCs w:val="20"/>
              </w:rPr>
            </w:pPr>
          </w:p>
        </w:tc>
        <w:tc>
          <w:tcPr>
            <w:tcW w:w="1640" w:type="dxa"/>
            <w:tcBorders>
              <w:top w:val="single" w:color="auto" w:sz="4" w:space="0"/>
              <w:left w:val="single" w:color="auto" w:sz="4" w:space="0"/>
              <w:bottom w:val="single" w:color="auto" w:sz="4" w:space="0"/>
              <w:right w:val="single" w:color="auto" w:sz="4" w:space="0"/>
              <w:tl2br w:val="nil"/>
              <w:tr2bl w:val="nil"/>
            </w:tcBorders>
            <w:noWrap/>
            <w:vAlign w:val="center"/>
          </w:tcPr>
          <w:p w14:paraId="537C1FC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color w:val="000000"/>
                <w:sz w:val="20"/>
                <w:szCs w:val="20"/>
              </w:rPr>
            </w:pPr>
          </w:p>
        </w:tc>
      </w:tr>
      <w:tr w14:paraId="167D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43" w:type="dxa"/>
            <w:tcBorders>
              <w:top w:val="single" w:color="auto" w:sz="4" w:space="0"/>
              <w:left w:val="single" w:color="auto" w:sz="4" w:space="0"/>
              <w:bottom w:val="single" w:color="auto" w:sz="4" w:space="0"/>
              <w:right w:val="single" w:color="auto" w:sz="4" w:space="0"/>
              <w:tl2br w:val="nil"/>
              <w:tr2bl w:val="nil"/>
            </w:tcBorders>
            <w:noWrap/>
            <w:vAlign w:val="center"/>
          </w:tcPr>
          <w:p w14:paraId="573F26F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6</w:t>
            </w:r>
          </w:p>
        </w:tc>
        <w:tc>
          <w:tcPr>
            <w:tcW w:w="318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F43B7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GBZJH 200*250*h四氟滑板支座更换</w:t>
            </w: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3890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1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34FE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40</w:t>
            </w:r>
          </w:p>
        </w:tc>
        <w:tc>
          <w:tcPr>
            <w:tcW w:w="1592" w:type="dxa"/>
            <w:tcBorders>
              <w:top w:val="single" w:color="auto" w:sz="4" w:space="0"/>
              <w:left w:val="single" w:color="auto" w:sz="4" w:space="0"/>
              <w:bottom w:val="single" w:color="auto" w:sz="4" w:space="0"/>
              <w:right w:val="single" w:color="auto" w:sz="4" w:space="0"/>
              <w:tl2br w:val="nil"/>
              <w:tr2bl w:val="nil"/>
            </w:tcBorders>
            <w:noWrap/>
            <w:vAlign w:val="center"/>
          </w:tcPr>
          <w:p w14:paraId="45DEB1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sz w:val="20"/>
                <w:szCs w:val="20"/>
              </w:rPr>
            </w:pPr>
          </w:p>
        </w:tc>
        <w:tc>
          <w:tcPr>
            <w:tcW w:w="1640" w:type="dxa"/>
            <w:tcBorders>
              <w:top w:val="single" w:color="auto" w:sz="4" w:space="0"/>
              <w:left w:val="single" w:color="auto" w:sz="4" w:space="0"/>
              <w:bottom w:val="single" w:color="auto" w:sz="4" w:space="0"/>
              <w:right w:val="single" w:color="auto" w:sz="4" w:space="0"/>
              <w:tl2br w:val="nil"/>
              <w:tr2bl w:val="nil"/>
            </w:tcBorders>
            <w:noWrap/>
            <w:vAlign w:val="center"/>
          </w:tcPr>
          <w:p w14:paraId="640CA87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color w:val="000000"/>
                <w:sz w:val="20"/>
                <w:szCs w:val="20"/>
              </w:rPr>
            </w:pPr>
          </w:p>
        </w:tc>
      </w:tr>
      <w:tr w14:paraId="2F04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43" w:type="dxa"/>
            <w:tcBorders>
              <w:top w:val="single" w:color="auto" w:sz="4" w:space="0"/>
              <w:left w:val="single" w:color="auto" w:sz="4" w:space="0"/>
              <w:bottom w:val="single" w:color="auto" w:sz="4" w:space="0"/>
              <w:right w:val="single" w:color="auto" w:sz="4" w:space="0"/>
              <w:tl2br w:val="nil"/>
              <w:tr2bl w:val="nil"/>
            </w:tcBorders>
            <w:noWrap/>
            <w:vAlign w:val="center"/>
          </w:tcPr>
          <w:p w14:paraId="11018F3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7</w:t>
            </w:r>
          </w:p>
        </w:tc>
        <w:tc>
          <w:tcPr>
            <w:tcW w:w="318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CAA35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更换破损的伸缩缝止水带（含拆除）</w:t>
            </w: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83B5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w:t>
            </w:r>
          </w:p>
        </w:tc>
        <w:tc>
          <w:tcPr>
            <w:tcW w:w="1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36C7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49</w:t>
            </w:r>
          </w:p>
        </w:tc>
        <w:tc>
          <w:tcPr>
            <w:tcW w:w="1592" w:type="dxa"/>
            <w:tcBorders>
              <w:top w:val="single" w:color="auto" w:sz="4" w:space="0"/>
              <w:left w:val="single" w:color="auto" w:sz="4" w:space="0"/>
              <w:bottom w:val="single" w:color="auto" w:sz="4" w:space="0"/>
              <w:right w:val="single" w:color="auto" w:sz="4" w:space="0"/>
              <w:tl2br w:val="nil"/>
              <w:tr2bl w:val="nil"/>
            </w:tcBorders>
            <w:noWrap/>
            <w:vAlign w:val="center"/>
          </w:tcPr>
          <w:p w14:paraId="6DDD02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sz w:val="20"/>
                <w:szCs w:val="20"/>
              </w:rPr>
            </w:pPr>
          </w:p>
        </w:tc>
        <w:tc>
          <w:tcPr>
            <w:tcW w:w="1640" w:type="dxa"/>
            <w:tcBorders>
              <w:top w:val="single" w:color="auto" w:sz="4" w:space="0"/>
              <w:left w:val="single" w:color="auto" w:sz="4" w:space="0"/>
              <w:bottom w:val="single" w:color="auto" w:sz="4" w:space="0"/>
              <w:right w:val="single" w:color="auto" w:sz="4" w:space="0"/>
              <w:tl2br w:val="nil"/>
              <w:tr2bl w:val="nil"/>
            </w:tcBorders>
            <w:noWrap/>
            <w:vAlign w:val="center"/>
          </w:tcPr>
          <w:p w14:paraId="76D5891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color w:val="000000"/>
                <w:sz w:val="20"/>
                <w:szCs w:val="20"/>
              </w:rPr>
            </w:pPr>
          </w:p>
        </w:tc>
      </w:tr>
      <w:tr w14:paraId="59158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43" w:type="dxa"/>
            <w:tcBorders>
              <w:top w:val="single" w:color="auto" w:sz="4" w:space="0"/>
              <w:left w:val="single" w:color="auto" w:sz="4" w:space="0"/>
              <w:bottom w:val="single" w:color="auto" w:sz="4" w:space="0"/>
              <w:right w:val="single" w:color="auto" w:sz="4" w:space="0"/>
              <w:tl2br w:val="nil"/>
              <w:tr2bl w:val="nil"/>
            </w:tcBorders>
            <w:noWrap/>
            <w:vAlign w:val="center"/>
          </w:tcPr>
          <w:p w14:paraId="70E9839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8</w:t>
            </w:r>
          </w:p>
        </w:tc>
        <w:tc>
          <w:tcPr>
            <w:tcW w:w="318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692C8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40型异型钢伸缩装置修复</w:t>
            </w: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C135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w:t>
            </w:r>
          </w:p>
        </w:tc>
        <w:tc>
          <w:tcPr>
            <w:tcW w:w="1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4A40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66</w:t>
            </w:r>
          </w:p>
        </w:tc>
        <w:tc>
          <w:tcPr>
            <w:tcW w:w="1592" w:type="dxa"/>
            <w:tcBorders>
              <w:top w:val="single" w:color="auto" w:sz="4" w:space="0"/>
              <w:left w:val="single" w:color="auto" w:sz="4" w:space="0"/>
              <w:bottom w:val="single" w:color="auto" w:sz="4" w:space="0"/>
              <w:right w:val="single" w:color="auto" w:sz="4" w:space="0"/>
              <w:tl2br w:val="nil"/>
              <w:tr2bl w:val="nil"/>
            </w:tcBorders>
            <w:noWrap/>
            <w:vAlign w:val="center"/>
          </w:tcPr>
          <w:p w14:paraId="0D946B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sz w:val="20"/>
                <w:szCs w:val="20"/>
              </w:rPr>
            </w:pPr>
          </w:p>
        </w:tc>
        <w:tc>
          <w:tcPr>
            <w:tcW w:w="1640" w:type="dxa"/>
            <w:tcBorders>
              <w:top w:val="single" w:color="auto" w:sz="4" w:space="0"/>
              <w:left w:val="single" w:color="auto" w:sz="4" w:space="0"/>
              <w:bottom w:val="single" w:color="auto" w:sz="4" w:space="0"/>
              <w:right w:val="single" w:color="auto" w:sz="4" w:space="0"/>
              <w:tl2br w:val="nil"/>
              <w:tr2bl w:val="nil"/>
            </w:tcBorders>
            <w:noWrap/>
            <w:vAlign w:val="center"/>
          </w:tcPr>
          <w:p w14:paraId="0AB3410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color w:val="000000"/>
                <w:sz w:val="20"/>
                <w:szCs w:val="20"/>
              </w:rPr>
            </w:pPr>
          </w:p>
        </w:tc>
      </w:tr>
      <w:tr w14:paraId="2E6F8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43" w:type="dxa"/>
            <w:tcBorders>
              <w:top w:val="single" w:color="auto" w:sz="4" w:space="0"/>
              <w:left w:val="single" w:color="auto" w:sz="4" w:space="0"/>
              <w:bottom w:val="single" w:color="auto" w:sz="4" w:space="0"/>
              <w:right w:val="single" w:color="auto" w:sz="4" w:space="0"/>
              <w:tl2br w:val="nil"/>
              <w:tr2bl w:val="nil"/>
            </w:tcBorders>
            <w:noWrap/>
            <w:vAlign w:val="center"/>
          </w:tcPr>
          <w:p w14:paraId="37DB565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9</w:t>
            </w:r>
          </w:p>
        </w:tc>
        <w:tc>
          <w:tcPr>
            <w:tcW w:w="318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6E35F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凿除伸缩缝</w:t>
            </w: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9E7A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w:t>
            </w:r>
          </w:p>
        </w:tc>
        <w:tc>
          <w:tcPr>
            <w:tcW w:w="1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DFA1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66</w:t>
            </w:r>
          </w:p>
        </w:tc>
        <w:tc>
          <w:tcPr>
            <w:tcW w:w="1592" w:type="dxa"/>
            <w:tcBorders>
              <w:top w:val="single" w:color="auto" w:sz="4" w:space="0"/>
              <w:left w:val="single" w:color="auto" w:sz="4" w:space="0"/>
              <w:bottom w:val="single" w:color="auto" w:sz="4" w:space="0"/>
              <w:right w:val="single" w:color="auto" w:sz="4" w:space="0"/>
              <w:tl2br w:val="nil"/>
              <w:tr2bl w:val="nil"/>
            </w:tcBorders>
            <w:noWrap/>
            <w:vAlign w:val="center"/>
          </w:tcPr>
          <w:p w14:paraId="549ABA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sz w:val="20"/>
                <w:szCs w:val="20"/>
              </w:rPr>
            </w:pPr>
          </w:p>
        </w:tc>
        <w:tc>
          <w:tcPr>
            <w:tcW w:w="1640" w:type="dxa"/>
            <w:tcBorders>
              <w:top w:val="single" w:color="auto" w:sz="4" w:space="0"/>
              <w:left w:val="single" w:color="auto" w:sz="4" w:space="0"/>
              <w:bottom w:val="single" w:color="auto" w:sz="4" w:space="0"/>
              <w:right w:val="single" w:color="auto" w:sz="4" w:space="0"/>
              <w:tl2br w:val="nil"/>
              <w:tr2bl w:val="nil"/>
            </w:tcBorders>
            <w:noWrap/>
            <w:vAlign w:val="center"/>
          </w:tcPr>
          <w:p w14:paraId="68E1385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color w:val="000000"/>
                <w:sz w:val="20"/>
                <w:szCs w:val="20"/>
              </w:rPr>
            </w:pPr>
          </w:p>
        </w:tc>
      </w:tr>
      <w:tr w14:paraId="54D03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43" w:type="dxa"/>
            <w:tcBorders>
              <w:top w:val="single" w:color="auto" w:sz="4" w:space="0"/>
              <w:left w:val="single" w:color="auto" w:sz="4" w:space="0"/>
              <w:bottom w:val="single" w:color="auto" w:sz="4" w:space="0"/>
              <w:right w:val="single" w:color="auto" w:sz="4" w:space="0"/>
              <w:tl2br w:val="nil"/>
              <w:tr2bl w:val="nil"/>
            </w:tcBorders>
            <w:noWrap/>
            <w:vAlign w:val="center"/>
          </w:tcPr>
          <w:p w14:paraId="151C660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10</w:t>
            </w:r>
          </w:p>
        </w:tc>
        <w:tc>
          <w:tcPr>
            <w:tcW w:w="318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D1FC7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竖、横向集中排水管 （钻孔安装）</w:t>
            </w: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4E11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套</w:t>
            </w:r>
          </w:p>
        </w:tc>
        <w:tc>
          <w:tcPr>
            <w:tcW w:w="1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B645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1372</w:t>
            </w:r>
          </w:p>
        </w:tc>
        <w:tc>
          <w:tcPr>
            <w:tcW w:w="1592" w:type="dxa"/>
            <w:tcBorders>
              <w:top w:val="single" w:color="auto" w:sz="4" w:space="0"/>
              <w:left w:val="single" w:color="auto" w:sz="4" w:space="0"/>
              <w:bottom w:val="single" w:color="auto" w:sz="4" w:space="0"/>
              <w:right w:val="single" w:color="auto" w:sz="4" w:space="0"/>
              <w:tl2br w:val="nil"/>
              <w:tr2bl w:val="nil"/>
            </w:tcBorders>
            <w:noWrap/>
            <w:vAlign w:val="center"/>
          </w:tcPr>
          <w:p w14:paraId="441729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sz w:val="20"/>
                <w:szCs w:val="20"/>
              </w:rPr>
            </w:pPr>
          </w:p>
        </w:tc>
        <w:tc>
          <w:tcPr>
            <w:tcW w:w="1640" w:type="dxa"/>
            <w:tcBorders>
              <w:top w:val="single" w:color="auto" w:sz="4" w:space="0"/>
              <w:left w:val="single" w:color="auto" w:sz="4" w:space="0"/>
              <w:bottom w:val="single" w:color="auto" w:sz="4" w:space="0"/>
              <w:right w:val="single" w:color="auto" w:sz="4" w:space="0"/>
              <w:tl2br w:val="nil"/>
              <w:tr2bl w:val="nil"/>
            </w:tcBorders>
            <w:noWrap/>
            <w:vAlign w:val="center"/>
          </w:tcPr>
          <w:p w14:paraId="559A8E6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color w:val="000000"/>
                <w:sz w:val="20"/>
                <w:szCs w:val="20"/>
              </w:rPr>
            </w:pPr>
          </w:p>
        </w:tc>
      </w:tr>
      <w:tr w14:paraId="38820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43" w:type="dxa"/>
            <w:tcBorders>
              <w:top w:val="single" w:color="auto" w:sz="4" w:space="0"/>
              <w:left w:val="single" w:color="auto" w:sz="4" w:space="0"/>
              <w:bottom w:val="single" w:color="auto" w:sz="4" w:space="0"/>
              <w:right w:val="single" w:color="auto" w:sz="4" w:space="0"/>
              <w:tl2br w:val="nil"/>
              <w:tr2bl w:val="nil"/>
            </w:tcBorders>
            <w:noWrap/>
            <w:vAlign w:val="center"/>
          </w:tcPr>
          <w:p w14:paraId="23CB65F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11</w:t>
            </w:r>
          </w:p>
        </w:tc>
        <w:tc>
          <w:tcPr>
            <w:tcW w:w="318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5AFC8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清理泄水管</w:t>
            </w: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5288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1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1DB1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1592" w:type="dxa"/>
            <w:tcBorders>
              <w:top w:val="single" w:color="auto" w:sz="4" w:space="0"/>
              <w:left w:val="single" w:color="auto" w:sz="4" w:space="0"/>
              <w:bottom w:val="single" w:color="auto" w:sz="4" w:space="0"/>
              <w:right w:val="single" w:color="auto" w:sz="4" w:space="0"/>
              <w:tl2br w:val="nil"/>
              <w:tr2bl w:val="nil"/>
            </w:tcBorders>
            <w:noWrap/>
            <w:vAlign w:val="center"/>
          </w:tcPr>
          <w:p w14:paraId="098A5D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sz w:val="20"/>
                <w:szCs w:val="20"/>
              </w:rPr>
            </w:pPr>
          </w:p>
        </w:tc>
        <w:tc>
          <w:tcPr>
            <w:tcW w:w="1640" w:type="dxa"/>
            <w:tcBorders>
              <w:top w:val="single" w:color="auto" w:sz="4" w:space="0"/>
              <w:left w:val="single" w:color="auto" w:sz="4" w:space="0"/>
              <w:bottom w:val="single" w:color="auto" w:sz="4" w:space="0"/>
              <w:right w:val="single" w:color="auto" w:sz="4" w:space="0"/>
              <w:tl2br w:val="nil"/>
              <w:tr2bl w:val="nil"/>
            </w:tcBorders>
            <w:noWrap/>
            <w:vAlign w:val="center"/>
          </w:tcPr>
          <w:p w14:paraId="59CCDFB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color w:val="000000"/>
                <w:sz w:val="20"/>
                <w:szCs w:val="20"/>
              </w:rPr>
            </w:pPr>
          </w:p>
        </w:tc>
      </w:tr>
      <w:tr w14:paraId="4F00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43" w:type="dxa"/>
            <w:tcBorders>
              <w:top w:val="single" w:color="auto" w:sz="4" w:space="0"/>
              <w:left w:val="single" w:color="auto" w:sz="4" w:space="0"/>
              <w:bottom w:val="single" w:color="auto" w:sz="4" w:space="0"/>
              <w:right w:val="single" w:color="auto" w:sz="4" w:space="0"/>
              <w:tl2br w:val="nil"/>
              <w:tr2bl w:val="nil"/>
            </w:tcBorders>
            <w:noWrap/>
            <w:vAlign w:val="center"/>
          </w:tcPr>
          <w:p w14:paraId="03FA4E5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leftChars="0" w:right="0" w:rightChars="0"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12</w:t>
            </w:r>
          </w:p>
        </w:tc>
        <w:tc>
          <w:tcPr>
            <w:tcW w:w="318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97EF9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点工（计日工）</w:t>
            </w:r>
          </w:p>
        </w:tc>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69F6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日</w:t>
            </w:r>
          </w:p>
        </w:tc>
        <w:tc>
          <w:tcPr>
            <w:tcW w:w="11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D623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500</w:t>
            </w:r>
          </w:p>
        </w:tc>
        <w:tc>
          <w:tcPr>
            <w:tcW w:w="1592" w:type="dxa"/>
            <w:tcBorders>
              <w:top w:val="single" w:color="auto" w:sz="4" w:space="0"/>
              <w:left w:val="single" w:color="auto" w:sz="4" w:space="0"/>
              <w:bottom w:val="single" w:color="auto" w:sz="4" w:space="0"/>
              <w:right w:val="single" w:color="auto" w:sz="4" w:space="0"/>
              <w:tl2br w:val="nil"/>
              <w:tr2bl w:val="nil"/>
            </w:tcBorders>
            <w:noWrap/>
            <w:vAlign w:val="center"/>
          </w:tcPr>
          <w:p w14:paraId="5D29FA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宋体" w:hAnsi="宋体" w:eastAsia="宋体" w:cs="宋体"/>
                <w:sz w:val="20"/>
                <w:szCs w:val="20"/>
              </w:rPr>
            </w:pPr>
          </w:p>
        </w:tc>
        <w:tc>
          <w:tcPr>
            <w:tcW w:w="1640" w:type="dxa"/>
            <w:tcBorders>
              <w:top w:val="single" w:color="auto" w:sz="4" w:space="0"/>
              <w:left w:val="single" w:color="auto" w:sz="4" w:space="0"/>
              <w:bottom w:val="single" w:color="auto" w:sz="4" w:space="0"/>
              <w:right w:val="single" w:color="auto" w:sz="4" w:space="0"/>
              <w:tl2br w:val="nil"/>
              <w:tr2bl w:val="nil"/>
            </w:tcBorders>
            <w:noWrap/>
            <w:vAlign w:val="center"/>
          </w:tcPr>
          <w:p w14:paraId="084C137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color w:val="000000"/>
                <w:sz w:val="20"/>
                <w:szCs w:val="20"/>
              </w:rPr>
            </w:pPr>
          </w:p>
        </w:tc>
      </w:tr>
      <w:tr w14:paraId="3F1E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683"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2E36C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color w:val="000000"/>
                <w:sz w:val="22"/>
                <w:szCs w:val="22"/>
                <w:lang w:val="en-US" w:eastAsia="zh-CN"/>
              </w:rPr>
              <w:t>合计含税金额（小写）</w:t>
            </w:r>
          </w:p>
        </w:tc>
        <w:tc>
          <w:tcPr>
            <w:tcW w:w="3232"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4FFDF4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firstLine="0" w:firstLineChars="0"/>
              <w:jc w:val="center"/>
              <w:rPr>
                <w:rFonts w:hint="eastAsia" w:ascii="宋体" w:hAnsi="宋体" w:eastAsia="宋体" w:cs="宋体"/>
                <w:color w:val="000000"/>
                <w:sz w:val="20"/>
                <w:szCs w:val="20"/>
              </w:rPr>
            </w:pPr>
          </w:p>
        </w:tc>
      </w:tr>
    </w:tbl>
    <w:p w14:paraId="2659C5D9">
      <w:pPr>
        <w:pStyle w:val="2"/>
        <w:ind w:left="0" w:leftChars="0" w:firstLine="0" w:firstLineChars="0"/>
        <w:rPr>
          <w:rFonts w:hint="eastAsia" w:ascii="宋体" w:hAnsi="宋体" w:eastAsia="宋体" w:cs="宋体"/>
          <w:kern w:val="2"/>
          <w:sz w:val="21"/>
          <w:szCs w:val="21"/>
          <w:lang w:val="en-US" w:eastAsia="zh-CN" w:bidi="ar-SA"/>
        </w:rPr>
      </w:pPr>
    </w:p>
    <w:p w14:paraId="43FB8D82">
      <w:pPr>
        <w:adjustRightInd w:val="0"/>
        <w:snapToGrid w:val="0"/>
        <w:spacing w:line="36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说明：</w:t>
      </w:r>
    </w:p>
    <w:p w14:paraId="625E8B57">
      <w:pPr>
        <w:adjustRightInd w:val="0"/>
        <w:snapToGrid w:val="0"/>
        <w:spacing w:line="480" w:lineRule="auto"/>
        <w:ind w:firstLine="420" w:firstLineChars="200"/>
        <w:rPr>
          <w:rFonts w:hint="eastAsia" w:ascii="宋体" w:hAnsi="宋体" w:cs="宋体"/>
          <w:sz w:val="21"/>
          <w:szCs w:val="21"/>
          <w:u w:val="none"/>
          <w:lang w:val="en-US" w:eastAsia="zh-CN"/>
        </w:rPr>
      </w:pPr>
      <w:r>
        <w:rPr>
          <w:rFonts w:hint="default" w:ascii="Times New Roman" w:hAnsi="Times New Roman" w:cs="Times New Roman"/>
          <w:sz w:val="21"/>
          <w:szCs w:val="21"/>
          <w:lang w:val="en-US" w:eastAsia="zh-CN"/>
        </w:rPr>
        <w:t>1、</w:t>
      </w:r>
      <w:r>
        <w:rPr>
          <w:rFonts w:hint="eastAsia" w:ascii="宋体" w:hAnsi="宋体" w:eastAsia="宋体" w:cs="宋体"/>
          <w:sz w:val="21"/>
          <w:szCs w:val="21"/>
          <w:lang w:val="en-US" w:eastAsia="zh-CN"/>
        </w:rPr>
        <w:t>报价</w:t>
      </w:r>
      <w:r>
        <w:rPr>
          <w:rFonts w:hint="eastAsia" w:ascii="宋体" w:hAnsi="宋体" w:cs="宋体"/>
          <w:sz w:val="21"/>
          <w:szCs w:val="21"/>
          <w:lang w:eastAsia="zh-CN"/>
        </w:rPr>
        <w:t>清单价</w:t>
      </w:r>
      <w:r>
        <w:rPr>
          <w:rFonts w:hint="eastAsia" w:ascii="宋体" w:hAnsi="宋体" w:cs="宋体"/>
          <w:sz w:val="21"/>
          <w:szCs w:val="21"/>
          <w:lang w:val="en-US" w:eastAsia="zh-CN"/>
        </w:rPr>
        <w:t>中发票种类及税率为：</w:t>
      </w:r>
      <w:r>
        <w:rPr>
          <w:rFonts w:hint="eastAsia" w:ascii="宋体" w:hAnsi="宋体" w:cs="宋体"/>
          <w:sz w:val="21"/>
          <w:szCs w:val="21"/>
          <w:u w:val="none"/>
          <w:lang w:val="en-US" w:eastAsia="zh-CN"/>
        </w:rPr>
        <w:t xml:space="preserve"> 增值税</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发票，税率</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 。</w:t>
      </w:r>
    </w:p>
    <w:p w14:paraId="7CEE6E4E">
      <w:pPr>
        <w:adjustRightInd w:val="0"/>
        <w:snapToGrid w:val="0"/>
        <w:spacing w:line="480" w:lineRule="auto"/>
        <w:ind w:firstLine="420" w:firstLineChars="200"/>
        <w:rPr>
          <w:rFonts w:hint="eastAsia" w:ascii="宋体" w:hAnsi="宋体" w:cs="宋体"/>
          <w:sz w:val="21"/>
          <w:szCs w:val="21"/>
        </w:rPr>
      </w:pPr>
      <w:r>
        <w:rPr>
          <w:rFonts w:hint="eastAsia" w:ascii="Times New Roman" w:hAnsi="Times New Roman" w:eastAsia="宋体" w:cs="Times New Roman"/>
          <w:sz w:val="21"/>
          <w:szCs w:val="21"/>
          <w:lang w:val="en-US" w:eastAsia="zh-CN"/>
        </w:rPr>
        <w:t>2、</w:t>
      </w:r>
      <w:r>
        <w:rPr>
          <w:rFonts w:hint="eastAsia" w:ascii="宋体" w:hAnsi="宋体" w:eastAsia="宋体" w:cs="宋体"/>
          <w:sz w:val="21"/>
          <w:szCs w:val="21"/>
          <w:lang w:val="en-US" w:eastAsia="zh-CN"/>
        </w:rPr>
        <w:t>工程量清单中所列数量是预估的数量，仅作为报价的共同基础，不能作为最终结算与支付的依据，实际支付应以实际完成且签认数量，按合同签订的单价计算支付金额。</w:t>
      </w:r>
    </w:p>
    <w:p w14:paraId="1E9ECF7F">
      <w:pPr>
        <w:adjustRightInd w:val="0"/>
        <w:snapToGrid w:val="0"/>
        <w:spacing w:line="480" w:lineRule="auto"/>
        <w:ind w:firstLine="420" w:firstLineChars="200"/>
        <w:jc w:val="left"/>
        <w:rPr>
          <w:rFonts w:hint="eastAsia" w:ascii="宋体" w:hAnsi="宋体" w:eastAsia="宋体" w:cs="宋体"/>
          <w:szCs w:val="21"/>
        </w:rPr>
      </w:pPr>
      <w:r>
        <w:rPr>
          <w:rFonts w:hint="eastAsia" w:ascii="宋体" w:hAnsi="宋体" w:cs="宋体"/>
          <w:sz w:val="21"/>
          <w:szCs w:val="21"/>
        </w:rPr>
        <w:t>本人</w:t>
      </w:r>
      <w:r>
        <w:rPr>
          <w:rFonts w:hint="eastAsia" w:ascii="宋体" w:hAnsi="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rPr>
        <w:t>，代表</w:t>
      </w:r>
      <w:r>
        <w:rPr>
          <w:rFonts w:hint="eastAsia" w:ascii="宋体" w:hAnsi="宋体" w:cs="宋体"/>
          <w:sz w:val="21"/>
          <w:szCs w:val="21"/>
          <w:u w:val="single"/>
        </w:rPr>
        <w:t xml:space="preserve">                         </w:t>
      </w:r>
      <w:r>
        <w:rPr>
          <w:rFonts w:hint="eastAsia" w:ascii="宋体" w:hAnsi="宋体" w:cs="宋体"/>
          <w:sz w:val="21"/>
          <w:szCs w:val="21"/>
          <w:u w:val="none"/>
        </w:rPr>
        <w:t xml:space="preserve"> </w:t>
      </w:r>
      <w:r>
        <w:rPr>
          <w:rFonts w:hint="eastAsia" w:ascii="宋体" w:hAnsi="宋体" w:cs="宋体"/>
          <w:sz w:val="21"/>
          <w:szCs w:val="21"/>
        </w:rPr>
        <w:t>公司特此声明：本次报价是我单位在对本次</w:t>
      </w:r>
      <w:r>
        <w:rPr>
          <w:rFonts w:hint="eastAsia" w:ascii="宋体" w:hAnsi="宋体" w:cs="宋体"/>
          <w:sz w:val="21"/>
          <w:szCs w:val="21"/>
          <w:lang w:eastAsia="zh-CN"/>
        </w:rPr>
        <w:t>报价</w:t>
      </w:r>
      <w:r>
        <w:rPr>
          <w:rFonts w:hint="eastAsia" w:ascii="宋体" w:hAnsi="宋体" w:cs="宋体"/>
          <w:sz w:val="21"/>
          <w:szCs w:val="21"/>
        </w:rPr>
        <w:t>活动再次慎重考虑后的报价，我单位自愿承担本次报价的一切责任，同意签订合同，并承诺全面履行合同，绝不反悔。</w:t>
      </w:r>
      <w:r>
        <w:rPr>
          <w:rFonts w:hint="eastAsia" w:ascii="宋体" w:hAnsi="宋体" w:cs="宋体"/>
          <w:sz w:val="21"/>
          <w:szCs w:val="21"/>
          <w:lang w:val="en-US" w:eastAsia="zh-CN"/>
        </w:rPr>
        <w:t xml:space="preserve"> </w:t>
      </w:r>
    </w:p>
    <w:p w14:paraId="4BDCB974">
      <w:pPr>
        <w:pStyle w:val="2"/>
        <w:rPr>
          <w:rFonts w:hint="eastAsia"/>
        </w:rPr>
      </w:pPr>
    </w:p>
    <w:p w14:paraId="1067840D">
      <w:pPr>
        <w:keepNext w:val="0"/>
        <w:keepLines w:val="0"/>
        <w:pageBreakBefore w:val="0"/>
        <w:widowControl w:val="0"/>
        <w:kinsoku/>
        <w:wordWrap/>
        <w:overflowPunct/>
        <w:topLinePunct w:val="0"/>
        <w:autoSpaceDE/>
        <w:autoSpaceDN/>
        <w:bidi w:val="0"/>
        <w:adjustRightInd w:val="0"/>
        <w:snapToGrid w:val="0"/>
        <w:spacing w:line="480" w:lineRule="auto"/>
        <w:ind w:firstLine="2942" w:firstLineChars="0"/>
        <w:jc w:val="both"/>
        <w:textAlignment w:val="auto"/>
        <w:rPr>
          <w:rFonts w:hint="eastAsia" w:ascii="宋体" w:hAnsi="宋体" w:cs="宋体"/>
          <w:sz w:val="21"/>
          <w:szCs w:val="21"/>
        </w:rPr>
      </w:pPr>
      <w:r>
        <w:rPr>
          <w:rFonts w:hint="eastAsia" w:ascii="宋体" w:hAnsi="宋体" w:cs="宋体"/>
          <w:sz w:val="21"/>
          <w:szCs w:val="21"/>
          <w:lang w:val="en-US" w:eastAsia="zh-CN"/>
        </w:rPr>
        <w:t>响 应</w:t>
      </w:r>
      <w:r>
        <w:rPr>
          <w:rFonts w:hint="eastAsia" w:ascii="宋体" w:hAnsi="宋体" w:cs="宋体"/>
          <w:sz w:val="21"/>
          <w:szCs w:val="21"/>
        </w:rPr>
        <w:t xml:space="preserve"> 单 位 ：</w:t>
      </w:r>
      <w:r>
        <w:rPr>
          <w:rFonts w:hint="eastAsia" w:ascii="宋体" w:hAnsi="宋体" w:cs="宋体"/>
          <w:sz w:val="21"/>
          <w:szCs w:val="21"/>
          <w:u w:val="single"/>
          <w:lang w:val="en-US" w:eastAsia="zh-CN"/>
        </w:rPr>
        <w:t xml:space="preserve">                          </w:t>
      </w:r>
      <w:r>
        <w:rPr>
          <w:rFonts w:hint="eastAsia" w:ascii="宋体" w:hAnsi="宋体" w:cs="宋体"/>
          <w:sz w:val="21"/>
          <w:szCs w:val="21"/>
        </w:rPr>
        <w:t>（盖</w:t>
      </w:r>
      <w:r>
        <w:rPr>
          <w:rFonts w:hint="eastAsia" w:ascii="宋体" w:hAnsi="宋体" w:cs="宋体"/>
          <w:sz w:val="21"/>
          <w:szCs w:val="21"/>
          <w:lang w:val="en-US" w:eastAsia="zh-CN"/>
        </w:rPr>
        <w:t>单位公</w:t>
      </w:r>
      <w:r>
        <w:rPr>
          <w:rFonts w:hint="eastAsia" w:ascii="宋体" w:hAnsi="宋体" w:cs="宋体"/>
          <w:sz w:val="21"/>
          <w:szCs w:val="21"/>
        </w:rPr>
        <w:t>章）</w:t>
      </w:r>
    </w:p>
    <w:p w14:paraId="236C75B6">
      <w:pPr>
        <w:keepNext w:val="0"/>
        <w:keepLines w:val="0"/>
        <w:pageBreakBefore w:val="0"/>
        <w:widowControl w:val="0"/>
        <w:kinsoku/>
        <w:wordWrap/>
        <w:overflowPunct/>
        <w:topLinePunct w:val="0"/>
        <w:autoSpaceDE/>
        <w:autoSpaceDN/>
        <w:bidi w:val="0"/>
        <w:adjustRightInd w:val="0"/>
        <w:snapToGrid w:val="0"/>
        <w:spacing w:line="480" w:lineRule="auto"/>
        <w:ind w:firstLine="2940" w:firstLineChars="0"/>
        <w:jc w:val="both"/>
        <w:textAlignment w:val="auto"/>
        <w:rPr>
          <w:rFonts w:hint="eastAsia" w:ascii="宋体" w:hAnsi="宋体" w:cs="宋体"/>
          <w:sz w:val="21"/>
          <w:szCs w:val="21"/>
        </w:rPr>
      </w:pPr>
      <w:r>
        <w:rPr>
          <w:rFonts w:hint="eastAsia" w:ascii="宋体" w:hAnsi="宋体" w:cs="宋体"/>
          <w:sz w:val="21"/>
          <w:szCs w:val="21"/>
          <w:lang w:val="en-US" w:eastAsia="zh-CN"/>
        </w:rPr>
        <w:t>法定代表人</w:t>
      </w:r>
      <w:r>
        <w:rPr>
          <w:rFonts w:hint="eastAsia" w:ascii="宋体" w:hAnsi="宋体" w:cs="宋体"/>
          <w:sz w:val="21"/>
          <w:szCs w:val="21"/>
        </w:rPr>
        <w:t>或委托</w:t>
      </w:r>
      <w:r>
        <w:rPr>
          <w:rFonts w:hint="eastAsia" w:ascii="宋体" w:hAnsi="宋体" w:cs="宋体"/>
          <w:sz w:val="21"/>
          <w:szCs w:val="21"/>
          <w:lang w:val="en-US" w:eastAsia="zh-CN"/>
        </w:rPr>
        <w:t>代理</w:t>
      </w:r>
      <w:r>
        <w:rPr>
          <w:rFonts w:hint="eastAsia" w:ascii="宋体" w:hAnsi="宋体" w:cs="宋体"/>
          <w:sz w:val="21"/>
          <w:szCs w:val="21"/>
        </w:rPr>
        <w:t>人：</w:t>
      </w:r>
      <w:r>
        <w:rPr>
          <w:rFonts w:hint="eastAsia" w:ascii="宋体" w:hAnsi="宋体" w:cs="宋体"/>
          <w:sz w:val="21"/>
          <w:szCs w:val="21"/>
          <w:u w:val="single"/>
          <w:lang w:val="en-US" w:eastAsia="zh-CN"/>
        </w:rPr>
        <w:t xml:space="preserve">                </w:t>
      </w:r>
      <w:r>
        <w:rPr>
          <w:rFonts w:hint="eastAsia" w:ascii="宋体" w:hAnsi="宋体" w:cs="宋体"/>
          <w:sz w:val="21"/>
          <w:szCs w:val="21"/>
        </w:rPr>
        <w:t>（签字或盖章）</w:t>
      </w:r>
    </w:p>
    <w:p w14:paraId="2186C9E2">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2940" w:firstLineChars="0"/>
        <w:textAlignment w:val="auto"/>
        <w:rPr>
          <w:rFonts w:hint="default" w:ascii="宋体" w:hAnsi="宋体" w:eastAsia="宋体" w:cs="宋体"/>
          <w:szCs w:val="21"/>
          <w:u w:val="single"/>
          <w:lang w:val="en-US" w:eastAsia="zh-CN"/>
        </w:rPr>
      </w:pPr>
      <w:r>
        <w:rPr>
          <w:rFonts w:hint="eastAsia" w:ascii="宋体" w:hAnsi="宋体" w:cs="宋体"/>
          <w:sz w:val="21"/>
          <w:szCs w:val="21"/>
          <w:lang w:eastAsia="zh-CN"/>
        </w:rPr>
        <w:t>联</w:t>
      </w:r>
      <w:r>
        <w:rPr>
          <w:rFonts w:hint="eastAsia" w:ascii="宋体" w:hAnsi="宋体" w:cs="宋体"/>
          <w:sz w:val="21"/>
          <w:szCs w:val="21"/>
          <w:lang w:val="en-US" w:eastAsia="zh-CN"/>
        </w:rPr>
        <w:t xml:space="preserve"> </w:t>
      </w:r>
      <w:r>
        <w:rPr>
          <w:rFonts w:hint="eastAsia" w:ascii="宋体" w:hAnsi="宋体" w:cs="宋体"/>
          <w:sz w:val="21"/>
          <w:szCs w:val="21"/>
          <w:lang w:eastAsia="zh-CN"/>
        </w:rPr>
        <w:t>系</w:t>
      </w:r>
      <w:r>
        <w:rPr>
          <w:rFonts w:hint="eastAsia" w:ascii="宋体" w:hAnsi="宋体" w:cs="宋体"/>
          <w:sz w:val="21"/>
          <w:szCs w:val="21"/>
          <w:lang w:val="en-US" w:eastAsia="zh-CN"/>
        </w:rPr>
        <w:t xml:space="preserve"> </w:t>
      </w:r>
      <w:r>
        <w:rPr>
          <w:rFonts w:hint="eastAsia" w:ascii="宋体" w:hAnsi="宋体" w:cs="宋体"/>
          <w:sz w:val="21"/>
          <w:szCs w:val="21"/>
          <w:lang w:eastAsia="zh-CN"/>
        </w:rPr>
        <w:t>人</w:t>
      </w:r>
      <w:r>
        <w:rPr>
          <w:rFonts w:hint="eastAsia" w:ascii="宋体" w:hAnsi="宋体" w:cs="宋体"/>
          <w:sz w:val="21"/>
          <w:szCs w:val="21"/>
          <w:lang w:val="en-US" w:eastAsia="zh-CN"/>
        </w:rPr>
        <w:t xml:space="preserve"> </w:t>
      </w:r>
      <w:r>
        <w:rPr>
          <w:rFonts w:hint="eastAsia" w:ascii="宋体" w:hAnsi="宋体" w:cs="宋体"/>
          <w:sz w:val="21"/>
          <w:szCs w:val="21"/>
          <w:lang w:eastAsia="zh-CN"/>
        </w:rPr>
        <w:t>电</w:t>
      </w:r>
      <w:r>
        <w:rPr>
          <w:rFonts w:hint="eastAsia" w:ascii="宋体" w:hAnsi="宋体" w:cs="宋体"/>
          <w:sz w:val="21"/>
          <w:szCs w:val="21"/>
          <w:lang w:val="en-US" w:eastAsia="zh-CN"/>
        </w:rPr>
        <w:t xml:space="preserve"> </w:t>
      </w:r>
      <w:r>
        <w:rPr>
          <w:rFonts w:hint="eastAsia" w:ascii="宋体" w:hAnsi="宋体" w:cs="宋体"/>
          <w:sz w:val="21"/>
          <w:szCs w:val="21"/>
          <w:lang w:eastAsia="zh-CN"/>
        </w:rPr>
        <w:t>话：</w:t>
      </w:r>
      <w:r>
        <w:rPr>
          <w:rFonts w:hint="eastAsia" w:ascii="宋体" w:hAnsi="宋体" w:cs="宋体"/>
          <w:sz w:val="21"/>
          <w:szCs w:val="21"/>
          <w:u w:val="single"/>
          <w:lang w:val="en-US" w:eastAsia="zh-CN"/>
        </w:rPr>
        <w:t xml:space="preserve">                        </w:t>
      </w:r>
    </w:p>
    <w:p w14:paraId="60437206">
      <w:pPr>
        <w:adjustRightInd w:val="0"/>
        <w:snapToGrid w:val="0"/>
        <w:spacing w:line="480" w:lineRule="auto"/>
        <w:ind w:firstLine="4830" w:firstLineChars="2300"/>
        <w:rPr>
          <w:rFonts w:hint="eastAsia" w:ascii="宋体" w:hAnsi="宋体" w:eastAsia="宋体" w:cs="宋体"/>
          <w:szCs w:val="21"/>
          <w:lang w:eastAsia="zh-CN"/>
        </w:rPr>
      </w:pPr>
    </w:p>
    <w:p w14:paraId="1A6E89BE">
      <w:pPr>
        <w:pStyle w:val="2"/>
        <w:ind w:left="0" w:leftChars="0" w:firstLine="0" w:firstLineChars="0"/>
        <w:rPr>
          <w:rFonts w:hint="eastAsia"/>
          <w:lang w:val="en-US" w:eastAsia="zh-CN"/>
        </w:rPr>
        <w:sectPr>
          <w:footerReference r:id="rId6"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23" w:charSpace="0"/>
        </w:sectPr>
      </w:pPr>
    </w:p>
    <w:p w14:paraId="5D29475A">
      <w:pPr>
        <w:spacing w:beforeLines="0" w:after="120" w:afterLines="50" w:line="440" w:lineRule="exact"/>
        <w:jc w:val="center"/>
        <w:rPr>
          <w:rFonts w:hint="eastAsia" w:ascii="宋体" w:hAnsi="宋体" w:eastAsia="宋体" w:cs="宋体"/>
          <w:b/>
          <w:sz w:val="32"/>
          <w:szCs w:val="32"/>
          <w:lang w:eastAsia="zh-CN"/>
        </w:rPr>
      </w:pPr>
      <w:r>
        <w:rPr>
          <w:rFonts w:hint="eastAsia" w:ascii="宋体" w:hAnsi="宋体" w:cs="宋体"/>
          <w:b/>
          <w:sz w:val="32"/>
          <w:szCs w:val="32"/>
          <w:lang w:val="en-US" w:eastAsia="zh-CN"/>
        </w:rPr>
        <w:t>五</w:t>
      </w:r>
      <w:r>
        <w:rPr>
          <w:rFonts w:hint="eastAsia" w:ascii="宋体" w:hAnsi="宋体" w:cs="宋体"/>
          <w:b/>
          <w:sz w:val="32"/>
          <w:szCs w:val="32"/>
        </w:rPr>
        <w:t>、基本情况表</w:t>
      </w:r>
    </w:p>
    <w:p w14:paraId="7FE12634">
      <w:pPr>
        <w:pStyle w:val="2"/>
        <w:rPr>
          <w:rFonts w:hint="eastAsia" w:ascii="宋体" w:hAnsi="宋体" w:eastAsia="宋体" w:cs="宋体"/>
          <w:kern w:val="2"/>
          <w:sz w:val="24"/>
          <w:szCs w:val="24"/>
          <w:lang w:val="en-US" w:eastAsia="zh-CN" w:bidi="ar"/>
        </w:rPr>
      </w:pPr>
    </w:p>
    <w:tbl>
      <w:tblPr>
        <w:tblStyle w:val="23"/>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948"/>
        <w:gridCol w:w="1031"/>
        <w:gridCol w:w="1748"/>
        <w:gridCol w:w="1254"/>
        <w:gridCol w:w="2306"/>
      </w:tblGrid>
      <w:tr w14:paraId="6036C5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7D6F968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响应人名称</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3E0A3B4B">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6B9F22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625BE22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注册资金</w:t>
            </w:r>
          </w:p>
        </w:tc>
        <w:tc>
          <w:tcPr>
            <w:tcW w:w="1496" w:type="pct"/>
            <w:gridSpan w:val="2"/>
            <w:tcBorders>
              <w:top w:val="single" w:color="auto" w:sz="4" w:space="0"/>
              <w:left w:val="single" w:color="auto" w:sz="4" w:space="0"/>
              <w:bottom w:val="single" w:color="auto" w:sz="4" w:space="0"/>
              <w:right w:val="single" w:color="auto" w:sz="4" w:space="0"/>
            </w:tcBorders>
            <w:noWrap w:val="0"/>
            <w:vAlign w:val="center"/>
          </w:tcPr>
          <w:p w14:paraId="2530CC37">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46F83DA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成立时间</w:t>
            </w:r>
          </w:p>
        </w:tc>
        <w:tc>
          <w:tcPr>
            <w:tcW w:w="1241" w:type="pct"/>
            <w:tcBorders>
              <w:top w:val="single" w:color="auto" w:sz="4" w:space="0"/>
              <w:left w:val="single" w:color="auto" w:sz="4" w:space="0"/>
              <w:bottom w:val="single" w:color="auto" w:sz="4" w:space="0"/>
              <w:right w:val="single" w:color="auto" w:sz="4" w:space="0"/>
            </w:tcBorders>
            <w:noWrap w:val="0"/>
            <w:vAlign w:val="center"/>
          </w:tcPr>
          <w:p w14:paraId="14A8F4CA">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2E1E8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4F405A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注册地址</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02F292CD">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1446FC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7808345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邮政编码</w:t>
            </w:r>
          </w:p>
        </w:tc>
        <w:tc>
          <w:tcPr>
            <w:tcW w:w="1496" w:type="pct"/>
            <w:gridSpan w:val="2"/>
            <w:tcBorders>
              <w:top w:val="single" w:color="auto" w:sz="4" w:space="0"/>
              <w:left w:val="single" w:color="auto" w:sz="4" w:space="0"/>
              <w:bottom w:val="single" w:color="auto" w:sz="4" w:space="0"/>
              <w:right w:val="single" w:color="auto" w:sz="4" w:space="0"/>
            </w:tcBorders>
            <w:noWrap w:val="0"/>
            <w:vAlign w:val="center"/>
          </w:tcPr>
          <w:p w14:paraId="6E37AD41">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225E46E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员工总数</w:t>
            </w:r>
          </w:p>
        </w:tc>
        <w:tc>
          <w:tcPr>
            <w:tcW w:w="1241" w:type="pct"/>
            <w:tcBorders>
              <w:top w:val="single" w:color="auto" w:sz="4" w:space="0"/>
              <w:left w:val="single" w:color="auto" w:sz="4" w:space="0"/>
              <w:bottom w:val="single" w:color="auto" w:sz="4" w:space="0"/>
              <w:right w:val="single" w:color="auto" w:sz="4" w:space="0"/>
            </w:tcBorders>
            <w:noWrap w:val="0"/>
            <w:vAlign w:val="center"/>
          </w:tcPr>
          <w:p w14:paraId="56B564A9">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2DC392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7" w:hRule="atLeast"/>
          <w:jc w:val="center"/>
        </w:trPr>
        <w:tc>
          <w:tcPr>
            <w:tcW w:w="1587" w:type="pct"/>
            <w:vMerge w:val="restart"/>
            <w:tcBorders>
              <w:top w:val="single" w:color="auto" w:sz="4" w:space="0"/>
              <w:left w:val="single" w:color="auto" w:sz="4" w:space="0"/>
              <w:bottom w:val="single" w:color="auto" w:sz="4" w:space="0"/>
              <w:right w:val="single" w:color="auto" w:sz="4" w:space="0"/>
            </w:tcBorders>
            <w:noWrap w:val="0"/>
            <w:vAlign w:val="center"/>
          </w:tcPr>
          <w:p w14:paraId="7CCCF09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联系方式</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4025F27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联系人</w:t>
            </w:r>
          </w:p>
        </w:tc>
        <w:tc>
          <w:tcPr>
            <w:tcW w:w="941" w:type="pct"/>
            <w:tcBorders>
              <w:top w:val="single" w:color="auto" w:sz="4" w:space="0"/>
              <w:left w:val="single" w:color="auto" w:sz="4" w:space="0"/>
              <w:bottom w:val="single" w:color="auto" w:sz="4" w:space="0"/>
              <w:right w:val="single" w:color="auto" w:sz="4" w:space="0"/>
            </w:tcBorders>
            <w:noWrap w:val="0"/>
            <w:vAlign w:val="center"/>
          </w:tcPr>
          <w:p w14:paraId="5DF7536B">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3F99707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电话</w:t>
            </w:r>
          </w:p>
        </w:tc>
        <w:tc>
          <w:tcPr>
            <w:tcW w:w="1241" w:type="pct"/>
            <w:tcBorders>
              <w:top w:val="single" w:color="auto" w:sz="4" w:space="0"/>
              <w:left w:val="single" w:color="auto" w:sz="4" w:space="0"/>
              <w:bottom w:val="single" w:color="auto" w:sz="4" w:space="0"/>
              <w:right w:val="single" w:color="auto" w:sz="4" w:space="0"/>
            </w:tcBorders>
            <w:noWrap w:val="0"/>
            <w:vAlign w:val="center"/>
          </w:tcPr>
          <w:p w14:paraId="0CD83113">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46A5AA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7" w:hRule="atLeast"/>
          <w:jc w:val="center"/>
        </w:trPr>
        <w:tc>
          <w:tcPr>
            <w:tcW w:w="1587" w:type="pct"/>
            <w:vMerge w:val="continue"/>
            <w:tcBorders>
              <w:top w:val="single" w:color="auto" w:sz="4" w:space="0"/>
              <w:left w:val="single" w:color="auto" w:sz="4" w:space="0"/>
              <w:bottom w:val="single" w:color="auto" w:sz="4" w:space="0"/>
              <w:right w:val="single" w:color="auto" w:sz="4" w:space="0"/>
            </w:tcBorders>
            <w:noWrap w:val="0"/>
            <w:vAlign w:val="center"/>
          </w:tcPr>
          <w:p w14:paraId="29B8988C">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c>
          <w:tcPr>
            <w:tcW w:w="555" w:type="pct"/>
            <w:tcBorders>
              <w:top w:val="single" w:color="auto" w:sz="4" w:space="0"/>
              <w:left w:val="single" w:color="auto" w:sz="4" w:space="0"/>
              <w:bottom w:val="single" w:color="auto" w:sz="4" w:space="0"/>
              <w:right w:val="single" w:color="auto" w:sz="4" w:space="0"/>
            </w:tcBorders>
            <w:noWrap w:val="0"/>
            <w:vAlign w:val="center"/>
          </w:tcPr>
          <w:p w14:paraId="21C781A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网址</w:t>
            </w:r>
          </w:p>
        </w:tc>
        <w:tc>
          <w:tcPr>
            <w:tcW w:w="941" w:type="pct"/>
            <w:tcBorders>
              <w:top w:val="single" w:color="auto" w:sz="4" w:space="0"/>
              <w:left w:val="single" w:color="auto" w:sz="4" w:space="0"/>
              <w:bottom w:val="single" w:color="auto" w:sz="4" w:space="0"/>
              <w:right w:val="single" w:color="auto" w:sz="4" w:space="0"/>
            </w:tcBorders>
            <w:noWrap w:val="0"/>
            <w:vAlign w:val="center"/>
          </w:tcPr>
          <w:p w14:paraId="6406F2BE">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3931539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传真</w:t>
            </w:r>
          </w:p>
        </w:tc>
        <w:tc>
          <w:tcPr>
            <w:tcW w:w="1241" w:type="pct"/>
            <w:tcBorders>
              <w:top w:val="single" w:color="auto" w:sz="4" w:space="0"/>
              <w:left w:val="single" w:color="auto" w:sz="4" w:space="0"/>
              <w:bottom w:val="single" w:color="auto" w:sz="4" w:space="0"/>
              <w:right w:val="single" w:color="auto" w:sz="4" w:space="0"/>
            </w:tcBorders>
            <w:noWrap w:val="0"/>
            <w:vAlign w:val="center"/>
          </w:tcPr>
          <w:p w14:paraId="74E83CE4">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019321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1ED5C5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法定代表人</w:t>
            </w:r>
          </w:p>
          <w:p w14:paraId="2EDCE34F">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（单位负责人）</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522DFA2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姓名</w:t>
            </w:r>
          </w:p>
        </w:tc>
        <w:tc>
          <w:tcPr>
            <w:tcW w:w="941" w:type="pct"/>
            <w:tcBorders>
              <w:top w:val="single" w:color="auto" w:sz="4" w:space="0"/>
              <w:left w:val="single" w:color="auto" w:sz="4" w:space="0"/>
              <w:bottom w:val="single" w:color="auto" w:sz="4" w:space="0"/>
              <w:right w:val="single" w:color="auto" w:sz="4" w:space="0"/>
            </w:tcBorders>
            <w:noWrap w:val="0"/>
            <w:vAlign w:val="center"/>
          </w:tcPr>
          <w:p w14:paraId="2BD64788">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4AC224A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电话</w:t>
            </w:r>
          </w:p>
        </w:tc>
        <w:tc>
          <w:tcPr>
            <w:tcW w:w="1241" w:type="pct"/>
            <w:tcBorders>
              <w:top w:val="single" w:color="auto" w:sz="4" w:space="0"/>
              <w:left w:val="single" w:color="auto" w:sz="4" w:space="0"/>
              <w:bottom w:val="single" w:color="auto" w:sz="4" w:space="0"/>
              <w:right w:val="single" w:color="auto" w:sz="4" w:space="0"/>
            </w:tcBorders>
            <w:noWrap w:val="0"/>
            <w:vAlign w:val="center"/>
          </w:tcPr>
          <w:p w14:paraId="24333D39">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446BD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0EBF22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基本账户开户银行</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5ADDBBC8">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04BC4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nil"/>
              <w:right w:val="single" w:color="auto" w:sz="4" w:space="0"/>
            </w:tcBorders>
            <w:noWrap w:val="0"/>
            <w:vAlign w:val="center"/>
          </w:tcPr>
          <w:p w14:paraId="3EB4338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基本账户银行账号</w:t>
            </w:r>
          </w:p>
        </w:tc>
        <w:tc>
          <w:tcPr>
            <w:tcW w:w="3412" w:type="pct"/>
            <w:gridSpan w:val="4"/>
            <w:tcBorders>
              <w:top w:val="single" w:color="auto" w:sz="4" w:space="0"/>
              <w:left w:val="single" w:color="auto" w:sz="4" w:space="0"/>
              <w:bottom w:val="nil"/>
              <w:right w:val="single" w:color="auto" w:sz="4" w:space="0"/>
            </w:tcBorders>
            <w:noWrap w:val="0"/>
            <w:vAlign w:val="center"/>
          </w:tcPr>
          <w:p w14:paraId="1FAA951D">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61F4C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nil"/>
              <w:right w:val="single" w:color="auto" w:sz="4" w:space="0"/>
            </w:tcBorders>
            <w:noWrap w:val="0"/>
            <w:vAlign w:val="center"/>
          </w:tcPr>
          <w:p w14:paraId="02A0A7B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近三年营业额</w:t>
            </w:r>
          </w:p>
        </w:tc>
        <w:tc>
          <w:tcPr>
            <w:tcW w:w="3412" w:type="pct"/>
            <w:gridSpan w:val="4"/>
            <w:tcBorders>
              <w:top w:val="single" w:color="auto" w:sz="4" w:space="0"/>
              <w:left w:val="single" w:color="auto" w:sz="4" w:space="0"/>
              <w:bottom w:val="nil"/>
              <w:right w:val="single" w:color="auto" w:sz="4" w:space="0"/>
            </w:tcBorders>
            <w:noWrap w:val="0"/>
            <w:vAlign w:val="center"/>
          </w:tcPr>
          <w:p w14:paraId="475859EB">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r w14:paraId="4FDB5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0616E93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备注</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2D9A2FAC">
            <w:pPr>
              <w:keepNext w:val="0"/>
              <w:keepLines w:val="0"/>
              <w:suppressLineNumbers w:val="0"/>
              <w:spacing w:before="0" w:beforeAutospacing="0" w:after="0" w:afterAutospacing="0"/>
              <w:ind w:left="0" w:right="0"/>
              <w:jc w:val="center"/>
              <w:rPr>
                <w:rFonts w:hint="eastAsia" w:ascii="宋体" w:hAnsi="宋体" w:eastAsia="宋体" w:cs="宋体"/>
                <w:kern w:val="2"/>
                <w:sz w:val="24"/>
                <w:szCs w:val="24"/>
                <w:lang w:val="en-US" w:eastAsia="zh-CN" w:bidi="ar"/>
              </w:rPr>
            </w:pPr>
          </w:p>
        </w:tc>
      </w:tr>
    </w:tbl>
    <w:p w14:paraId="2994DAAD">
      <w:pPr>
        <w:spacing w:line="560" w:lineRule="exact"/>
        <w:jc w:val="center"/>
        <w:outlineLvl w:val="9"/>
        <w:rPr>
          <w:rFonts w:ascii="黑体" w:eastAsia="黑体"/>
          <w:b/>
          <w:bCs/>
          <w:color w:val="000000"/>
          <w:sz w:val="36"/>
          <w:szCs w:val="36"/>
        </w:rPr>
      </w:pPr>
    </w:p>
    <w:p w14:paraId="6DF8484A">
      <w:pPr>
        <w:pStyle w:val="2"/>
      </w:pPr>
    </w:p>
    <w:p w14:paraId="03FC5966">
      <w:pPr>
        <w:pStyle w:val="2"/>
      </w:pPr>
    </w:p>
    <w:p w14:paraId="42562711">
      <w:pPr>
        <w:pStyle w:val="2"/>
      </w:pPr>
    </w:p>
    <w:p w14:paraId="6E8296C4">
      <w:pPr>
        <w:pStyle w:val="2"/>
      </w:pPr>
    </w:p>
    <w:p w14:paraId="51B5C62B">
      <w:pPr>
        <w:pStyle w:val="2"/>
      </w:pPr>
    </w:p>
    <w:p w14:paraId="219A1BE4">
      <w:pPr>
        <w:spacing w:beforeLines="0" w:after="120" w:afterLines="50" w:line="440" w:lineRule="exact"/>
        <w:jc w:val="center"/>
        <w:rPr>
          <w:rFonts w:hint="eastAsia" w:ascii="宋体" w:hAnsi="宋体" w:eastAsia="宋体" w:cs="宋体"/>
          <w:b/>
          <w:sz w:val="32"/>
          <w:szCs w:val="32"/>
          <w:lang w:val="en-US" w:eastAsia="zh-CN"/>
        </w:rPr>
      </w:pPr>
      <w:bookmarkStart w:id="33" w:name="_Toc20787"/>
      <w:bookmarkStart w:id="34" w:name="_Toc31342"/>
      <w:r>
        <w:rPr>
          <w:rFonts w:hint="eastAsia" w:ascii="宋体" w:hAnsi="宋体" w:eastAsia="宋体" w:cs="宋体"/>
          <w:b/>
          <w:sz w:val="32"/>
          <w:szCs w:val="32"/>
          <w:lang w:val="en-US" w:eastAsia="zh-CN"/>
        </w:rPr>
        <w:t>六、响应单位相关证件</w:t>
      </w:r>
      <w:bookmarkEnd w:id="33"/>
      <w:bookmarkEnd w:id="34"/>
    </w:p>
    <w:p w14:paraId="0DBC5BF2">
      <w:pPr>
        <w:keepNext w:val="0"/>
        <w:keepLines w:val="0"/>
        <w:pageBreakBefore w:val="0"/>
        <w:widowControl w:val="0"/>
        <w:shd w:val="clear" w:color="auto" w:fill="auto"/>
        <w:tabs>
          <w:tab w:val="left" w:pos="800"/>
        </w:tabs>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1.企业法人营业执照的复印件；</w:t>
      </w:r>
    </w:p>
    <w:p w14:paraId="71DFBD07">
      <w:pPr>
        <w:widowControl/>
        <w:numPr>
          <w:ilvl w:val="0"/>
          <w:numId w:val="0"/>
        </w:numPr>
        <w:spacing w:after="0" w:afterLines="-2147483648" w:line="360" w:lineRule="auto"/>
        <w:jc w:val="both"/>
        <w:outlineLvl w:val="1"/>
        <w:rPr>
          <w:rFonts w:hint="eastAsia" w:ascii="仿宋" w:hAnsi="仿宋" w:eastAsia="仿宋" w:cs="仿宋"/>
          <w:kern w:val="2"/>
          <w:sz w:val="28"/>
          <w:szCs w:val="28"/>
          <w:lang w:val="en-US" w:eastAsia="zh-CN" w:bidi="ar-S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bookmarkStart w:id="35" w:name="_Toc27392"/>
      <w:bookmarkStart w:id="36" w:name="_Toc24871"/>
      <w:r>
        <w:rPr>
          <w:rFonts w:hint="eastAsia" w:ascii="仿宋" w:hAnsi="仿宋" w:eastAsia="仿宋" w:cs="仿宋"/>
          <w:kern w:val="2"/>
          <w:sz w:val="28"/>
          <w:szCs w:val="28"/>
          <w:lang w:val="en-US" w:eastAsia="zh-CN" w:bidi="ar-SA"/>
        </w:rPr>
        <w:t>2.基本账户开户许可证的复印件</w:t>
      </w:r>
      <w:bookmarkEnd w:id="35"/>
      <w:bookmarkEnd w:id="36"/>
      <w:r>
        <w:rPr>
          <w:rFonts w:hint="eastAsia" w:ascii="仿宋" w:hAnsi="仿宋" w:eastAsia="仿宋" w:cs="仿宋"/>
          <w:kern w:val="2"/>
          <w:sz w:val="28"/>
          <w:szCs w:val="28"/>
          <w:lang w:val="en-US" w:eastAsia="zh-CN" w:bidi="ar-SA"/>
        </w:rPr>
        <w:t>。</w:t>
      </w:r>
    </w:p>
    <w:p w14:paraId="19D8DCAF">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eastAsia="宋体" w:cs="宋体"/>
          <w:sz w:val="24"/>
          <w:szCs w:val="24"/>
          <w:lang w:eastAsia="zh-CN"/>
        </w:rPr>
      </w:pPr>
      <w:r>
        <w:rPr>
          <w:rFonts w:hint="eastAsia" w:ascii="宋体" w:hAnsi="宋体" w:cs="宋体"/>
          <w:b/>
          <w:bCs/>
          <w:sz w:val="32"/>
          <w:szCs w:val="32"/>
          <w:lang w:val="en-US" w:eastAsia="zh-CN"/>
        </w:rPr>
        <w:t>七、</w:t>
      </w:r>
      <w:r>
        <w:rPr>
          <w:rFonts w:hint="eastAsia" w:ascii="宋体" w:hAnsi="宋体" w:cs="宋体"/>
          <w:b/>
          <w:bCs/>
          <w:sz w:val="32"/>
          <w:szCs w:val="32"/>
        </w:rPr>
        <w:t>完成的类似项目情况表</w:t>
      </w:r>
      <w:r>
        <w:rPr>
          <w:rFonts w:hint="eastAsia" w:ascii="宋体" w:hAnsi="宋体" w:cs="宋体"/>
          <w:b/>
          <w:bCs/>
          <w:sz w:val="32"/>
          <w:szCs w:val="32"/>
          <w:lang w:val="en-US" w:eastAsia="zh-CN"/>
        </w:rPr>
        <w:t xml:space="preserve"> </w:t>
      </w:r>
    </w:p>
    <w:p w14:paraId="059B241D">
      <w:pPr>
        <w:spacing w:line="66" w:lineRule="exact"/>
      </w:pPr>
    </w:p>
    <w:tbl>
      <w:tblPr>
        <w:tblStyle w:val="33"/>
        <w:tblW w:w="8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0"/>
        <w:gridCol w:w="6251"/>
      </w:tblGrid>
      <w:tr w14:paraId="6CADA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2270" w:type="dxa"/>
            <w:tcBorders>
              <w:top w:val="single" w:color="000000" w:sz="2" w:space="0"/>
              <w:bottom w:val="single" w:color="000000" w:sz="2" w:space="0"/>
            </w:tcBorders>
            <w:vAlign w:val="center"/>
          </w:tcPr>
          <w:p w14:paraId="5052F0D1">
            <w:pPr>
              <w:keepNext w:val="0"/>
              <w:keepLines w:val="0"/>
              <w:pageBreakBefore w:val="0"/>
              <w:widowControl w:val="0"/>
              <w:kinsoku/>
              <w:wordWrap/>
              <w:overflowPunct/>
              <w:topLinePunct w:val="0"/>
              <w:autoSpaceDE/>
              <w:autoSpaceDN/>
              <w:bidi w:val="0"/>
              <w:adjustRightInd/>
              <w:snapToGrid/>
              <w:spacing w:before="143" w:line="220" w:lineRule="auto"/>
              <w:ind w:left="670" w:firstLine="0" w:firstLineChars="0"/>
              <w:textAlignment w:val="auto"/>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目名称</w:t>
            </w:r>
          </w:p>
        </w:tc>
        <w:tc>
          <w:tcPr>
            <w:tcW w:w="6251" w:type="dxa"/>
            <w:tcBorders>
              <w:top w:val="single" w:color="000000" w:sz="2" w:space="0"/>
              <w:bottom w:val="single" w:color="000000" w:sz="2" w:space="0"/>
            </w:tcBorders>
            <w:vAlign w:val="center"/>
          </w:tcPr>
          <w:p w14:paraId="25A819CE">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sz w:val="21"/>
              </w:rPr>
            </w:pPr>
          </w:p>
        </w:tc>
      </w:tr>
      <w:tr w14:paraId="5A401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2270" w:type="dxa"/>
            <w:tcBorders>
              <w:top w:val="single" w:color="000000" w:sz="2" w:space="0"/>
              <w:bottom w:val="single" w:color="000000" w:sz="2" w:space="0"/>
            </w:tcBorders>
            <w:vAlign w:val="center"/>
          </w:tcPr>
          <w:p w14:paraId="13FF6B54">
            <w:pPr>
              <w:keepNext w:val="0"/>
              <w:keepLines w:val="0"/>
              <w:pageBreakBefore w:val="0"/>
              <w:widowControl w:val="0"/>
              <w:kinsoku/>
              <w:wordWrap/>
              <w:overflowPunct/>
              <w:topLinePunct w:val="0"/>
              <w:autoSpaceDE/>
              <w:autoSpaceDN/>
              <w:bidi w:val="0"/>
              <w:adjustRightInd/>
              <w:snapToGrid/>
              <w:spacing w:before="107" w:line="220" w:lineRule="auto"/>
              <w:ind w:left="670" w:firstLine="0" w:firstLineChars="0"/>
              <w:textAlignment w:val="auto"/>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目内容</w:t>
            </w:r>
          </w:p>
        </w:tc>
        <w:tc>
          <w:tcPr>
            <w:tcW w:w="6251" w:type="dxa"/>
            <w:tcBorders>
              <w:top w:val="single" w:color="000000" w:sz="2" w:space="0"/>
              <w:bottom w:val="single" w:color="000000" w:sz="2" w:space="0"/>
            </w:tcBorders>
            <w:vAlign w:val="center"/>
          </w:tcPr>
          <w:p w14:paraId="1EF5A3D0">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sz w:val="21"/>
              </w:rPr>
            </w:pPr>
          </w:p>
        </w:tc>
      </w:tr>
      <w:tr w14:paraId="73847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2270" w:type="dxa"/>
            <w:tcBorders>
              <w:top w:val="single" w:color="000000" w:sz="2" w:space="0"/>
              <w:bottom w:val="single" w:color="000000" w:sz="2" w:space="0"/>
            </w:tcBorders>
            <w:vAlign w:val="center"/>
          </w:tcPr>
          <w:p w14:paraId="60ED11C6">
            <w:pPr>
              <w:keepNext w:val="0"/>
              <w:keepLines w:val="0"/>
              <w:pageBreakBefore w:val="0"/>
              <w:widowControl w:val="0"/>
              <w:kinsoku/>
              <w:wordWrap/>
              <w:overflowPunct/>
              <w:topLinePunct w:val="0"/>
              <w:autoSpaceDE/>
              <w:autoSpaceDN/>
              <w:bidi w:val="0"/>
              <w:adjustRightInd/>
              <w:snapToGrid/>
              <w:spacing w:before="111" w:line="218" w:lineRule="auto"/>
              <w:ind w:left="667" w:firstLine="0" w:firstLineChars="0"/>
              <w:textAlignment w:val="auto"/>
              <w:rPr>
                <w:rFonts w:ascii="宋体" w:hAnsi="宋体" w:eastAsia="宋体" w:cs="宋体"/>
                <w:sz w:val="24"/>
                <w:szCs w:val="24"/>
              </w:rPr>
            </w:pPr>
            <w:r>
              <w:rPr>
                <w:rFonts w:ascii="宋体" w:hAnsi="宋体" w:eastAsia="宋体" w:cs="宋体"/>
                <w:spacing w:val="-6"/>
                <w:sz w:val="24"/>
                <w:szCs w:val="24"/>
              </w:rPr>
              <w:t>合</w:t>
            </w:r>
            <w:r>
              <w:rPr>
                <w:rFonts w:ascii="宋体" w:hAnsi="宋体" w:eastAsia="宋体" w:cs="宋体"/>
                <w:spacing w:val="-3"/>
                <w:sz w:val="24"/>
                <w:szCs w:val="24"/>
              </w:rPr>
              <w:t>同价格</w:t>
            </w:r>
          </w:p>
        </w:tc>
        <w:tc>
          <w:tcPr>
            <w:tcW w:w="6251" w:type="dxa"/>
            <w:tcBorders>
              <w:top w:val="single" w:color="000000" w:sz="2" w:space="0"/>
              <w:bottom w:val="single" w:color="000000" w:sz="2" w:space="0"/>
            </w:tcBorders>
            <w:vAlign w:val="center"/>
          </w:tcPr>
          <w:p w14:paraId="26B0DB73">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sz w:val="21"/>
              </w:rPr>
            </w:pPr>
          </w:p>
        </w:tc>
      </w:tr>
      <w:tr w14:paraId="5639F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2270" w:type="dxa"/>
            <w:tcBorders>
              <w:top w:val="single" w:color="000000" w:sz="2" w:space="0"/>
              <w:bottom w:val="single" w:color="000000" w:sz="2" w:space="0"/>
            </w:tcBorders>
            <w:vAlign w:val="center"/>
          </w:tcPr>
          <w:p w14:paraId="6938D93F">
            <w:pPr>
              <w:keepNext w:val="0"/>
              <w:keepLines w:val="0"/>
              <w:pageBreakBefore w:val="0"/>
              <w:widowControl w:val="0"/>
              <w:kinsoku/>
              <w:wordWrap/>
              <w:overflowPunct/>
              <w:topLinePunct w:val="0"/>
              <w:autoSpaceDE/>
              <w:autoSpaceDN/>
              <w:bidi w:val="0"/>
              <w:adjustRightInd/>
              <w:snapToGrid/>
              <w:spacing w:before="110" w:line="221" w:lineRule="auto"/>
              <w:ind w:left="697" w:firstLine="0" w:firstLineChars="0"/>
              <w:textAlignment w:val="auto"/>
              <w:rPr>
                <w:rFonts w:ascii="宋体" w:hAnsi="宋体" w:eastAsia="宋体" w:cs="宋体"/>
                <w:sz w:val="24"/>
                <w:szCs w:val="24"/>
              </w:rPr>
            </w:pPr>
            <w:r>
              <w:rPr>
                <w:rFonts w:ascii="宋体" w:hAnsi="宋体" w:eastAsia="宋体" w:cs="宋体"/>
                <w:spacing w:val="-12"/>
                <w:sz w:val="24"/>
                <w:szCs w:val="24"/>
              </w:rPr>
              <w:t>甲</w:t>
            </w:r>
            <w:r>
              <w:rPr>
                <w:rFonts w:ascii="宋体" w:hAnsi="宋体" w:eastAsia="宋体" w:cs="宋体"/>
                <w:spacing w:val="-11"/>
                <w:sz w:val="24"/>
                <w:szCs w:val="24"/>
              </w:rPr>
              <w:t>方名称</w:t>
            </w:r>
          </w:p>
        </w:tc>
        <w:tc>
          <w:tcPr>
            <w:tcW w:w="6251" w:type="dxa"/>
            <w:tcBorders>
              <w:top w:val="single" w:color="000000" w:sz="2" w:space="0"/>
              <w:bottom w:val="single" w:color="000000" w:sz="2" w:space="0"/>
            </w:tcBorders>
            <w:vAlign w:val="center"/>
          </w:tcPr>
          <w:p w14:paraId="0325B635">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sz w:val="21"/>
              </w:rPr>
            </w:pPr>
          </w:p>
        </w:tc>
      </w:tr>
      <w:tr w14:paraId="5DF78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2270" w:type="dxa"/>
            <w:tcBorders>
              <w:top w:val="single" w:color="000000" w:sz="2" w:space="0"/>
              <w:bottom w:val="single" w:color="000000" w:sz="2" w:space="0"/>
            </w:tcBorders>
            <w:vAlign w:val="center"/>
          </w:tcPr>
          <w:p w14:paraId="1EBA1914">
            <w:pPr>
              <w:keepNext w:val="0"/>
              <w:keepLines w:val="0"/>
              <w:pageBreakBefore w:val="0"/>
              <w:widowControl w:val="0"/>
              <w:kinsoku/>
              <w:wordWrap/>
              <w:overflowPunct/>
              <w:topLinePunct w:val="0"/>
              <w:autoSpaceDE/>
              <w:autoSpaceDN/>
              <w:bidi w:val="0"/>
              <w:adjustRightInd/>
              <w:snapToGrid/>
              <w:spacing w:before="112" w:line="221" w:lineRule="auto"/>
              <w:ind w:left="225" w:firstLine="0" w:firstLineChars="0"/>
              <w:textAlignment w:val="auto"/>
              <w:rPr>
                <w:rFonts w:ascii="宋体" w:hAnsi="宋体" w:eastAsia="宋体" w:cs="宋体"/>
                <w:sz w:val="24"/>
                <w:szCs w:val="24"/>
              </w:rPr>
            </w:pPr>
            <w:r>
              <w:rPr>
                <w:rFonts w:ascii="宋体" w:hAnsi="宋体" w:eastAsia="宋体" w:cs="宋体"/>
                <w:spacing w:val="-11"/>
                <w:sz w:val="24"/>
                <w:szCs w:val="24"/>
              </w:rPr>
              <w:t>甲</w:t>
            </w:r>
            <w:r>
              <w:rPr>
                <w:rFonts w:ascii="宋体" w:hAnsi="宋体" w:eastAsia="宋体" w:cs="宋体"/>
                <w:spacing w:val="-6"/>
                <w:sz w:val="24"/>
                <w:szCs w:val="24"/>
              </w:rPr>
              <w:t>方联系人及电话</w:t>
            </w:r>
          </w:p>
        </w:tc>
        <w:tc>
          <w:tcPr>
            <w:tcW w:w="6251" w:type="dxa"/>
            <w:tcBorders>
              <w:top w:val="single" w:color="000000" w:sz="2" w:space="0"/>
              <w:bottom w:val="single" w:color="000000" w:sz="2" w:space="0"/>
            </w:tcBorders>
            <w:vAlign w:val="center"/>
          </w:tcPr>
          <w:p w14:paraId="5AF4D5F7">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sz w:val="21"/>
              </w:rPr>
            </w:pPr>
          </w:p>
        </w:tc>
      </w:tr>
      <w:tr w14:paraId="6BD0B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2" w:hRule="atLeast"/>
          <w:jc w:val="center"/>
        </w:trPr>
        <w:tc>
          <w:tcPr>
            <w:tcW w:w="2270" w:type="dxa"/>
            <w:tcBorders>
              <w:top w:val="single" w:color="000000" w:sz="2" w:space="0"/>
              <w:bottom w:val="single" w:color="000000" w:sz="2" w:space="0"/>
            </w:tcBorders>
            <w:vAlign w:val="center"/>
          </w:tcPr>
          <w:p w14:paraId="26EE220C">
            <w:pPr>
              <w:keepNext w:val="0"/>
              <w:keepLines w:val="0"/>
              <w:pageBreakBefore w:val="0"/>
              <w:widowControl w:val="0"/>
              <w:kinsoku/>
              <w:wordWrap/>
              <w:overflowPunct/>
              <w:topLinePunct w:val="0"/>
              <w:autoSpaceDE/>
              <w:autoSpaceDN/>
              <w:bidi w:val="0"/>
              <w:adjustRightInd/>
              <w:snapToGrid/>
              <w:spacing w:before="78" w:line="480" w:lineRule="auto"/>
              <w:ind w:left="0" w:leftChars="0" w:right="51" w:firstLine="0" w:firstLineChars="0"/>
              <w:jc w:val="center"/>
              <w:textAlignment w:val="auto"/>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3"/>
                <w:sz w:val="24"/>
                <w:szCs w:val="24"/>
              </w:rPr>
              <w:t>目概况及履</w:t>
            </w:r>
            <w:r>
              <w:rPr>
                <w:rFonts w:ascii="宋体" w:hAnsi="宋体" w:eastAsia="宋体" w:cs="宋体"/>
                <w:spacing w:val="-8"/>
                <w:sz w:val="24"/>
                <w:szCs w:val="24"/>
              </w:rPr>
              <w:t>约</w:t>
            </w:r>
            <w:r>
              <w:rPr>
                <w:rFonts w:ascii="宋体" w:hAnsi="宋体" w:eastAsia="宋体" w:cs="宋体"/>
                <w:spacing w:val="-5"/>
                <w:sz w:val="24"/>
                <w:szCs w:val="24"/>
              </w:rPr>
              <w:t>情况</w:t>
            </w:r>
          </w:p>
        </w:tc>
        <w:tc>
          <w:tcPr>
            <w:tcW w:w="6251" w:type="dxa"/>
            <w:tcBorders>
              <w:top w:val="single" w:color="000000" w:sz="2" w:space="0"/>
              <w:bottom w:val="single" w:color="000000" w:sz="2" w:space="0"/>
            </w:tcBorders>
            <w:vAlign w:val="center"/>
          </w:tcPr>
          <w:p w14:paraId="1519CF18">
            <w:pPr>
              <w:keepNext w:val="0"/>
              <w:keepLines w:val="0"/>
              <w:pageBreakBefore w:val="0"/>
              <w:widowControl w:val="0"/>
              <w:kinsoku/>
              <w:wordWrap/>
              <w:overflowPunct/>
              <w:topLinePunct w:val="0"/>
              <w:autoSpaceDE/>
              <w:autoSpaceDN/>
              <w:bidi w:val="0"/>
              <w:adjustRightInd/>
              <w:snapToGrid/>
              <w:ind w:firstLine="0" w:firstLineChars="0"/>
              <w:textAlignment w:val="auto"/>
              <w:rPr>
                <w:rFonts w:ascii="Arial"/>
                <w:sz w:val="21"/>
              </w:rPr>
            </w:pPr>
          </w:p>
        </w:tc>
      </w:tr>
      <w:tr w14:paraId="49FD0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atLeast"/>
          <w:jc w:val="center"/>
        </w:trPr>
        <w:tc>
          <w:tcPr>
            <w:tcW w:w="2270" w:type="dxa"/>
            <w:tcBorders>
              <w:top w:val="single" w:color="000000" w:sz="2" w:space="0"/>
              <w:bottom w:val="single" w:color="000000" w:sz="2" w:space="0"/>
            </w:tcBorders>
            <w:vAlign w:val="center"/>
          </w:tcPr>
          <w:p w14:paraId="3BCBC1C1">
            <w:pPr>
              <w:keepNext w:val="0"/>
              <w:keepLines w:val="0"/>
              <w:pageBreakBefore w:val="0"/>
              <w:widowControl w:val="0"/>
              <w:kinsoku/>
              <w:wordWrap/>
              <w:overflowPunct/>
              <w:topLinePunct w:val="0"/>
              <w:autoSpaceDE/>
              <w:autoSpaceDN/>
              <w:bidi w:val="0"/>
              <w:adjustRightInd/>
              <w:snapToGrid/>
              <w:spacing w:before="78" w:line="221" w:lineRule="auto"/>
              <w:ind w:left="0" w:leftChars="0" w:firstLine="0" w:firstLineChars="0"/>
              <w:jc w:val="center"/>
              <w:textAlignment w:val="auto"/>
              <w:rPr>
                <w:rFonts w:ascii="宋体" w:hAnsi="宋体" w:eastAsia="宋体" w:cs="宋体"/>
                <w:sz w:val="24"/>
                <w:szCs w:val="24"/>
              </w:rPr>
            </w:pPr>
            <w:r>
              <w:rPr>
                <w:rFonts w:ascii="宋体" w:hAnsi="宋体" w:eastAsia="宋体" w:cs="宋体"/>
                <w:spacing w:val="-7"/>
                <w:sz w:val="24"/>
                <w:szCs w:val="24"/>
              </w:rPr>
              <w:t>备</w:t>
            </w:r>
            <w:r>
              <w:rPr>
                <w:rFonts w:ascii="宋体" w:hAnsi="宋体" w:eastAsia="宋体" w:cs="宋体"/>
                <w:spacing w:val="-6"/>
                <w:sz w:val="24"/>
                <w:szCs w:val="24"/>
              </w:rPr>
              <w:t>注</w:t>
            </w:r>
          </w:p>
        </w:tc>
        <w:tc>
          <w:tcPr>
            <w:tcW w:w="6251" w:type="dxa"/>
            <w:tcBorders>
              <w:top w:val="single" w:color="000000" w:sz="2" w:space="0"/>
              <w:bottom w:val="single" w:color="000000" w:sz="2" w:space="0"/>
            </w:tcBorders>
            <w:vAlign w:val="center"/>
          </w:tcPr>
          <w:p w14:paraId="181BEC5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Arial"/>
                <w:sz w:val="21"/>
              </w:rPr>
            </w:pPr>
            <w:r>
              <w:rPr>
                <w:rFonts w:hint="eastAsia" w:ascii="Arial"/>
                <w:sz w:val="21"/>
              </w:rPr>
              <w:t>后附相关证明材料 (合同协议书)</w:t>
            </w:r>
          </w:p>
        </w:tc>
      </w:tr>
    </w:tbl>
    <w:p w14:paraId="3BECDAA5">
      <w:pPr>
        <w:spacing w:line="560" w:lineRule="exact"/>
        <w:jc w:val="center"/>
        <w:outlineLvl w:val="9"/>
        <w:rPr>
          <w:rFonts w:ascii="黑体" w:eastAsia="黑体"/>
          <w:b/>
          <w:bCs/>
          <w:color w:val="000000"/>
          <w:sz w:val="36"/>
          <w:szCs w:val="36"/>
        </w:rPr>
      </w:pPr>
    </w:p>
    <w:p w14:paraId="5DFD002F">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3CFA342E">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392BF3E9">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739727BB">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64A90170">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395EA734">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37C5E17F">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696DB2CC">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3505A429">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bookmarkStart w:id="37" w:name="_Toc18208"/>
      <w:bookmarkStart w:id="38" w:name="_Toc23087"/>
      <w:bookmarkStart w:id="39" w:name="_Toc12818"/>
      <w:r>
        <w:rPr>
          <w:rFonts w:hint="eastAsia" w:ascii="宋体" w:hAnsi="宋体" w:cs="宋体"/>
          <w:b/>
          <w:bCs/>
          <w:sz w:val="32"/>
          <w:szCs w:val="32"/>
          <w:lang w:val="en-US" w:eastAsia="zh-CN"/>
        </w:rPr>
        <w:t>八、拟投入本工程项目负责人、主要人员一览表</w:t>
      </w:r>
      <w:bookmarkEnd w:id="37"/>
      <w:bookmarkEnd w:id="38"/>
    </w:p>
    <w:tbl>
      <w:tblPr>
        <w:tblStyle w:val="23"/>
        <w:tblW w:w="8720"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248"/>
        <w:gridCol w:w="976"/>
        <w:gridCol w:w="1716"/>
        <w:gridCol w:w="1195"/>
        <w:gridCol w:w="1195"/>
        <w:gridCol w:w="1195"/>
        <w:gridCol w:w="1195"/>
      </w:tblGrid>
      <w:tr w14:paraId="5756BC4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8" w:type="dxa"/>
            <w:noWrap w:val="0"/>
            <w:vAlign w:val="center"/>
          </w:tcPr>
          <w:p w14:paraId="15149631">
            <w:pPr>
              <w:keepNext w:val="0"/>
              <w:keepLines w:val="0"/>
              <w:suppressLineNumbers w:val="0"/>
              <w:adjustRightInd w:val="0"/>
              <w:snapToGrid w:val="0"/>
              <w:spacing w:before="0" w:beforeAutospacing="0" w:after="156" w:afterLines="50" w:afterAutospacing="0" w:line="560" w:lineRule="exact"/>
              <w:ind w:left="0" w:leftChars="0" w:right="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976" w:type="dxa"/>
            <w:noWrap w:val="0"/>
            <w:vAlign w:val="center"/>
          </w:tcPr>
          <w:p w14:paraId="525A65F4">
            <w:pPr>
              <w:keepNext w:val="0"/>
              <w:keepLines w:val="0"/>
              <w:suppressLineNumbers w:val="0"/>
              <w:adjustRightInd w:val="0"/>
              <w:snapToGrid w:val="0"/>
              <w:spacing w:before="0" w:beforeAutospacing="0" w:after="156" w:afterLines="50" w:afterAutospacing="0" w:line="560" w:lineRule="exact"/>
              <w:ind w:left="0" w:leftChars="0" w:right="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年龄</w:t>
            </w:r>
          </w:p>
        </w:tc>
        <w:tc>
          <w:tcPr>
            <w:tcW w:w="1716" w:type="dxa"/>
            <w:noWrap w:val="0"/>
            <w:vAlign w:val="center"/>
          </w:tcPr>
          <w:p w14:paraId="32CA7962">
            <w:pPr>
              <w:keepNext w:val="0"/>
              <w:keepLines w:val="0"/>
              <w:suppressLineNumbers w:val="0"/>
              <w:adjustRightInd w:val="0"/>
              <w:snapToGrid w:val="0"/>
              <w:spacing w:before="0" w:beforeAutospacing="0" w:after="0" w:afterLines="0" w:afterAutospacing="0" w:line="560" w:lineRule="exact"/>
              <w:ind w:left="0" w:leftChars="0" w:right="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拟在本项目中担任的职务</w:t>
            </w:r>
          </w:p>
        </w:tc>
        <w:tc>
          <w:tcPr>
            <w:tcW w:w="1195" w:type="dxa"/>
            <w:noWrap w:val="0"/>
            <w:vAlign w:val="center"/>
          </w:tcPr>
          <w:p w14:paraId="1DFD91BB">
            <w:pPr>
              <w:keepNext w:val="0"/>
              <w:keepLines w:val="0"/>
              <w:suppressLineNumbers w:val="0"/>
              <w:adjustRightInd w:val="0"/>
              <w:snapToGrid w:val="0"/>
              <w:spacing w:before="0" w:beforeAutospacing="0" w:after="156" w:afterLines="50" w:afterAutospacing="0" w:line="560" w:lineRule="exact"/>
              <w:ind w:left="0" w:leftChars="0" w:right="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技术职务</w:t>
            </w:r>
          </w:p>
        </w:tc>
        <w:tc>
          <w:tcPr>
            <w:tcW w:w="1195" w:type="dxa"/>
            <w:noWrap w:val="0"/>
            <w:vAlign w:val="center"/>
          </w:tcPr>
          <w:p w14:paraId="24CE81A8">
            <w:pPr>
              <w:keepNext w:val="0"/>
              <w:keepLines w:val="0"/>
              <w:suppressLineNumbers w:val="0"/>
              <w:adjustRightInd w:val="0"/>
              <w:snapToGrid w:val="0"/>
              <w:spacing w:before="0" w:beforeAutospacing="0" w:after="156" w:afterLines="50" w:afterAutospacing="0" w:line="560" w:lineRule="exact"/>
              <w:ind w:left="0" w:leftChars="0" w:right="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工作年限</w:t>
            </w:r>
          </w:p>
        </w:tc>
        <w:tc>
          <w:tcPr>
            <w:tcW w:w="1195" w:type="dxa"/>
            <w:noWrap w:val="0"/>
            <w:vAlign w:val="center"/>
          </w:tcPr>
          <w:p w14:paraId="4AEB60C9">
            <w:pPr>
              <w:keepNext w:val="0"/>
              <w:keepLines w:val="0"/>
              <w:suppressLineNumbers w:val="0"/>
              <w:adjustRightInd w:val="0"/>
              <w:snapToGrid w:val="0"/>
              <w:spacing w:before="0" w:beforeAutospacing="0" w:after="0" w:afterLines="0" w:afterAutospacing="0" w:line="560" w:lineRule="exact"/>
              <w:ind w:left="0" w:leftChars="0" w:right="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类似施工经验年限</w:t>
            </w:r>
          </w:p>
        </w:tc>
        <w:tc>
          <w:tcPr>
            <w:tcW w:w="1195" w:type="dxa"/>
            <w:noWrap w:val="0"/>
            <w:vAlign w:val="center"/>
          </w:tcPr>
          <w:p w14:paraId="2D8AD0F2">
            <w:pPr>
              <w:keepNext w:val="0"/>
              <w:keepLines w:val="0"/>
              <w:suppressLineNumbers w:val="0"/>
              <w:adjustRightInd w:val="0"/>
              <w:snapToGrid w:val="0"/>
              <w:spacing w:before="0" w:beforeAutospacing="0" w:after="156" w:afterLines="50" w:afterAutospacing="0" w:line="560" w:lineRule="exact"/>
              <w:ind w:left="0" w:leftChars="0" w:right="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14:paraId="083D88F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49" w:hRule="atLeast"/>
          <w:jc w:val="center"/>
        </w:trPr>
        <w:tc>
          <w:tcPr>
            <w:tcW w:w="1248" w:type="dxa"/>
            <w:noWrap w:val="0"/>
            <w:vAlign w:val="top"/>
          </w:tcPr>
          <w:p w14:paraId="15F24039">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976" w:type="dxa"/>
            <w:noWrap w:val="0"/>
            <w:vAlign w:val="top"/>
          </w:tcPr>
          <w:p w14:paraId="2AE0EFE1">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1716" w:type="dxa"/>
            <w:noWrap w:val="0"/>
            <w:vAlign w:val="top"/>
          </w:tcPr>
          <w:p w14:paraId="78498150">
            <w:pPr>
              <w:keepNext w:val="0"/>
              <w:keepLines w:val="0"/>
              <w:suppressLineNumbers w:val="0"/>
              <w:adjustRightInd w:val="0"/>
              <w:snapToGrid w:val="0"/>
              <w:spacing w:before="0" w:beforeAutospacing="0" w:after="156" w:afterLines="50" w:afterAutospacing="0" w:line="560" w:lineRule="exact"/>
              <w:ind w:left="0" w:leftChars="0" w:right="0" w:firstLine="0" w:firstLineChars="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项目负责人</w:t>
            </w:r>
          </w:p>
        </w:tc>
        <w:tc>
          <w:tcPr>
            <w:tcW w:w="1195" w:type="dxa"/>
            <w:noWrap w:val="0"/>
            <w:vAlign w:val="top"/>
          </w:tcPr>
          <w:p w14:paraId="35DA58F6">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5A62B228">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66ECBDCC">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186AF487">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r>
      <w:tr w14:paraId="7306262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1248" w:type="dxa"/>
            <w:noWrap w:val="0"/>
            <w:vAlign w:val="top"/>
          </w:tcPr>
          <w:p w14:paraId="3E547C73">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976" w:type="dxa"/>
            <w:noWrap w:val="0"/>
            <w:vAlign w:val="top"/>
          </w:tcPr>
          <w:p w14:paraId="0F177EF9">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1716" w:type="dxa"/>
            <w:noWrap w:val="0"/>
            <w:vAlign w:val="top"/>
          </w:tcPr>
          <w:p w14:paraId="6A1A33A9">
            <w:pPr>
              <w:keepNext w:val="0"/>
              <w:keepLines w:val="0"/>
              <w:suppressLineNumbers w:val="0"/>
              <w:adjustRightInd w:val="0"/>
              <w:snapToGrid w:val="0"/>
              <w:spacing w:before="0" w:beforeAutospacing="0" w:after="156" w:afterLines="50" w:afterAutospacing="0" w:line="560" w:lineRule="exact"/>
              <w:ind w:left="0" w:leftChars="0" w:right="0" w:firstLine="0" w:firstLineChars="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安全负责人</w:t>
            </w:r>
          </w:p>
        </w:tc>
        <w:tc>
          <w:tcPr>
            <w:tcW w:w="1195" w:type="dxa"/>
            <w:noWrap w:val="0"/>
            <w:vAlign w:val="top"/>
          </w:tcPr>
          <w:p w14:paraId="02C740D4">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34BB5F66">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07D4A255">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41C74551">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r>
      <w:tr w14:paraId="434B019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1248" w:type="dxa"/>
            <w:noWrap w:val="0"/>
            <w:vAlign w:val="top"/>
          </w:tcPr>
          <w:p w14:paraId="11204EAB">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976" w:type="dxa"/>
            <w:noWrap w:val="0"/>
            <w:vAlign w:val="top"/>
          </w:tcPr>
          <w:p w14:paraId="0F6654E5">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1716" w:type="dxa"/>
            <w:noWrap w:val="0"/>
            <w:vAlign w:val="top"/>
          </w:tcPr>
          <w:p w14:paraId="6F255116">
            <w:pPr>
              <w:keepNext w:val="0"/>
              <w:keepLines w:val="0"/>
              <w:suppressLineNumbers w:val="0"/>
              <w:adjustRightInd w:val="0"/>
              <w:snapToGrid w:val="0"/>
              <w:spacing w:before="0" w:beforeAutospacing="0" w:after="156" w:afterLines="50" w:afterAutospacing="0" w:line="560" w:lineRule="exact"/>
              <w:ind w:left="0" w:leftChars="0" w:right="0" w:firstLine="0" w:firstLineChars="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技术员</w:t>
            </w:r>
          </w:p>
        </w:tc>
        <w:tc>
          <w:tcPr>
            <w:tcW w:w="1195" w:type="dxa"/>
            <w:noWrap w:val="0"/>
            <w:vAlign w:val="top"/>
          </w:tcPr>
          <w:p w14:paraId="7191CCCB">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7D9237D0">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kern w:val="2"/>
                <w:sz w:val="21"/>
                <w:szCs w:val="21"/>
                <w:lang w:val="en-US" w:eastAsia="zh-CN" w:bidi="ar-SA"/>
              </w:rPr>
            </w:pPr>
          </w:p>
        </w:tc>
        <w:tc>
          <w:tcPr>
            <w:tcW w:w="1195" w:type="dxa"/>
            <w:noWrap w:val="0"/>
            <w:vAlign w:val="top"/>
          </w:tcPr>
          <w:p w14:paraId="2D6F5FE9">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67C6202C">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r>
      <w:tr w14:paraId="3A61659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1248" w:type="dxa"/>
            <w:noWrap w:val="0"/>
            <w:vAlign w:val="top"/>
          </w:tcPr>
          <w:p w14:paraId="64B485A3">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976" w:type="dxa"/>
            <w:noWrap w:val="0"/>
            <w:vAlign w:val="top"/>
          </w:tcPr>
          <w:p w14:paraId="7A981A0C">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716" w:type="dxa"/>
            <w:noWrap w:val="0"/>
            <w:vAlign w:val="top"/>
          </w:tcPr>
          <w:p w14:paraId="4BD2A723">
            <w:pPr>
              <w:keepNext w:val="0"/>
              <w:keepLines w:val="0"/>
              <w:suppressLineNumbers w:val="0"/>
              <w:adjustRightInd w:val="0"/>
              <w:snapToGrid w:val="0"/>
              <w:spacing w:before="0" w:beforeAutospacing="0" w:after="156" w:afterLines="50" w:afterAutospacing="0" w:line="560" w:lineRule="exact"/>
              <w:ind w:left="0" w:leftChars="0" w:right="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班组长</w:t>
            </w:r>
          </w:p>
        </w:tc>
        <w:tc>
          <w:tcPr>
            <w:tcW w:w="1195" w:type="dxa"/>
            <w:noWrap w:val="0"/>
            <w:vAlign w:val="top"/>
          </w:tcPr>
          <w:p w14:paraId="2E13D8AD">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5BC999D0">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2128BF27">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2656ABDC">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r>
      <w:tr w14:paraId="57ECC8D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069DAEB5">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976" w:type="dxa"/>
            <w:noWrap w:val="0"/>
            <w:vAlign w:val="top"/>
          </w:tcPr>
          <w:p w14:paraId="75B99DF4">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716" w:type="dxa"/>
            <w:noWrap w:val="0"/>
            <w:vAlign w:val="top"/>
          </w:tcPr>
          <w:p w14:paraId="4B464FA2">
            <w:pPr>
              <w:keepNext w:val="0"/>
              <w:keepLines w:val="0"/>
              <w:suppressLineNumbers w:val="0"/>
              <w:adjustRightInd w:val="0"/>
              <w:snapToGrid w:val="0"/>
              <w:spacing w:before="0" w:beforeAutospacing="0" w:after="156" w:afterLines="50" w:afterAutospacing="0" w:line="560" w:lineRule="exact"/>
              <w:ind w:left="0" w:leftChars="0" w:right="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普工</w:t>
            </w:r>
          </w:p>
        </w:tc>
        <w:tc>
          <w:tcPr>
            <w:tcW w:w="1195" w:type="dxa"/>
            <w:noWrap w:val="0"/>
            <w:vAlign w:val="top"/>
          </w:tcPr>
          <w:p w14:paraId="4DBBC57D">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040AAE9C">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2921C017">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4A730E65">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r>
      <w:tr w14:paraId="2C91938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4956180B">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976" w:type="dxa"/>
            <w:noWrap w:val="0"/>
            <w:vAlign w:val="top"/>
          </w:tcPr>
          <w:p w14:paraId="4537CBA6">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716" w:type="dxa"/>
            <w:noWrap w:val="0"/>
            <w:vAlign w:val="top"/>
          </w:tcPr>
          <w:p w14:paraId="11B924C4">
            <w:pPr>
              <w:keepNext w:val="0"/>
              <w:keepLines w:val="0"/>
              <w:suppressLineNumbers w:val="0"/>
              <w:adjustRightInd w:val="0"/>
              <w:snapToGrid w:val="0"/>
              <w:spacing w:before="0" w:beforeAutospacing="0" w:after="156" w:afterLines="50" w:afterAutospacing="0" w:line="560" w:lineRule="exact"/>
              <w:ind w:left="0" w:leftChars="0" w:right="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普工</w:t>
            </w:r>
          </w:p>
        </w:tc>
        <w:tc>
          <w:tcPr>
            <w:tcW w:w="1195" w:type="dxa"/>
            <w:noWrap w:val="0"/>
            <w:vAlign w:val="top"/>
          </w:tcPr>
          <w:p w14:paraId="4B0066F7">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60606B30">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23ECCB44">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7CC9EB45">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r>
      <w:tr w14:paraId="6F15B00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2FBCFB22">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976" w:type="dxa"/>
            <w:noWrap w:val="0"/>
            <w:vAlign w:val="top"/>
          </w:tcPr>
          <w:p w14:paraId="0C87DFF8">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716" w:type="dxa"/>
            <w:noWrap w:val="0"/>
            <w:vAlign w:val="top"/>
          </w:tcPr>
          <w:p w14:paraId="24F14D85">
            <w:pPr>
              <w:keepNext w:val="0"/>
              <w:keepLines w:val="0"/>
              <w:suppressLineNumbers w:val="0"/>
              <w:adjustRightInd w:val="0"/>
              <w:snapToGrid w:val="0"/>
              <w:spacing w:before="0" w:beforeAutospacing="0" w:after="156" w:afterLines="50" w:afterAutospacing="0" w:line="560" w:lineRule="exact"/>
              <w:ind w:left="0" w:leftChars="0" w:right="0" w:firstLine="0" w:firstLine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普工</w:t>
            </w:r>
          </w:p>
        </w:tc>
        <w:tc>
          <w:tcPr>
            <w:tcW w:w="1195" w:type="dxa"/>
            <w:noWrap w:val="0"/>
            <w:vAlign w:val="top"/>
          </w:tcPr>
          <w:p w14:paraId="56EB7B90">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44725364">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11E3DD99">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23194AE7">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r>
      <w:tr w14:paraId="520713B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41CFCABC">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976" w:type="dxa"/>
            <w:noWrap w:val="0"/>
            <w:vAlign w:val="top"/>
          </w:tcPr>
          <w:p w14:paraId="7ABE7EA3">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716" w:type="dxa"/>
            <w:noWrap w:val="0"/>
            <w:vAlign w:val="top"/>
          </w:tcPr>
          <w:p w14:paraId="57DDD955">
            <w:pPr>
              <w:keepNext w:val="0"/>
              <w:keepLines w:val="0"/>
              <w:suppressLineNumbers w:val="0"/>
              <w:tabs>
                <w:tab w:val="left" w:pos="644"/>
                <w:tab w:val="center" w:pos="1020"/>
              </w:tabs>
              <w:adjustRightInd w:val="0"/>
              <w:snapToGrid w:val="0"/>
              <w:spacing w:before="0" w:beforeAutospacing="0" w:after="156" w:afterLines="50" w:afterAutospacing="0" w:line="560" w:lineRule="exact"/>
              <w:ind w:left="0" w:leftChars="0" w:right="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等</w:t>
            </w:r>
          </w:p>
        </w:tc>
        <w:tc>
          <w:tcPr>
            <w:tcW w:w="1195" w:type="dxa"/>
            <w:noWrap w:val="0"/>
            <w:vAlign w:val="top"/>
          </w:tcPr>
          <w:p w14:paraId="4615F291">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432AC484">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39999C5A">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37217E89">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r>
      <w:tr w14:paraId="4A662BC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48735126">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976" w:type="dxa"/>
            <w:noWrap w:val="0"/>
            <w:vAlign w:val="top"/>
          </w:tcPr>
          <w:p w14:paraId="2B161A21">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716" w:type="dxa"/>
            <w:noWrap w:val="0"/>
            <w:vAlign w:val="top"/>
          </w:tcPr>
          <w:p w14:paraId="1F5D95F1">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0BA0524D">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0286E16E">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4507786E">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60EF8A2C">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r>
      <w:tr w14:paraId="0D40636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68DB3EA4">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976" w:type="dxa"/>
            <w:noWrap w:val="0"/>
            <w:vAlign w:val="top"/>
          </w:tcPr>
          <w:p w14:paraId="0CA08F80">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716" w:type="dxa"/>
            <w:noWrap w:val="0"/>
            <w:vAlign w:val="top"/>
          </w:tcPr>
          <w:p w14:paraId="0F0441EC">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6D83C157">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33F46EC1">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3BB7A493">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4F3C2FCB">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r>
      <w:tr w14:paraId="36927D9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35B3B9E2">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976" w:type="dxa"/>
            <w:noWrap w:val="0"/>
            <w:vAlign w:val="top"/>
          </w:tcPr>
          <w:p w14:paraId="064BD857">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716" w:type="dxa"/>
            <w:noWrap w:val="0"/>
            <w:vAlign w:val="top"/>
          </w:tcPr>
          <w:p w14:paraId="7107FEE4">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4A768D3F">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20E8E42E">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6B29294B">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c>
          <w:tcPr>
            <w:tcW w:w="1195" w:type="dxa"/>
            <w:noWrap w:val="0"/>
            <w:vAlign w:val="top"/>
          </w:tcPr>
          <w:p w14:paraId="491A67E2">
            <w:pPr>
              <w:keepNext w:val="0"/>
              <w:keepLines w:val="0"/>
              <w:suppressLineNumbers w:val="0"/>
              <w:adjustRightInd w:val="0"/>
              <w:snapToGrid w:val="0"/>
              <w:spacing w:before="0" w:beforeAutospacing="0" w:after="156" w:afterLines="50" w:afterAutospacing="0" w:line="560" w:lineRule="exact"/>
              <w:ind w:left="0" w:right="0"/>
              <w:jc w:val="center"/>
              <w:rPr>
                <w:rFonts w:hint="eastAsia" w:asciiTheme="minorEastAsia" w:hAnsiTheme="minorEastAsia" w:eastAsiaTheme="minorEastAsia" w:cstheme="minorEastAsia"/>
                <w:sz w:val="21"/>
                <w:szCs w:val="21"/>
              </w:rPr>
            </w:pPr>
          </w:p>
        </w:tc>
      </w:tr>
    </w:tbl>
    <w:p w14:paraId="6339CA9C">
      <w:pPr>
        <w:adjustRightInd w:val="0"/>
        <w:snapToGrid w:val="0"/>
        <w:spacing w:after="156" w:afterLines="50" w:line="560" w:lineRule="exact"/>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注：本表可根据实际情况调整；内容较多时可另行附件</w:t>
      </w:r>
    </w:p>
    <w:p w14:paraId="3C9696C9">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sz w:val="32"/>
          <w:szCs w:val="32"/>
          <w:lang w:val="en-US" w:eastAsia="zh-CN"/>
        </w:rPr>
      </w:pPr>
    </w:p>
    <w:p w14:paraId="1B493B5E">
      <w:pPr>
        <w:pStyle w:val="2"/>
        <w:rPr>
          <w:rFonts w:hint="eastAsia" w:ascii="宋体" w:hAnsi="宋体" w:cs="宋体"/>
          <w:b/>
          <w:sz w:val="32"/>
          <w:szCs w:val="32"/>
          <w:lang w:val="en-US" w:eastAsia="zh-CN"/>
        </w:rPr>
      </w:pPr>
    </w:p>
    <w:p w14:paraId="512153A9">
      <w:pPr>
        <w:pStyle w:val="2"/>
        <w:rPr>
          <w:rFonts w:hint="eastAsia" w:ascii="宋体" w:hAnsi="宋体" w:cs="宋体"/>
          <w:b/>
          <w:sz w:val="32"/>
          <w:szCs w:val="32"/>
          <w:lang w:val="en-US" w:eastAsia="zh-CN"/>
        </w:rPr>
      </w:pPr>
    </w:p>
    <w:p w14:paraId="149D1E52">
      <w:pPr>
        <w:pStyle w:val="7"/>
        <w:widowControl/>
        <w:spacing w:before="240" w:beforeAutospacing="0"/>
        <w:jc w:val="center"/>
        <w:rPr>
          <w:rFonts w:hint="eastAsia" w:ascii="宋体" w:hAnsi="宋体" w:eastAsia="宋体" w:cs="宋体"/>
          <w:b/>
          <w:bCs/>
          <w:kern w:val="2"/>
          <w:sz w:val="32"/>
          <w:szCs w:val="32"/>
          <w:lang w:val="en-US" w:eastAsia="zh-CN" w:bidi="ar-SA"/>
        </w:rPr>
      </w:pPr>
    </w:p>
    <w:p w14:paraId="73444C1F">
      <w:pPr>
        <w:pStyle w:val="7"/>
        <w:widowControl/>
        <w:spacing w:before="240" w:beforeAutospacing="0"/>
        <w:jc w:val="center"/>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九.拟委任的本合同项目负责人资历表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538"/>
        <w:gridCol w:w="1538"/>
        <w:gridCol w:w="1538"/>
        <w:gridCol w:w="1539"/>
        <w:gridCol w:w="1539"/>
        <w:gridCol w:w="1539"/>
      </w:tblGrid>
      <w:tr w14:paraId="14B71B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tcBorders>
              <w:top w:val="single" w:color="auto" w:sz="12" w:space="0"/>
              <w:left w:val="single" w:color="auto" w:sz="12" w:space="0"/>
              <w:bottom w:val="single" w:color="auto" w:sz="6" w:space="0"/>
              <w:right w:val="single" w:color="auto" w:sz="6" w:space="0"/>
            </w:tcBorders>
            <w:shd w:val="clear" w:color="auto" w:fill="auto"/>
            <w:vAlign w:val="center"/>
          </w:tcPr>
          <w:p w14:paraId="2404BFA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姓名</w:t>
            </w:r>
          </w:p>
        </w:tc>
        <w:tc>
          <w:tcPr>
            <w:tcW w:w="1538" w:type="dxa"/>
            <w:tcBorders>
              <w:top w:val="single" w:color="auto" w:sz="12" w:space="0"/>
              <w:left w:val="single" w:color="auto" w:sz="6" w:space="0"/>
              <w:bottom w:val="single" w:color="auto" w:sz="6" w:space="0"/>
              <w:right w:val="single" w:color="auto" w:sz="6" w:space="0"/>
            </w:tcBorders>
            <w:shd w:val="clear" w:color="auto" w:fill="auto"/>
            <w:vAlign w:val="center"/>
          </w:tcPr>
          <w:p w14:paraId="4E0C52C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8" w:type="dxa"/>
            <w:tcBorders>
              <w:top w:val="single" w:color="auto" w:sz="12" w:space="0"/>
              <w:left w:val="single" w:color="auto" w:sz="6" w:space="0"/>
              <w:bottom w:val="single" w:color="auto" w:sz="6" w:space="0"/>
              <w:right w:val="single" w:color="auto" w:sz="6" w:space="0"/>
            </w:tcBorders>
            <w:shd w:val="clear" w:color="auto" w:fill="auto"/>
            <w:vAlign w:val="center"/>
          </w:tcPr>
          <w:p w14:paraId="66B9AD7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年龄</w:t>
            </w:r>
          </w:p>
        </w:tc>
        <w:tc>
          <w:tcPr>
            <w:tcW w:w="1539" w:type="dxa"/>
            <w:tcBorders>
              <w:top w:val="single" w:color="auto" w:sz="12" w:space="0"/>
              <w:left w:val="single" w:color="auto" w:sz="6" w:space="0"/>
              <w:bottom w:val="single" w:color="auto" w:sz="6" w:space="0"/>
              <w:right w:val="single" w:color="auto" w:sz="6" w:space="0"/>
            </w:tcBorders>
            <w:shd w:val="clear" w:color="auto" w:fill="auto"/>
            <w:vAlign w:val="center"/>
          </w:tcPr>
          <w:p w14:paraId="46551B3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9" w:type="dxa"/>
            <w:tcBorders>
              <w:top w:val="single" w:color="auto" w:sz="12" w:space="0"/>
              <w:left w:val="single" w:color="auto" w:sz="6" w:space="0"/>
              <w:bottom w:val="single" w:color="auto" w:sz="6" w:space="0"/>
              <w:right w:val="single" w:color="auto" w:sz="6" w:space="0"/>
            </w:tcBorders>
            <w:shd w:val="clear" w:color="auto" w:fill="auto"/>
            <w:vAlign w:val="center"/>
          </w:tcPr>
          <w:p w14:paraId="7F0F1A6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专业</w:t>
            </w:r>
          </w:p>
        </w:tc>
        <w:tc>
          <w:tcPr>
            <w:tcW w:w="1539" w:type="dxa"/>
            <w:tcBorders>
              <w:top w:val="single" w:color="auto" w:sz="12" w:space="0"/>
              <w:left w:val="single" w:color="auto" w:sz="6" w:space="0"/>
              <w:bottom w:val="single" w:color="auto" w:sz="6" w:space="0"/>
              <w:right w:val="single" w:color="auto" w:sz="12" w:space="0"/>
            </w:tcBorders>
            <w:shd w:val="clear" w:color="auto" w:fill="auto"/>
            <w:vAlign w:val="center"/>
          </w:tcPr>
          <w:p w14:paraId="4F81522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707B1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731" w:hRule="atLeast"/>
          <w:jc w:val="center"/>
        </w:trPr>
        <w:tc>
          <w:tcPr>
            <w:tcW w:w="1538" w:type="dxa"/>
            <w:tcBorders>
              <w:top w:val="single" w:color="auto" w:sz="6" w:space="0"/>
              <w:left w:val="single" w:color="auto" w:sz="12" w:space="0"/>
              <w:bottom w:val="single" w:color="auto" w:sz="6" w:space="0"/>
              <w:right w:val="single" w:color="auto" w:sz="6" w:space="0"/>
            </w:tcBorders>
            <w:shd w:val="clear" w:color="auto" w:fill="auto"/>
            <w:vAlign w:val="center"/>
          </w:tcPr>
          <w:p w14:paraId="2DD312A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职称</w:t>
            </w:r>
          </w:p>
        </w:tc>
        <w:tc>
          <w:tcPr>
            <w:tcW w:w="1538" w:type="dxa"/>
            <w:tcBorders>
              <w:top w:val="single" w:color="auto" w:sz="6" w:space="0"/>
              <w:left w:val="single" w:color="auto" w:sz="6" w:space="0"/>
              <w:bottom w:val="single" w:color="auto" w:sz="6" w:space="0"/>
              <w:right w:val="single" w:color="auto" w:sz="6" w:space="0"/>
            </w:tcBorders>
            <w:shd w:val="clear" w:color="auto" w:fill="auto"/>
            <w:vAlign w:val="center"/>
          </w:tcPr>
          <w:p w14:paraId="1CFFD14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8" w:type="dxa"/>
            <w:tcBorders>
              <w:top w:val="single" w:color="auto" w:sz="6" w:space="0"/>
              <w:left w:val="single" w:color="auto" w:sz="6" w:space="0"/>
              <w:bottom w:val="single" w:color="auto" w:sz="6" w:space="0"/>
              <w:right w:val="single" w:color="auto" w:sz="6" w:space="0"/>
            </w:tcBorders>
            <w:shd w:val="clear" w:color="auto" w:fill="auto"/>
            <w:vAlign w:val="center"/>
          </w:tcPr>
          <w:p w14:paraId="00D7A3D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公司单位职务</w:t>
            </w:r>
          </w:p>
        </w:tc>
        <w:tc>
          <w:tcPr>
            <w:tcW w:w="1539" w:type="dxa"/>
            <w:tcBorders>
              <w:top w:val="single" w:color="auto" w:sz="6" w:space="0"/>
              <w:left w:val="single" w:color="auto" w:sz="6" w:space="0"/>
              <w:bottom w:val="single" w:color="auto" w:sz="6" w:space="0"/>
              <w:right w:val="single" w:color="auto" w:sz="6" w:space="0"/>
            </w:tcBorders>
            <w:shd w:val="clear" w:color="auto" w:fill="auto"/>
            <w:vAlign w:val="center"/>
          </w:tcPr>
          <w:p w14:paraId="74233FD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9" w:type="dxa"/>
            <w:tcBorders>
              <w:top w:val="single" w:color="auto" w:sz="6" w:space="0"/>
              <w:left w:val="single" w:color="auto" w:sz="6" w:space="0"/>
              <w:bottom w:val="single" w:color="auto" w:sz="6" w:space="0"/>
              <w:right w:val="single" w:color="auto" w:sz="6" w:space="0"/>
            </w:tcBorders>
            <w:shd w:val="clear" w:color="auto" w:fill="auto"/>
            <w:vAlign w:val="center"/>
          </w:tcPr>
          <w:p w14:paraId="51A1A86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拟在本工程担任职务</w:t>
            </w:r>
          </w:p>
        </w:tc>
        <w:tc>
          <w:tcPr>
            <w:tcW w:w="1539" w:type="dxa"/>
            <w:tcBorders>
              <w:top w:val="single" w:color="auto" w:sz="6" w:space="0"/>
              <w:left w:val="single" w:color="auto" w:sz="6" w:space="0"/>
              <w:bottom w:val="single" w:color="auto" w:sz="6" w:space="0"/>
              <w:right w:val="single" w:color="auto" w:sz="12" w:space="0"/>
            </w:tcBorders>
            <w:shd w:val="clear" w:color="auto" w:fill="auto"/>
            <w:vAlign w:val="center"/>
          </w:tcPr>
          <w:p w14:paraId="6110E1E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497E61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538" w:type="dxa"/>
            <w:tcBorders>
              <w:top w:val="single" w:color="auto" w:sz="6" w:space="0"/>
              <w:left w:val="single" w:color="auto" w:sz="12" w:space="0"/>
              <w:bottom w:val="single" w:color="auto" w:sz="6" w:space="0"/>
              <w:right w:val="single" w:color="auto" w:sz="6" w:space="0"/>
            </w:tcBorders>
            <w:shd w:val="clear" w:color="auto" w:fill="auto"/>
            <w:vAlign w:val="center"/>
          </w:tcPr>
          <w:p w14:paraId="2669FA7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毕业学校</w:t>
            </w:r>
          </w:p>
        </w:tc>
        <w:tc>
          <w:tcPr>
            <w:tcW w:w="7693" w:type="dxa"/>
            <w:gridSpan w:val="5"/>
            <w:tcBorders>
              <w:top w:val="single" w:color="auto" w:sz="6" w:space="0"/>
              <w:left w:val="single" w:color="auto" w:sz="6" w:space="0"/>
              <w:bottom w:val="single" w:color="auto" w:sz="6" w:space="0"/>
              <w:right w:val="single" w:color="auto" w:sz="12" w:space="0"/>
            </w:tcBorders>
            <w:shd w:val="clear" w:color="auto" w:fill="auto"/>
            <w:vAlign w:val="center"/>
          </w:tcPr>
          <w:p w14:paraId="3B3DFB2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年    月毕业于        学校      专业，学制     年</w:t>
            </w:r>
          </w:p>
        </w:tc>
      </w:tr>
      <w:tr w14:paraId="6FBB54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9231" w:type="dxa"/>
            <w:gridSpan w:val="6"/>
            <w:tcBorders>
              <w:top w:val="single" w:color="auto" w:sz="6" w:space="0"/>
              <w:left w:val="single" w:color="auto" w:sz="12" w:space="0"/>
              <w:bottom w:val="single" w:color="auto" w:sz="6" w:space="0"/>
              <w:right w:val="single" w:color="auto" w:sz="12" w:space="0"/>
            </w:tcBorders>
            <w:shd w:val="clear" w:color="auto" w:fill="auto"/>
            <w:vAlign w:val="center"/>
          </w:tcPr>
          <w:p w14:paraId="67A06E8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经   历</w:t>
            </w:r>
          </w:p>
        </w:tc>
      </w:tr>
      <w:tr w14:paraId="62FC3D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000" w:hRule="atLeast"/>
          <w:jc w:val="center"/>
        </w:trPr>
        <w:tc>
          <w:tcPr>
            <w:tcW w:w="1538" w:type="dxa"/>
            <w:tcBorders>
              <w:top w:val="single" w:color="auto" w:sz="6" w:space="0"/>
              <w:left w:val="single" w:color="auto" w:sz="12" w:space="0"/>
              <w:bottom w:val="single" w:color="auto" w:sz="6" w:space="0"/>
              <w:right w:val="single" w:color="auto" w:sz="6" w:space="0"/>
            </w:tcBorders>
            <w:shd w:val="clear" w:color="auto" w:fill="auto"/>
            <w:vAlign w:val="center"/>
          </w:tcPr>
          <w:p w14:paraId="73498E3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年～ 年</w:t>
            </w:r>
          </w:p>
        </w:tc>
        <w:tc>
          <w:tcPr>
            <w:tcW w:w="4615"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081105A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参加过的工程项目名称</w:t>
            </w:r>
          </w:p>
        </w:tc>
        <w:tc>
          <w:tcPr>
            <w:tcW w:w="1539" w:type="dxa"/>
            <w:tcBorders>
              <w:top w:val="single" w:color="auto" w:sz="6" w:space="0"/>
              <w:left w:val="single" w:color="auto" w:sz="6" w:space="0"/>
              <w:bottom w:val="single" w:color="auto" w:sz="6" w:space="0"/>
              <w:right w:val="single" w:color="auto" w:sz="6" w:space="0"/>
            </w:tcBorders>
            <w:shd w:val="clear" w:color="auto" w:fill="auto"/>
            <w:vAlign w:val="center"/>
          </w:tcPr>
          <w:p w14:paraId="75A49F0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担任何职</w:t>
            </w:r>
          </w:p>
        </w:tc>
        <w:tc>
          <w:tcPr>
            <w:tcW w:w="1539" w:type="dxa"/>
            <w:tcBorders>
              <w:top w:val="single" w:color="auto" w:sz="6" w:space="0"/>
              <w:left w:val="single" w:color="auto" w:sz="6" w:space="0"/>
              <w:bottom w:val="single" w:color="auto" w:sz="6" w:space="0"/>
              <w:right w:val="single" w:color="auto" w:sz="12" w:space="0"/>
            </w:tcBorders>
            <w:shd w:val="clear" w:color="auto" w:fill="auto"/>
            <w:vAlign w:val="center"/>
          </w:tcPr>
          <w:p w14:paraId="741C52C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发包人及</w:t>
            </w:r>
          </w:p>
          <w:p w14:paraId="77EABAB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联系电话</w:t>
            </w:r>
          </w:p>
        </w:tc>
      </w:tr>
      <w:tr w14:paraId="254803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538" w:type="dxa"/>
            <w:tcBorders>
              <w:top w:val="single" w:color="auto" w:sz="6" w:space="0"/>
              <w:left w:val="single" w:color="auto" w:sz="12" w:space="0"/>
              <w:bottom w:val="single" w:color="auto" w:sz="6" w:space="0"/>
              <w:right w:val="single" w:color="auto" w:sz="6" w:space="0"/>
            </w:tcBorders>
            <w:shd w:val="clear" w:color="auto" w:fill="auto"/>
            <w:vAlign w:val="center"/>
          </w:tcPr>
          <w:p w14:paraId="71AE146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4615"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5A2EDB8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9" w:type="dxa"/>
            <w:tcBorders>
              <w:top w:val="single" w:color="auto" w:sz="6" w:space="0"/>
              <w:left w:val="single" w:color="auto" w:sz="6" w:space="0"/>
              <w:bottom w:val="single" w:color="auto" w:sz="6" w:space="0"/>
              <w:right w:val="single" w:color="auto" w:sz="6" w:space="0"/>
            </w:tcBorders>
            <w:shd w:val="clear" w:color="auto" w:fill="auto"/>
            <w:vAlign w:val="center"/>
          </w:tcPr>
          <w:p w14:paraId="319C6C2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9" w:type="dxa"/>
            <w:tcBorders>
              <w:top w:val="single" w:color="auto" w:sz="6" w:space="0"/>
              <w:left w:val="single" w:color="auto" w:sz="6" w:space="0"/>
              <w:bottom w:val="single" w:color="auto" w:sz="6" w:space="0"/>
              <w:right w:val="single" w:color="auto" w:sz="12" w:space="0"/>
            </w:tcBorders>
            <w:shd w:val="clear" w:color="auto" w:fill="auto"/>
            <w:vAlign w:val="center"/>
          </w:tcPr>
          <w:p w14:paraId="7544F76F">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459FB2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538" w:type="dxa"/>
            <w:tcBorders>
              <w:top w:val="single" w:color="auto" w:sz="6" w:space="0"/>
              <w:left w:val="single" w:color="auto" w:sz="12" w:space="0"/>
              <w:bottom w:val="single" w:color="auto" w:sz="6" w:space="0"/>
              <w:right w:val="single" w:color="auto" w:sz="6" w:space="0"/>
            </w:tcBorders>
            <w:shd w:val="clear" w:color="auto" w:fill="auto"/>
            <w:vAlign w:val="center"/>
          </w:tcPr>
          <w:p w14:paraId="5F4E8F4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4615"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664574F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9" w:type="dxa"/>
            <w:tcBorders>
              <w:top w:val="single" w:color="auto" w:sz="6" w:space="0"/>
              <w:left w:val="single" w:color="auto" w:sz="6" w:space="0"/>
              <w:bottom w:val="single" w:color="auto" w:sz="6" w:space="0"/>
              <w:right w:val="single" w:color="auto" w:sz="6" w:space="0"/>
            </w:tcBorders>
            <w:shd w:val="clear" w:color="auto" w:fill="auto"/>
            <w:vAlign w:val="center"/>
          </w:tcPr>
          <w:p w14:paraId="44AB268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9" w:type="dxa"/>
            <w:tcBorders>
              <w:top w:val="single" w:color="auto" w:sz="6" w:space="0"/>
              <w:left w:val="single" w:color="auto" w:sz="6" w:space="0"/>
              <w:bottom w:val="single" w:color="auto" w:sz="6" w:space="0"/>
              <w:right w:val="single" w:color="auto" w:sz="12" w:space="0"/>
            </w:tcBorders>
            <w:shd w:val="clear" w:color="auto" w:fill="auto"/>
            <w:vAlign w:val="center"/>
          </w:tcPr>
          <w:p w14:paraId="0ED3EE7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201A67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538" w:type="dxa"/>
            <w:tcBorders>
              <w:top w:val="single" w:color="auto" w:sz="6" w:space="0"/>
              <w:left w:val="single" w:color="auto" w:sz="12" w:space="0"/>
              <w:bottom w:val="single" w:color="auto" w:sz="6" w:space="0"/>
              <w:right w:val="single" w:color="auto" w:sz="6" w:space="0"/>
            </w:tcBorders>
            <w:shd w:val="clear" w:color="auto" w:fill="auto"/>
            <w:vAlign w:val="center"/>
          </w:tcPr>
          <w:p w14:paraId="1A24162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4615"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2F57EA1F">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9" w:type="dxa"/>
            <w:tcBorders>
              <w:top w:val="single" w:color="auto" w:sz="6" w:space="0"/>
              <w:left w:val="single" w:color="auto" w:sz="6" w:space="0"/>
              <w:bottom w:val="single" w:color="auto" w:sz="6" w:space="0"/>
              <w:right w:val="single" w:color="auto" w:sz="6" w:space="0"/>
            </w:tcBorders>
            <w:shd w:val="clear" w:color="auto" w:fill="auto"/>
            <w:vAlign w:val="center"/>
          </w:tcPr>
          <w:p w14:paraId="1591CE6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9" w:type="dxa"/>
            <w:tcBorders>
              <w:top w:val="single" w:color="auto" w:sz="6" w:space="0"/>
              <w:left w:val="single" w:color="auto" w:sz="6" w:space="0"/>
              <w:bottom w:val="single" w:color="auto" w:sz="6" w:space="0"/>
              <w:right w:val="single" w:color="auto" w:sz="12" w:space="0"/>
            </w:tcBorders>
            <w:shd w:val="clear" w:color="auto" w:fill="auto"/>
            <w:vAlign w:val="center"/>
          </w:tcPr>
          <w:p w14:paraId="2B1760C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2B0306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38" w:type="dxa"/>
            <w:tcBorders>
              <w:top w:val="single" w:color="auto" w:sz="6" w:space="0"/>
              <w:left w:val="single" w:color="auto" w:sz="12" w:space="0"/>
              <w:bottom w:val="single" w:color="auto" w:sz="6" w:space="0"/>
              <w:right w:val="single" w:color="auto" w:sz="6" w:space="0"/>
            </w:tcBorders>
            <w:shd w:val="clear" w:color="auto" w:fill="auto"/>
            <w:vAlign w:val="center"/>
          </w:tcPr>
          <w:p w14:paraId="6DF7A4F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4615"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729375B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9" w:type="dxa"/>
            <w:tcBorders>
              <w:top w:val="single" w:color="auto" w:sz="6" w:space="0"/>
              <w:left w:val="single" w:color="auto" w:sz="6" w:space="0"/>
              <w:bottom w:val="single" w:color="auto" w:sz="6" w:space="0"/>
              <w:right w:val="single" w:color="auto" w:sz="6" w:space="0"/>
            </w:tcBorders>
            <w:shd w:val="clear" w:color="auto" w:fill="auto"/>
            <w:vAlign w:val="center"/>
          </w:tcPr>
          <w:p w14:paraId="41F751C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9" w:type="dxa"/>
            <w:tcBorders>
              <w:top w:val="single" w:color="auto" w:sz="6" w:space="0"/>
              <w:left w:val="single" w:color="auto" w:sz="6" w:space="0"/>
              <w:bottom w:val="single" w:color="auto" w:sz="6" w:space="0"/>
              <w:right w:val="single" w:color="auto" w:sz="12" w:space="0"/>
            </w:tcBorders>
            <w:shd w:val="clear" w:color="auto" w:fill="auto"/>
            <w:vAlign w:val="center"/>
          </w:tcPr>
          <w:p w14:paraId="6B34EF5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539DF6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538" w:type="dxa"/>
            <w:tcBorders>
              <w:top w:val="single" w:color="auto" w:sz="6" w:space="0"/>
              <w:left w:val="single" w:color="auto" w:sz="12" w:space="0"/>
              <w:bottom w:val="single" w:color="auto" w:sz="6" w:space="0"/>
              <w:right w:val="single" w:color="auto" w:sz="6" w:space="0"/>
            </w:tcBorders>
            <w:shd w:val="clear" w:color="auto" w:fill="auto"/>
            <w:vAlign w:val="center"/>
          </w:tcPr>
          <w:p w14:paraId="14BF33D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4615"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0CC0247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9" w:type="dxa"/>
            <w:tcBorders>
              <w:top w:val="single" w:color="auto" w:sz="6" w:space="0"/>
              <w:left w:val="single" w:color="auto" w:sz="6" w:space="0"/>
              <w:bottom w:val="single" w:color="auto" w:sz="6" w:space="0"/>
              <w:right w:val="single" w:color="auto" w:sz="6" w:space="0"/>
            </w:tcBorders>
            <w:shd w:val="clear" w:color="auto" w:fill="auto"/>
            <w:vAlign w:val="center"/>
          </w:tcPr>
          <w:p w14:paraId="39592AC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c>
          <w:tcPr>
            <w:tcW w:w="1539" w:type="dxa"/>
            <w:tcBorders>
              <w:top w:val="single" w:color="auto" w:sz="6" w:space="0"/>
              <w:left w:val="single" w:color="auto" w:sz="6" w:space="0"/>
              <w:bottom w:val="single" w:color="auto" w:sz="6" w:space="0"/>
              <w:right w:val="single" w:color="auto" w:sz="12" w:space="0"/>
            </w:tcBorders>
            <w:shd w:val="clear" w:color="auto" w:fill="auto"/>
            <w:vAlign w:val="center"/>
          </w:tcPr>
          <w:p w14:paraId="309F5DA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04BD62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3076" w:type="dxa"/>
            <w:gridSpan w:val="2"/>
            <w:tcBorders>
              <w:top w:val="single" w:color="auto" w:sz="6" w:space="0"/>
              <w:left w:val="single" w:color="auto" w:sz="12" w:space="0"/>
              <w:bottom w:val="single" w:color="auto" w:sz="6" w:space="0"/>
              <w:right w:val="single" w:color="auto" w:sz="6" w:space="0"/>
            </w:tcBorders>
            <w:shd w:val="clear" w:color="auto" w:fill="auto"/>
            <w:vAlign w:val="center"/>
          </w:tcPr>
          <w:p w14:paraId="62AF42AF">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获奖情况</w:t>
            </w:r>
          </w:p>
        </w:tc>
        <w:tc>
          <w:tcPr>
            <w:tcW w:w="6155" w:type="dxa"/>
            <w:gridSpan w:val="4"/>
            <w:tcBorders>
              <w:top w:val="single" w:color="auto" w:sz="6" w:space="0"/>
              <w:left w:val="single" w:color="auto" w:sz="6" w:space="0"/>
              <w:bottom w:val="single" w:color="auto" w:sz="6" w:space="0"/>
              <w:right w:val="single" w:color="auto" w:sz="12" w:space="0"/>
            </w:tcBorders>
            <w:shd w:val="clear" w:color="auto" w:fill="auto"/>
            <w:vAlign w:val="center"/>
          </w:tcPr>
          <w:p w14:paraId="1A11FDD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53CFF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538" w:type="dxa"/>
            <w:vMerge w:val="restart"/>
            <w:tcBorders>
              <w:top w:val="single" w:color="auto" w:sz="6" w:space="0"/>
              <w:left w:val="single" w:color="auto" w:sz="12" w:space="0"/>
              <w:bottom w:val="single" w:color="auto" w:sz="6" w:space="0"/>
              <w:right w:val="single" w:color="auto" w:sz="6" w:space="0"/>
            </w:tcBorders>
            <w:shd w:val="clear" w:color="auto" w:fill="auto"/>
            <w:vAlign w:val="center"/>
          </w:tcPr>
          <w:p w14:paraId="44A6E06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目前任职项目状况</w:t>
            </w:r>
          </w:p>
        </w:tc>
        <w:tc>
          <w:tcPr>
            <w:tcW w:w="1538" w:type="dxa"/>
            <w:tcBorders>
              <w:top w:val="single" w:color="auto" w:sz="6" w:space="0"/>
              <w:left w:val="single" w:color="auto" w:sz="6" w:space="0"/>
              <w:bottom w:val="single" w:color="auto" w:sz="6" w:space="0"/>
              <w:right w:val="single" w:color="auto" w:sz="6" w:space="0"/>
            </w:tcBorders>
            <w:shd w:val="clear" w:color="auto" w:fill="auto"/>
            <w:vAlign w:val="center"/>
          </w:tcPr>
          <w:p w14:paraId="7C7CA7E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项目名称</w:t>
            </w:r>
          </w:p>
        </w:tc>
        <w:tc>
          <w:tcPr>
            <w:tcW w:w="6155" w:type="dxa"/>
            <w:gridSpan w:val="4"/>
            <w:tcBorders>
              <w:top w:val="single" w:color="auto" w:sz="6" w:space="0"/>
              <w:left w:val="single" w:color="auto" w:sz="6" w:space="0"/>
              <w:bottom w:val="single" w:color="auto" w:sz="6" w:space="0"/>
              <w:right w:val="single" w:color="auto" w:sz="12" w:space="0"/>
            </w:tcBorders>
            <w:shd w:val="clear" w:color="auto" w:fill="auto"/>
            <w:vAlign w:val="center"/>
          </w:tcPr>
          <w:p w14:paraId="3DC21C1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2290BD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538"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14:paraId="649B4B32">
            <w:pPr>
              <w:keepNext w:val="0"/>
              <w:keepLines w:val="0"/>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lang w:val="en-US" w:eastAsia="zh-CN" w:bidi="ar"/>
              </w:rPr>
            </w:pPr>
          </w:p>
        </w:tc>
        <w:tc>
          <w:tcPr>
            <w:tcW w:w="1538" w:type="dxa"/>
            <w:tcBorders>
              <w:top w:val="single" w:color="auto" w:sz="6" w:space="0"/>
              <w:left w:val="single" w:color="auto" w:sz="6" w:space="0"/>
              <w:bottom w:val="single" w:color="auto" w:sz="6" w:space="0"/>
              <w:right w:val="single" w:color="auto" w:sz="6" w:space="0"/>
            </w:tcBorders>
            <w:shd w:val="clear" w:color="auto" w:fill="auto"/>
            <w:vAlign w:val="center"/>
          </w:tcPr>
          <w:p w14:paraId="092C7F8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担任职位</w:t>
            </w:r>
          </w:p>
        </w:tc>
        <w:tc>
          <w:tcPr>
            <w:tcW w:w="6155" w:type="dxa"/>
            <w:gridSpan w:val="4"/>
            <w:tcBorders>
              <w:top w:val="single" w:color="auto" w:sz="6" w:space="0"/>
              <w:left w:val="single" w:color="auto" w:sz="6" w:space="0"/>
              <w:bottom w:val="single" w:color="auto" w:sz="6" w:space="0"/>
              <w:right w:val="single" w:color="auto" w:sz="12" w:space="0"/>
            </w:tcBorders>
            <w:shd w:val="clear" w:color="auto" w:fill="auto"/>
            <w:vAlign w:val="center"/>
          </w:tcPr>
          <w:p w14:paraId="5506668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527D28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538" w:type="dxa"/>
            <w:vMerge w:val="continue"/>
            <w:tcBorders>
              <w:top w:val="single" w:color="auto" w:sz="6" w:space="0"/>
              <w:left w:val="single" w:color="auto" w:sz="12" w:space="0"/>
              <w:bottom w:val="single" w:color="auto" w:sz="6" w:space="0"/>
              <w:right w:val="single" w:color="auto" w:sz="6" w:space="0"/>
            </w:tcBorders>
            <w:shd w:val="clear" w:color="auto" w:fill="auto"/>
            <w:vAlign w:val="center"/>
          </w:tcPr>
          <w:p w14:paraId="57710B5E">
            <w:pPr>
              <w:keepNext w:val="0"/>
              <w:keepLines w:val="0"/>
              <w:suppressLineNumbers w:val="0"/>
              <w:spacing w:before="0" w:beforeAutospacing="0" w:after="0" w:afterAutospacing="0"/>
              <w:ind w:left="0" w:leftChars="0" w:right="0" w:firstLine="0" w:firstLineChars="0"/>
              <w:jc w:val="center"/>
              <w:rPr>
                <w:rFonts w:hint="default" w:ascii="宋体" w:hAnsi="宋体" w:eastAsia="宋体" w:cs="宋体"/>
                <w:kern w:val="2"/>
                <w:sz w:val="24"/>
                <w:szCs w:val="24"/>
                <w:lang w:val="en-US" w:eastAsia="zh-CN" w:bidi="ar"/>
              </w:rPr>
            </w:pPr>
          </w:p>
        </w:tc>
        <w:tc>
          <w:tcPr>
            <w:tcW w:w="1538" w:type="dxa"/>
            <w:tcBorders>
              <w:top w:val="single" w:color="auto" w:sz="6" w:space="0"/>
              <w:left w:val="single" w:color="auto" w:sz="6" w:space="0"/>
              <w:bottom w:val="single" w:color="auto" w:sz="6" w:space="0"/>
              <w:right w:val="single" w:color="auto" w:sz="6" w:space="0"/>
            </w:tcBorders>
            <w:shd w:val="clear" w:color="auto" w:fill="auto"/>
            <w:vAlign w:val="center"/>
          </w:tcPr>
          <w:p w14:paraId="5DD03C1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可以调离日期</w:t>
            </w:r>
          </w:p>
        </w:tc>
        <w:tc>
          <w:tcPr>
            <w:tcW w:w="6155" w:type="dxa"/>
            <w:gridSpan w:val="4"/>
            <w:tcBorders>
              <w:top w:val="single" w:color="auto" w:sz="6" w:space="0"/>
              <w:left w:val="single" w:color="auto" w:sz="6" w:space="0"/>
              <w:bottom w:val="single" w:color="auto" w:sz="6" w:space="0"/>
              <w:right w:val="single" w:color="auto" w:sz="12" w:space="0"/>
            </w:tcBorders>
            <w:shd w:val="clear" w:color="auto" w:fill="auto"/>
            <w:vAlign w:val="center"/>
          </w:tcPr>
          <w:p w14:paraId="0035824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r w14:paraId="537866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539" w:hRule="atLeast"/>
          <w:jc w:val="center"/>
        </w:trPr>
        <w:tc>
          <w:tcPr>
            <w:tcW w:w="3076" w:type="dxa"/>
            <w:gridSpan w:val="2"/>
            <w:tcBorders>
              <w:top w:val="single" w:color="auto" w:sz="6" w:space="0"/>
              <w:left w:val="single" w:color="auto" w:sz="12" w:space="0"/>
              <w:bottom w:val="single" w:color="auto" w:sz="12" w:space="0"/>
              <w:right w:val="single" w:color="auto" w:sz="6" w:space="0"/>
            </w:tcBorders>
            <w:shd w:val="clear" w:color="auto" w:fill="auto"/>
            <w:vAlign w:val="center"/>
          </w:tcPr>
          <w:p w14:paraId="316E288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备　　注</w:t>
            </w:r>
          </w:p>
        </w:tc>
        <w:tc>
          <w:tcPr>
            <w:tcW w:w="6155" w:type="dxa"/>
            <w:gridSpan w:val="4"/>
            <w:tcBorders>
              <w:top w:val="single" w:color="auto" w:sz="6" w:space="0"/>
              <w:left w:val="single" w:color="auto" w:sz="6" w:space="0"/>
              <w:bottom w:val="single" w:color="auto" w:sz="12" w:space="0"/>
              <w:right w:val="single" w:color="auto" w:sz="12" w:space="0"/>
            </w:tcBorders>
            <w:shd w:val="clear" w:color="auto" w:fill="auto"/>
            <w:vAlign w:val="center"/>
          </w:tcPr>
          <w:p w14:paraId="39ACDD9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kern w:val="2"/>
                <w:sz w:val="24"/>
                <w:szCs w:val="24"/>
                <w:lang w:val="en-US" w:eastAsia="zh-CN" w:bidi="ar"/>
              </w:rPr>
            </w:pPr>
          </w:p>
        </w:tc>
      </w:tr>
    </w:tbl>
    <w:p w14:paraId="14AB9DB2">
      <w:pPr>
        <w:adjustRightInd w:val="0"/>
        <w:snapToGrid w:val="0"/>
        <w:spacing w:after="156" w:afterLines="50" w:line="560" w:lineRule="exact"/>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注：本表后应附项目负责人相关证明材料（身份证、毕业证书的复印件等）</w:t>
      </w:r>
    </w:p>
    <w:p w14:paraId="53DD3F4D">
      <w:pPr>
        <w:pStyle w:val="2"/>
        <w:rPr>
          <w:rFonts w:hint="eastAsia" w:ascii="宋体" w:hAnsi="宋体" w:cs="宋体"/>
          <w:b/>
          <w:sz w:val="32"/>
          <w:szCs w:val="32"/>
          <w:lang w:val="en-US" w:eastAsia="zh-CN"/>
        </w:rPr>
      </w:pPr>
    </w:p>
    <w:p w14:paraId="47474E7C">
      <w:pPr>
        <w:pStyle w:val="2"/>
        <w:rPr>
          <w:rFonts w:hint="eastAsia" w:ascii="宋体" w:hAnsi="宋体" w:cs="宋体"/>
          <w:b/>
          <w:sz w:val="32"/>
          <w:szCs w:val="32"/>
          <w:lang w:val="en-US" w:eastAsia="zh-CN"/>
        </w:rPr>
      </w:pPr>
    </w:p>
    <w:p w14:paraId="3ED081D4">
      <w:pPr>
        <w:pStyle w:val="7"/>
        <w:numPr>
          <w:ilvl w:val="-1"/>
          <w:numId w:val="0"/>
        </w:numPr>
        <w:shd w:val="clear" w:color="auto" w:fill="auto"/>
        <w:spacing w:before="240"/>
        <w:jc w:val="center"/>
        <w:rPr>
          <w:rFonts w:hint="eastAsia" w:ascii="宋体" w:hAnsi="宋体" w:eastAsia="宋体" w:cs="宋体"/>
          <w:b/>
          <w:bCs/>
          <w:kern w:val="2"/>
          <w:sz w:val="32"/>
          <w:szCs w:val="32"/>
          <w:lang w:val="en-US" w:eastAsia="zh-CN" w:bidi="ar-SA"/>
        </w:rPr>
      </w:pPr>
    </w:p>
    <w:p w14:paraId="289750E2">
      <w:pPr>
        <w:pStyle w:val="7"/>
        <w:numPr>
          <w:ilvl w:val="-1"/>
          <w:numId w:val="0"/>
        </w:numPr>
        <w:shd w:val="clear" w:color="auto" w:fill="auto"/>
        <w:spacing w:before="240"/>
        <w:jc w:val="center"/>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十、拟委任的本合同主要人员相关资料</w:t>
      </w:r>
    </w:p>
    <w:p w14:paraId="3684FAFC">
      <w:pPr>
        <w:adjustRightInd w:val="0"/>
        <w:snapToGrid w:val="0"/>
        <w:spacing w:line="480" w:lineRule="auto"/>
        <w:ind w:firstLine="420" w:firstLineChars="200"/>
        <w:rPr>
          <w:rFonts w:hint="eastAsia" w:ascii="宋体" w:hAnsi="宋体" w:eastAsia="宋体" w:cs="宋体"/>
          <w:szCs w:val="21"/>
          <w:lang w:val="en-US" w:eastAsia="zh-CN"/>
        </w:rPr>
      </w:pPr>
      <w:r>
        <w:rPr>
          <w:rFonts w:hint="eastAsia" w:ascii="宋体" w:hAnsi="宋体" w:cs="宋体"/>
          <w:szCs w:val="21"/>
          <w:lang w:val="en-US" w:eastAsia="zh-CN"/>
        </w:rPr>
        <w:t>①</w:t>
      </w:r>
      <w:r>
        <w:rPr>
          <w:rFonts w:hint="eastAsia" w:ascii="宋体" w:hAnsi="宋体" w:eastAsia="宋体" w:cs="宋体"/>
          <w:kern w:val="2"/>
          <w:sz w:val="21"/>
          <w:szCs w:val="21"/>
          <w:lang w:val="en-US" w:eastAsia="zh-CN" w:bidi="ar-SA"/>
        </w:rPr>
        <w:t>安全负责人</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6EC88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251D688E">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仿宋" w:cs="宋体"/>
                <w:szCs w:val="21"/>
                <w:lang w:val="en-US" w:eastAsia="zh-CN"/>
              </w:rPr>
            </w:pPr>
            <w:r>
              <w:rPr>
                <w:rFonts w:hint="eastAsia" w:ascii="仿宋" w:hAnsi="仿宋" w:eastAsia="仿宋" w:cs="仿宋"/>
                <w:color w:val="auto"/>
                <w:highlight w:val="none"/>
                <w:lang w:eastAsia="zh-CN"/>
              </w:rPr>
              <w:t>安全</w:t>
            </w:r>
            <w:r>
              <w:rPr>
                <w:rFonts w:hint="eastAsia" w:ascii="仿宋" w:hAnsi="仿宋" w:eastAsia="仿宋" w:cs="仿宋"/>
                <w:color w:val="auto"/>
                <w:highlight w:val="none"/>
              </w:rPr>
              <w:t>负责人相关证明材料（身份证、安全证书的复印件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放置处</w:t>
            </w:r>
          </w:p>
        </w:tc>
      </w:tr>
    </w:tbl>
    <w:p w14:paraId="0D43857E">
      <w:pPr>
        <w:widowControl w:val="0"/>
        <w:numPr>
          <w:ilvl w:val="0"/>
          <w:numId w:val="0"/>
        </w:numPr>
        <w:jc w:val="both"/>
        <w:rPr>
          <w:rFonts w:hint="eastAsia" w:ascii="仿宋" w:hAnsi="仿宋" w:eastAsia="仿宋" w:cs="仿宋"/>
        </w:rPr>
      </w:pPr>
    </w:p>
    <w:p w14:paraId="4C3BBB3B">
      <w:pPr>
        <w:adjustRightInd w:val="0"/>
        <w:snapToGrid w:val="0"/>
        <w:spacing w:line="480" w:lineRule="auto"/>
        <w:ind w:firstLine="420" w:firstLineChars="200"/>
        <w:jc w:val="left"/>
        <w:outlineLvl w:val="9"/>
        <w:rPr>
          <w:rFonts w:hint="eastAsia" w:ascii="宋体" w:hAnsi="宋体" w:cs="宋体"/>
          <w:b w:val="0"/>
          <w:bCs w:val="0"/>
          <w:sz w:val="21"/>
          <w:szCs w:val="21"/>
          <w:lang w:val="en-US" w:eastAsia="zh-CN"/>
        </w:rPr>
      </w:pPr>
      <w:r>
        <w:rPr>
          <w:rFonts w:hint="eastAsia" w:ascii="宋体" w:hAnsi="宋体" w:eastAsia="宋体" w:cs="宋体"/>
          <w:b w:val="0"/>
          <w:bCs w:val="0"/>
          <w:color w:val="auto"/>
          <w:sz w:val="21"/>
          <w:szCs w:val="21"/>
          <w:lang w:val="en-US" w:eastAsia="zh-CN"/>
        </w:rPr>
        <w:t>②</w:t>
      </w:r>
      <w:r>
        <w:rPr>
          <w:rFonts w:hint="eastAsia" w:ascii="宋体" w:hAnsi="宋体" w:cs="宋体"/>
          <w:b w:val="0"/>
          <w:bCs w:val="0"/>
          <w:sz w:val="21"/>
          <w:szCs w:val="21"/>
          <w:lang w:val="en-US" w:eastAsia="zh-CN"/>
        </w:rPr>
        <w:t>技术员</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445F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11091E7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仿宋" w:cs="宋体"/>
                <w:szCs w:val="21"/>
                <w:lang w:val="en-US" w:eastAsia="zh-CN"/>
              </w:rPr>
            </w:pPr>
            <w:r>
              <w:rPr>
                <w:rFonts w:hint="eastAsia" w:ascii="仿宋" w:hAnsi="仿宋" w:eastAsia="仿宋" w:cs="仿宋"/>
                <w:b w:val="0"/>
                <w:bCs w:val="0"/>
                <w:color w:val="auto"/>
                <w:sz w:val="21"/>
                <w:szCs w:val="24"/>
                <w:highlight w:val="none"/>
                <w:lang w:val="en-US" w:eastAsia="zh-CN"/>
              </w:rPr>
              <w:t>技术员</w:t>
            </w:r>
            <w:r>
              <w:rPr>
                <w:rFonts w:hint="eastAsia" w:ascii="仿宋" w:hAnsi="仿宋" w:eastAsia="仿宋" w:cs="仿宋"/>
                <w:color w:val="auto"/>
                <w:highlight w:val="none"/>
              </w:rPr>
              <w:t>身份证复印件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正面、反面</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放置处</w:t>
            </w:r>
          </w:p>
        </w:tc>
      </w:tr>
    </w:tbl>
    <w:p w14:paraId="6A17AD5B">
      <w:pPr>
        <w:adjustRightInd w:val="0"/>
        <w:snapToGrid w:val="0"/>
        <w:spacing w:line="480" w:lineRule="auto"/>
        <w:ind w:firstLine="420" w:firstLineChars="200"/>
        <w:jc w:val="left"/>
        <w:outlineLvl w:val="9"/>
        <w:rPr>
          <w:rFonts w:hint="default" w:ascii="宋体" w:hAnsi="宋体" w:eastAsia="宋体" w:cs="宋体"/>
          <w:b w:val="0"/>
          <w:bCs w:val="0"/>
          <w:color w:val="auto"/>
          <w:sz w:val="21"/>
          <w:szCs w:val="21"/>
          <w:lang w:val="en-US" w:eastAsia="zh-CN"/>
        </w:rPr>
      </w:pPr>
    </w:p>
    <w:p w14:paraId="721B87C8">
      <w:pPr>
        <w:adjustRightInd w:val="0"/>
        <w:snapToGrid w:val="0"/>
        <w:spacing w:line="480" w:lineRule="auto"/>
        <w:ind w:firstLine="420" w:firstLineChars="200"/>
        <w:jc w:val="left"/>
        <w:outlineLvl w:val="9"/>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③班组长</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7A67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0D1A98A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仿宋" w:cs="宋体"/>
                <w:szCs w:val="21"/>
                <w:lang w:val="en-US" w:eastAsia="zh-CN"/>
              </w:rPr>
            </w:pPr>
            <w:r>
              <w:rPr>
                <w:rFonts w:hint="eastAsia" w:ascii="仿宋" w:hAnsi="仿宋" w:eastAsia="仿宋" w:cs="仿宋"/>
                <w:b w:val="0"/>
                <w:bCs w:val="0"/>
                <w:color w:val="auto"/>
                <w:sz w:val="21"/>
                <w:szCs w:val="24"/>
                <w:highlight w:val="none"/>
                <w:lang w:val="en-US" w:eastAsia="zh-CN"/>
              </w:rPr>
              <w:t>班组长</w:t>
            </w:r>
            <w:r>
              <w:rPr>
                <w:rFonts w:hint="eastAsia" w:ascii="仿宋" w:hAnsi="仿宋" w:eastAsia="仿宋" w:cs="仿宋"/>
                <w:color w:val="auto"/>
                <w:highlight w:val="none"/>
              </w:rPr>
              <w:t>身份证复印件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正面、反面</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放置处</w:t>
            </w:r>
          </w:p>
        </w:tc>
      </w:tr>
    </w:tbl>
    <w:p w14:paraId="31DE9F4D">
      <w:pPr>
        <w:adjustRightInd w:val="0"/>
        <w:snapToGrid w:val="0"/>
        <w:spacing w:line="480" w:lineRule="auto"/>
        <w:ind w:firstLine="420" w:firstLineChars="200"/>
        <w:jc w:val="left"/>
        <w:outlineLvl w:val="9"/>
        <w:rPr>
          <w:rFonts w:hint="eastAsia" w:ascii="宋体" w:hAnsi="宋体" w:eastAsia="宋体" w:cs="宋体"/>
          <w:b w:val="0"/>
          <w:bCs w:val="0"/>
          <w:sz w:val="21"/>
          <w:szCs w:val="21"/>
          <w:lang w:val="en-US" w:eastAsia="zh-CN"/>
        </w:rPr>
      </w:pPr>
    </w:p>
    <w:p w14:paraId="427C62F1">
      <w:pPr>
        <w:pStyle w:val="11"/>
        <w:adjustRightInd w:val="0"/>
        <w:snapToGrid w:val="0"/>
        <w:spacing w:line="520" w:lineRule="exact"/>
        <w:jc w:val="center"/>
        <w:outlineLvl w:val="1"/>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w:t>
      </w:r>
      <w:r>
        <w:rPr>
          <w:rFonts w:hint="eastAsia" w:ascii="仿宋" w:hAnsi="仿宋" w:eastAsia="仿宋" w:cs="仿宋"/>
          <w:color w:val="auto"/>
          <w:kern w:val="2"/>
          <w:sz w:val="24"/>
          <w:szCs w:val="24"/>
          <w:highlight w:val="none"/>
          <w:lang w:val="en-US" w:eastAsia="zh-CN" w:bidi="ar-SA"/>
        </w:rPr>
        <w:t>本表可根据实际情况调整；内容较多时可另行附件。</w:t>
      </w:r>
    </w:p>
    <w:p w14:paraId="25EF9B53">
      <w:pPr>
        <w:spacing w:line="560" w:lineRule="exact"/>
        <w:jc w:val="center"/>
        <w:outlineLvl w:val="9"/>
        <w:rPr>
          <w:rFonts w:ascii="黑体" w:eastAsia="黑体"/>
          <w:b/>
          <w:bCs/>
          <w:color w:val="000000"/>
          <w:sz w:val="36"/>
          <w:szCs w:val="36"/>
        </w:rPr>
      </w:pPr>
    </w:p>
    <w:p w14:paraId="7D849353">
      <w:pPr>
        <w:pStyle w:val="2"/>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23" w:charSpace="0"/>
        </w:sectPr>
      </w:pPr>
    </w:p>
    <w:p w14:paraId="6356A850">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eastAsia="宋体" w:cs="宋体"/>
          <w:b/>
          <w:sz w:val="32"/>
          <w:szCs w:val="32"/>
          <w:lang w:val="en-US" w:eastAsia="zh-CN"/>
        </w:rPr>
      </w:pPr>
      <w:r>
        <w:rPr>
          <w:rFonts w:hint="eastAsia" w:ascii="宋体" w:hAnsi="宋体" w:cs="宋体"/>
          <w:b/>
          <w:sz w:val="32"/>
          <w:szCs w:val="32"/>
          <w:lang w:val="en-US" w:eastAsia="zh-CN"/>
        </w:rPr>
        <w:t>十一</w:t>
      </w:r>
      <w:r>
        <w:rPr>
          <w:rFonts w:hint="eastAsia" w:ascii="宋体" w:hAnsi="宋体" w:eastAsia="宋体" w:cs="宋体"/>
          <w:b/>
          <w:sz w:val="32"/>
          <w:szCs w:val="32"/>
          <w:lang w:val="en-US" w:eastAsia="zh-CN"/>
        </w:rPr>
        <w:t>、响应单位的信誉情况</w:t>
      </w:r>
      <w:bookmarkEnd w:id="39"/>
    </w:p>
    <w:tbl>
      <w:tblPr>
        <w:tblStyle w:val="2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8"/>
        <w:gridCol w:w="5565"/>
        <w:gridCol w:w="1394"/>
      </w:tblGrid>
      <w:tr w14:paraId="18928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81" w:type="pct"/>
            <w:gridSpan w:val="2"/>
            <w:vAlign w:val="center"/>
          </w:tcPr>
          <w:p w14:paraId="1E1D76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cs="Times New Roman"/>
                <w:bCs/>
                <w:sz w:val="24"/>
                <w:szCs w:val="24"/>
              </w:rPr>
            </w:pPr>
            <w:r>
              <w:rPr>
                <w:rFonts w:hint="default" w:cs="Times New Roman"/>
                <w:bCs/>
                <w:sz w:val="24"/>
                <w:szCs w:val="24"/>
              </w:rPr>
              <w:t>项目</w:t>
            </w:r>
          </w:p>
        </w:tc>
        <w:tc>
          <w:tcPr>
            <w:tcW w:w="818" w:type="pct"/>
            <w:vAlign w:val="center"/>
          </w:tcPr>
          <w:p w14:paraId="3AC237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s="Times New Roman"/>
                <w:bCs/>
                <w:sz w:val="24"/>
                <w:szCs w:val="24"/>
                <w:lang w:eastAsia="zh-CN"/>
              </w:rPr>
            </w:pPr>
            <w:r>
              <w:rPr>
                <w:rFonts w:hint="eastAsia" w:cs="Times New Roman"/>
                <w:bCs/>
                <w:sz w:val="24"/>
                <w:szCs w:val="24"/>
                <w:lang w:val="en-US" w:eastAsia="zh-CN"/>
              </w:rPr>
              <w:t>响应</w:t>
            </w:r>
            <w:r>
              <w:rPr>
                <w:rFonts w:hint="eastAsia" w:cs="Times New Roman"/>
                <w:bCs/>
                <w:sz w:val="24"/>
                <w:szCs w:val="24"/>
                <w:lang w:eastAsia="zh-CN"/>
              </w:rPr>
              <w:t>人</w:t>
            </w:r>
          </w:p>
          <w:p w14:paraId="3D4B61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s="Times New Roman"/>
                <w:bCs/>
                <w:sz w:val="24"/>
                <w:szCs w:val="24"/>
                <w:lang w:eastAsia="zh-CN"/>
              </w:rPr>
            </w:pPr>
            <w:r>
              <w:rPr>
                <w:rFonts w:hint="default" w:cs="Times New Roman"/>
                <w:bCs/>
                <w:sz w:val="24"/>
                <w:szCs w:val="24"/>
              </w:rPr>
              <w:t>情况说明</w:t>
            </w:r>
          </w:p>
        </w:tc>
      </w:tr>
      <w:tr w14:paraId="2FAC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15" w:type="pct"/>
            <w:vMerge w:val="restart"/>
            <w:vAlign w:val="center"/>
          </w:tcPr>
          <w:p w14:paraId="6A388E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lang w:val="en-US" w:eastAsia="zh-CN"/>
              </w:rPr>
              <w:t>响应</w:t>
            </w:r>
            <w:r>
              <w:rPr>
                <w:rFonts w:hint="eastAsia" w:ascii="仿宋" w:hAnsi="仿宋" w:eastAsia="仿宋" w:cs="仿宋"/>
                <w:sz w:val="24"/>
                <w:szCs w:val="24"/>
                <w:lang w:eastAsia="zh-CN"/>
              </w:rPr>
              <w:t>人</w:t>
            </w:r>
            <w:r>
              <w:rPr>
                <w:rFonts w:hint="eastAsia" w:ascii="仿宋" w:hAnsi="仿宋" w:eastAsia="仿宋" w:cs="仿宋"/>
                <w:sz w:val="24"/>
                <w:szCs w:val="24"/>
              </w:rPr>
              <w:t>在近</w:t>
            </w:r>
            <w:r>
              <w:rPr>
                <w:rFonts w:hint="eastAsia" w:ascii="仿宋" w:hAnsi="仿宋" w:eastAsia="仿宋" w:cs="仿宋"/>
                <w:sz w:val="24"/>
                <w:szCs w:val="24"/>
                <w:lang w:val="en-US" w:eastAsia="zh-CN"/>
              </w:rPr>
              <w:t>3</w:t>
            </w:r>
            <w:r>
              <w:rPr>
                <w:rFonts w:hint="eastAsia" w:ascii="仿宋" w:hAnsi="仿宋" w:eastAsia="仿宋" w:cs="仿宋"/>
                <w:sz w:val="24"/>
                <w:szCs w:val="24"/>
              </w:rPr>
              <w:t>年内（</w:t>
            </w:r>
            <w:r>
              <w:rPr>
                <w:rFonts w:hint="eastAsia" w:ascii="仿宋" w:hAnsi="仿宋" w:eastAsia="仿宋" w:cs="仿宋"/>
                <w:sz w:val="24"/>
                <w:szCs w:val="24"/>
                <w:lang w:val="en-US" w:eastAsia="zh-CN"/>
              </w:rPr>
              <w:t>2022</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日至今）不曾在类似合同中被驱逐或因</w:t>
            </w:r>
            <w:r>
              <w:rPr>
                <w:rFonts w:hint="eastAsia" w:ascii="仿宋" w:hAnsi="仿宋" w:eastAsia="仿宋" w:cs="仿宋"/>
                <w:sz w:val="24"/>
                <w:szCs w:val="24"/>
                <w:lang w:eastAsia="zh-CN"/>
              </w:rPr>
              <w:t>投标人</w:t>
            </w:r>
            <w:r>
              <w:rPr>
                <w:rFonts w:hint="eastAsia" w:ascii="仿宋" w:hAnsi="仿宋" w:eastAsia="仿宋" w:cs="仿宋"/>
                <w:sz w:val="24"/>
                <w:szCs w:val="24"/>
              </w:rPr>
              <w:t>自身的原因而使类似合同被解除</w:t>
            </w:r>
          </w:p>
        </w:tc>
        <w:tc>
          <w:tcPr>
            <w:tcW w:w="3266" w:type="pct"/>
            <w:vAlign w:val="center"/>
          </w:tcPr>
          <w:p w14:paraId="4333D7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①</w:t>
            </w:r>
            <w:r>
              <w:rPr>
                <w:rFonts w:hint="eastAsia" w:ascii="仿宋" w:hAnsi="仿宋" w:eastAsia="仿宋" w:cs="仿宋"/>
                <w:sz w:val="24"/>
                <w:szCs w:val="24"/>
              </w:rPr>
              <w:t>被省级及以上交通运输主管部门取消投标项目所在地的投标资格且处于有效期内</w:t>
            </w:r>
          </w:p>
        </w:tc>
        <w:tc>
          <w:tcPr>
            <w:tcW w:w="818" w:type="pct"/>
            <w:vAlign w:val="center"/>
          </w:tcPr>
          <w:p w14:paraId="2B86BD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lang w:val="en-US" w:eastAsia="zh-CN"/>
              </w:rPr>
            </w:pPr>
          </w:p>
        </w:tc>
      </w:tr>
      <w:tr w14:paraId="689E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15" w:type="pct"/>
            <w:vMerge w:val="continue"/>
            <w:vAlign w:val="center"/>
          </w:tcPr>
          <w:p w14:paraId="25DF24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7A17D3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②</w:t>
            </w:r>
            <w:r>
              <w:rPr>
                <w:rFonts w:hint="eastAsia" w:ascii="仿宋" w:hAnsi="仿宋" w:eastAsia="仿宋" w:cs="仿宋"/>
                <w:sz w:val="24"/>
                <w:szCs w:val="24"/>
              </w:rPr>
              <w:t>被责令停业，暂扣或吊销执照，或吊销资质证书</w:t>
            </w:r>
          </w:p>
        </w:tc>
        <w:tc>
          <w:tcPr>
            <w:tcW w:w="818" w:type="pct"/>
            <w:vAlign w:val="center"/>
          </w:tcPr>
          <w:p w14:paraId="364CED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p>
        </w:tc>
      </w:tr>
      <w:tr w14:paraId="73595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2EDE7E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482E79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③</w:t>
            </w:r>
            <w:r>
              <w:rPr>
                <w:rFonts w:hint="eastAsia" w:ascii="仿宋" w:hAnsi="仿宋" w:eastAsia="仿宋" w:cs="仿宋"/>
                <w:sz w:val="24"/>
                <w:szCs w:val="24"/>
              </w:rPr>
              <w:t>进入清算程序，或被宣告破产，或其他丧失履约能力的情形</w:t>
            </w:r>
          </w:p>
        </w:tc>
        <w:tc>
          <w:tcPr>
            <w:tcW w:w="818" w:type="pct"/>
            <w:vAlign w:val="center"/>
          </w:tcPr>
          <w:p w14:paraId="527012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p>
        </w:tc>
      </w:tr>
      <w:tr w14:paraId="15983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6F7029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1EBFA4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④</w:t>
            </w:r>
            <w:r>
              <w:rPr>
                <w:rFonts w:hint="eastAsia" w:ascii="仿宋" w:hAnsi="仿宋" w:eastAsia="仿宋" w:cs="仿宋"/>
                <w:sz w:val="24"/>
                <w:szCs w:val="24"/>
              </w:rPr>
              <w:t>在国家企业信用信息公示系统（http://www.gsxt.gov.cn/）列入严重违法失信企业名单</w:t>
            </w:r>
          </w:p>
        </w:tc>
        <w:tc>
          <w:tcPr>
            <w:tcW w:w="818" w:type="pct"/>
            <w:vAlign w:val="center"/>
          </w:tcPr>
          <w:p w14:paraId="063464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r w14:paraId="1C2C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6F0A2E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6B60CA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⑤</w:t>
            </w:r>
            <w:r>
              <w:rPr>
                <w:rFonts w:hint="eastAsia" w:ascii="仿宋" w:hAnsi="仿宋" w:eastAsia="仿宋" w:cs="仿宋"/>
                <w:sz w:val="24"/>
                <w:szCs w:val="24"/>
              </w:rPr>
              <w:t>在“信用中国”网站（http://www.creditchina.gov.cn/)中列入失信被执行人名单</w:t>
            </w:r>
          </w:p>
        </w:tc>
        <w:tc>
          <w:tcPr>
            <w:tcW w:w="818" w:type="pct"/>
            <w:vAlign w:val="center"/>
          </w:tcPr>
          <w:p w14:paraId="44A4A0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r w14:paraId="0654C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6FC5BE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4A3DC2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⑥</w:t>
            </w:r>
            <w:r>
              <w:rPr>
                <w:rFonts w:hint="eastAsia" w:ascii="仿宋" w:hAnsi="仿宋" w:eastAsia="仿宋" w:cs="仿宋"/>
                <w:color w:val="auto"/>
                <w:sz w:val="24"/>
                <w:szCs w:val="24"/>
                <w:highlight w:val="none"/>
                <w:lang w:val="en-US" w:eastAsia="zh-CN"/>
              </w:rPr>
              <w:t>响应</w:t>
            </w:r>
            <w:r>
              <w:rPr>
                <w:rFonts w:hint="eastAsia" w:ascii="仿宋" w:hAnsi="仿宋" w:eastAsia="仿宋" w:cs="仿宋"/>
                <w:sz w:val="24"/>
                <w:szCs w:val="24"/>
                <w:lang w:eastAsia="zh-CN"/>
              </w:rPr>
              <w:t>人</w:t>
            </w:r>
            <w:r>
              <w:rPr>
                <w:rFonts w:hint="eastAsia" w:ascii="仿宋" w:hAnsi="仿宋" w:eastAsia="仿宋" w:cs="仿宋"/>
                <w:sz w:val="24"/>
                <w:szCs w:val="24"/>
              </w:rPr>
              <w:t>或其法定代表人在近三年（</w:t>
            </w:r>
            <w:r>
              <w:rPr>
                <w:rFonts w:hint="eastAsia" w:ascii="仿宋" w:hAnsi="仿宋" w:eastAsia="仿宋" w:cs="仿宋"/>
                <w:sz w:val="24"/>
                <w:szCs w:val="24"/>
                <w:lang w:val="en-US" w:eastAsia="zh-CN"/>
              </w:rPr>
              <w:t>2022</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日至今）内有行贿犯罪行为的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查询步骤详见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第一章 选择公告 ”</w:t>
            </w:r>
            <w:r>
              <w:rPr>
                <w:rFonts w:hint="eastAsia" w:ascii="仿宋" w:hAnsi="仿宋" w:eastAsia="仿宋" w:cs="仿宋"/>
                <w:color w:val="auto"/>
                <w:sz w:val="24"/>
                <w:szCs w:val="24"/>
                <w:highlight w:val="none"/>
              </w:rPr>
              <w:t>第</w:t>
            </w:r>
            <w:r>
              <w:rPr>
                <w:rFonts w:hint="eastAsia" w:ascii="仿宋" w:hAnsi="仿宋" w:eastAsia="仿宋" w:cs="仿宋"/>
                <w:b w:val="0"/>
                <w:bCs w:val="0"/>
                <w:color w:val="auto"/>
                <w:spacing w:val="0"/>
                <w:sz w:val="24"/>
                <w:szCs w:val="24"/>
                <w:highlight w:val="none"/>
                <w:lang w:val="en-US" w:eastAsia="zh-CN"/>
              </w:rPr>
              <w:t>三条</w:t>
            </w:r>
            <w:r>
              <w:rPr>
                <w:rFonts w:hint="eastAsia" w:ascii="仿宋" w:hAnsi="仿宋" w:eastAsia="仿宋" w:cs="仿宋"/>
                <w:sz w:val="24"/>
                <w:szCs w:val="24"/>
                <w:lang w:eastAsia="zh-CN"/>
              </w:rPr>
              <w:t>）</w:t>
            </w:r>
          </w:p>
        </w:tc>
        <w:tc>
          <w:tcPr>
            <w:tcW w:w="818" w:type="pct"/>
            <w:vAlign w:val="center"/>
          </w:tcPr>
          <w:p w14:paraId="0FFC41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bl>
    <w:p w14:paraId="107C6D32">
      <w:pPr>
        <w:pStyle w:val="11"/>
        <w:adjustRightInd w:val="0"/>
        <w:snapToGrid w:val="0"/>
        <w:spacing w:line="520" w:lineRule="exact"/>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人应根据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第一章 选择公告 ”</w:t>
      </w:r>
      <w:r>
        <w:rPr>
          <w:rFonts w:hint="eastAsia" w:ascii="仿宋" w:hAnsi="仿宋" w:eastAsia="仿宋" w:cs="仿宋"/>
          <w:color w:val="auto"/>
          <w:sz w:val="24"/>
          <w:szCs w:val="24"/>
          <w:highlight w:val="none"/>
        </w:rPr>
        <w:t>第</w:t>
      </w:r>
      <w:r>
        <w:rPr>
          <w:rFonts w:hint="eastAsia" w:ascii="仿宋" w:hAnsi="仿宋" w:eastAsia="仿宋" w:cs="仿宋"/>
          <w:b w:val="0"/>
          <w:bCs w:val="0"/>
          <w:color w:val="auto"/>
          <w:spacing w:val="0"/>
          <w:sz w:val="24"/>
          <w:szCs w:val="24"/>
          <w:highlight w:val="none"/>
          <w:lang w:val="en-US" w:eastAsia="zh-CN"/>
        </w:rPr>
        <w:t>三条、响应人资格条件</w:t>
      </w:r>
      <w:r>
        <w:rPr>
          <w:rFonts w:hint="eastAsia" w:ascii="仿宋" w:hAnsi="仿宋" w:eastAsia="仿宋" w:cs="仿宋"/>
          <w:color w:val="auto"/>
          <w:sz w:val="24"/>
          <w:szCs w:val="24"/>
          <w:highlight w:val="none"/>
        </w:rPr>
        <w:t>的要求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在此对其信誉情况作出说明</w:t>
      </w:r>
      <w:r>
        <w:rPr>
          <w:rFonts w:hint="eastAsia" w:ascii="仿宋" w:hAnsi="仿宋" w:eastAsia="仿宋" w:cs="仿宋"/>
          <w:color w:val="auto"/>
          <w:sz w:val="24"/>
          <w:szCs w:val="24"/>
          <w:highlight w:val="none"/>
          <w:lang w:eastAsia="zh-CN"/>
        </w:rPr>
        <w:t>；</w:t>
      </w:r>
    </w:p>
    <w:p w14:paraId="679CEBCD">
      <w:pPr>
        <w:pStyle w:val="11"/>
        <w:adjustRightInd w:val="0"/>
        <w:snapToGrid w:val="0"/>
        <w:spacing w:line="520" w:lineRule="exact"/>
        <w:jc w:val="both"/>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响应人请根据实际情况填写本小节①、②、③，如有上述情况请如实填写说明，没有填写“无”；④、⑤、⑥需自行查询并附网页截图。</w:t>
      </w:r>
    </w:p>
    <w:p w14:paraId="0D3358E2">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sz w:val="32"/>
          <w:szCs w:val="32"/>
          <w:lang w:val="en-US" w:eastAsia="zh-CN"/>
        </w:rPr>
      </w:pPr>
    </w:p>
    <w:p w14:paraId="63339BBB">
      <w:pPr>
        <w:pStyle w:val="2"/>
        <w:rPr>
          <w:rFonts w:hint="eastAsia" w:ascii="宋体" w:hAnsi="宋体" w:cs="宋体"/>
          <w:b/>
          <w:sz w:val="32"/>
          <w:szCs w:val="32"/>
          <w:lang w:val="en-US" w:eastAsia="zh-CN"/>
        </w:rPr>
      </w:pPr>
    </w:p>
    <w:p w14:paraId="250D4251">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134D63C6">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5EC8349A">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7DA12F04">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sz w:val="32"/>
          <w:szCs w:val="32"/>
          <w:lang w:val="en-US" w:eastAsia="zh-CN"/>
        </w:rPr>
      </w:pPr>
      <w:r>
        <w:rPr>
          <w:rFonts w:hint="eastAsia" w:ascii="宋体" w:hAnsi="宋体" w:cs="宋体"/>
          <w:b/>
          <w:sz w:val="32"/>
          <w:szCs w:val="32"/>
          <w:lang w:val="en-US" w:eastAsia="zh-CN"/>
        </w:rPr>
        <w:t>十二、其他资料</w:t>
      </w:r>
    </w:p>
    <w:p w14:paraId="2C688BF6">
      <w:pPr>
        <w:pStyle w:val="16"/>
        <w:widowControl/>
        <w:ind w:left="0" w:firstLine="0" w:firstLineChars="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w:t>
      </w:r>
      <w:r>
        <w:rPr>
          <w:rFonts w:hint="eastAsia" w:ascii="宋体" w:hAnsi="宋体" w:eastAsia="宋体" w:cs="宋体"/>
          <w:kern w:val="2"/>
          <w:sz w:val="24"/>
          <w:szCs w:val="24"/>
        </w:rPr>
        <w:t>、拟投入本工程的设备相关证明资料；</w:t>
      </w:r>
    </w:p>
    <w:p w14:paraId="438D2EB0">
      <w:pPr>
        <w:pStyle w:val="16"/>
        <w:widowControl/>
        <w:ind w:left="0" w:firstLine="0" w:firstLineChars="0"/>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w:t>
      </w:r>
      <w:r>
        <w:rPr>
          <w:rFonts w:hint="eastAsia" w:ascii="宋体" w:hAnsi="宋体" w:eastAsia="宋体" w:cs="宋体"/>
          <w:kern w:val="2"/>
          <w:sz w:val="24"/>
          <w:szCs w:val="24"/>
        </w:rPr>
        <w:t>、响应单位认为有必要提供的其他材料。</w:t>
      </w:r>
    </w:p>
    <w:p w14:paraId="7DDAE44E">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lang w:val="en-US" w:eastAsia="zh-CN"/>
        </w:rPr>
      </w:pPr>
    </w:p>
    <w:p w14:paraId="37E1F6BA">
      <w:pPr>
        <w:pStyle w:val="2"/>
        <w:rPr>
          <w:rFonts w:hint="eastAsia" w:ascii="宋体" w:hAnsi="宋体" w:cs="宋体"/>
          <w:b/>
          <w:bCs/>
          <w:sz w:val="32"/>
          <w:szCs w:val="32"/>
          <w:lang w:val="en-US" w:eastAsia="zh-CN"/>
        </w:rPr>
      </w:pPr>
    </w:p>
    <w:p w14:paraId="79497ED1">
      <w:pPr>
        <w:pStyle w:val="2"/>
        <w:rPr>
          <w:rFonts w:hint="eastAsia" w:ascii="宋体" w:hAnsi="宋体" w:cs="宋体"/>
          <w:b/>
          <w:bCs/>
          <w:sz w:val="32"/>
          <w:szCs w:val="32"/>
          <w:lang w:val="en-US" w:eastAsia="zh-CN"/>
        </w:rPr>
      </w:pPr>
    </w:p>
    <w:p w14:paraId="388D6E93">
      <w:pPr>
        <w:pStyle w:val="2"/>
        <w:rPr>
          <w:rFonts w:hint="eastAsia" w:ascii="宋体" w:hAnsi="宋体" w:cs="宋体"/>
          <w:b/>
          <w:bCs/>
          <w:sz w:val="32"/>
          <w:szCs w:val="32"/>
          <w:lang w:val="en-US" w:eastAsia="zh-CN"/>
        </w:rPr>
      </w:pPr>
    </w:p>
    <w:p w14:paraId="29945189">
      <w:pPr>
        <w:pStyle w:val="2"/>
        <w:rPr>
          <w:rFonts w:hint="eastAsia" w:ascii="宋体" w:hAnsi="宋体" w:cs="宋体"/>
          <w:b/>
          <w:bCs/>
          <w:sz w:val="32"/>
          <w:szCs w:val="32"/>
          <w:lang w:val="en-US" w:eastAsia="zh-CN"/>
        </w:rPr>
      </w:pPr>
    </w:p>
    <w:p w14:paraId="136AC111">
      <w:pPr>
        <w:pStyle w:val="2"/>
        <w:rPr>
          <w:rFonts w:hint="eastAsia" w:ascii="宋体" w:hAnsi="宋体" w:cs="宋体"/>
          <w:b/>
          <w:bCs/>
          <w:sz w:val="32"/>
          <w:szCs w:val="32"/>
          <w:lang w:val="en-US" w:eastAsia="zh-CN"/>
        </w:rPr>
      </w:pPr>
    </w:p>
    <w:p w14:paraId="55864FCF">
      <w:pPr>
        <w:pStyle w:val="2"/>
        <w:rPr>
          <w:rFonts w:hint="eastAsia" w:ascii="宋体" w:hAnsi="宋体" w:cs="宋体"/>
          <w:b/>
          <w:bCs/>
          <w:sz w:val="32"/>
          <w:szCs w:val="32"/>
          <w:lang w:val="en-US" w:eastAsia="zh-CN"/>
        </w:rPr>
      </w:pPr>
    </w:p>
    <w:p w14:paraId="72445BE6">
      <w:pPr>
        <w:pStyle w:val="2"/>
        <w:rPr>
          <w:rFonts w:hint="eastAsia" w:ascii="宋体" w:hAnsi="宋体" w:cs="宋体"/>
          <w:b/>
          <w:bCs/>
          <w:sz w:val="32"/>
          <w:szCs w:val="32"/>
          <w:lang w:val="en-US" w:eastAsia="zh-CN"/>
        </w:rPr>
      </w:pPr>
    </w:p>
    <w:p w14:paraId="12851495">
      <w:pPr>
        <w:pStyle w:val="2"/>
        <w:rPr>
          <w:rFonts w:hint="eastAsia" w:ascii="宋体" w:hAnsi="宋体" w:cs="宋体"/>
          <w:b/>
          <w:bCs/>
          <w:sz w:val="32"/>
          <w:szCs w:val="32"/>
          <w:lang w:val="en-US" w:eastAsia="zh-CN"/>
        </w:rPr>
      </w:pPr>
    </w:p>
    <w:p w14:paraId="47B59BF4">
      <w:pPr>
        <w:pStyle w:val="2"/>
        <w:rPr>
          <w:rFonts w:hint="eastAsia" w:ascii="宋体" w:hAnsi="宋体" w:cs="宋体"/>
          <w:b/>
          <w:bCs/>
          <w:sz w:val="32"/>
          <w:szCs w:val="32"/>
          <w:lang w:val="en-US" w:eastAsia="zh-CN"/>
        </w:rPr>
      </w:pPr>
    </w:p>
    <w:p w14:paraId="718113A8">
      <w:pPr>
        <w:pStyle w:val="2"/>
        <w:rPr>
          <w:rFonts w:hint="eastAsia" w:ascii="宋体" w:hAnsi="宋体" w:cs="宋体"/>
          <w:b/>
          <w:bCs/>
          <w:sz w:val="32"/>
          <w:szCs w:val="32"/>
          <w:lang w:val="en-US" w:eastAsia="zh-CN"/>
        </w:rPr>
      </w:pPr>
    </w:p>
    <w:p w14:paraId="26DB424E">
      <w:pPr>
        <w:pStyle w:val="2"/>
        <w:rPr>
          <w:rFonts w:hint="eastAsia" w:ascii="宋体" w:hAnsi="宋体" w:cs="宋体"/>
          <w:b/>
          <w:bCs/>
          <w:sz w:val="32"/>
          <w:szCs w:val="32"/>
          <w:lang w:val="en-US" w:eastAsia="zh-CN"/>
        </w:rPr>
      </w:pPr>
    </w:p>
    <w:p w14:paraId="016F24B2">
      <w:pPr>
        <w:pStyle w:val="2"/>
        <w:rPr>
          <w:rFonts w:hint="eastAsia" w:ascii="宋体" w:hAnsi="宋体" w:cs="宋体"/>
          <w:b/>
          <w:bCs/>
          <w:sz w:val="32"/>
          <w:szCs w:val="32"/>
          <w:lang w:val="en-US" w:eastAsia="zh-CN"/>
        </w:rPr>
      </w:pPr>
    </w:p>
    <w:p w14:paraId="705A47E8">
      <w:pPr>
        <w:pStyle w:val="2"/>
        <w:rPr>
          <w:rFonts w:hint="eastAsia" w:ascii="宋体" w:hAnsi="宋体" w:cs="宋体"/>
          <w:b/>
          <w:bCs/>
          <w:sz w:val="32"/>
          <w:szCs w:val="32"/>
          <w:lang w:val="en-US" w:eastAsia="zh-CN"/>
        </w:rPr>
      </w:pPr>
    </w:p>
    <w:p w14:paraId="64F221AD">
      <w:pPr>
        <w:pStyle w:val="2"/>
        <w:rPr>
          <w:rFonts w:hint="eastAsia" w:ascii="宋体" w:hAnsi="宋体" w:cs="宋体"/>
          <w:b/>
          <w:bCs/>
          <w:sz w:val="32"/>
          <w:szCs w:val="32"/>
          <w:lang w:val="en-US" w:eastAsia="zh-CN"/>
        </w:rPr>
      </w:pPr>
    </w:p>
    <w:p w14:paraId="07732885">
      <w:pPr>
        <w:pStyle w:val="2"/>
        <w:rPr>
          <w:rFonts w:hint="eastAsia" w:ascii="宋体" w:hAnsi="宋体" w:cs="宋体"/>
          <w:b/>
          <w:bCs/>
          <w:sz w:val="32"/>
          <w:szCs w:val="32"/>
          <w:lang w:val="en-US" w:eastAsia="zh-CN"/>
        </w:rPr>
      </w:pPr>
    </w:p>
    <w:p w14:paraId="6E7B2406">
      <w:pPr>
        <w:pStyle w:val="2"/>
        <w:rPr>
          <w:rFonts w:hint="eastAsia" w:ascii="宋体" w:hAnsi="宋体" w:cs="宋体"/>
          <w:b/>
          <w:bCs/>
          <w:sz w:val="32"/>
          <w:szCs w:val="32"/>
          <w:lang w:val="en-US" w:eastAsia="zh-CN"/>
        </w:rPr>
      </w:pPr>
    </w:p>
    <w:p w14:paraId="37F62AD7">
      <w:pPr>
        <w:keepNext w:val="0"/>
        <w:keepLines w:val="0"/>
        <w:pageBreakBefore w:val="0"/>
        <w:widowControl w:val="0"/>
        <w:kinsoku/>
        <w:wordWrap/>
        <w:overflowPunct/>
        <w:topLinePunct w:val="0"/>
        <w:autoSpaceDE/>
        <w:autoSpaceDN/>
        <w:bidi w:val="0"/>
        <w:adjustRightInd/>
        <w:snapToGrid/>
        <w:spacing w:after="120" w:afterLines="50" w:line="440" w:lineRule="exact"/>
        <w:ind w:firstLine="0" w:firstLineChars="0"/>
        <w:jc w:val="center"/>
        <w:textAlignment w:val="auto"/>
        <w:rPr>
          <w:rFonts w:hint="eastAsia" w:ascii="宋体" w:hAnsi="宋体" w:cs="宋体"/>
          <w:b/>
          <w:bCs/>
          <w:sz w:val="32"/>
          <w:szCs w:val="32"/>
        </w:rPr>
      </w:pPr>
      <w:r>
        <w:rPr>
          <w:rFonts w:hint="eastAsia" w:ascii="宋体" w:hAnsi="宋体" w:cs="宋体"/>
          <w:b/>
          <w:bCs/>
          <w:sz w:val="32"/>
          <w:szCs w:val="32"/>
          <w:lang w:val="en-US" w:eastAsia="zh-CN"/>
        </w:rPr>
        <w:t>十三、</w:t>
      </w:r>
      <w:r>
        <w:rPr>
          <w:rFonts w:hint="eastAsia" w:ascii="宋体" w:hAnsi="宋体" w:cs="宋体"/>
          <w:b/>
          <w:bCs/>
          <w:sz w:val="32"/>
          <w:szCs w:val="32"/>
        </w:rPr>
        <w:t xml:space="preserve">  承  诺  书</w:t>
      </w:r>
    </w:p>
    <w:p w14:paraId="38EAB847">
      <w:pPr>
        <w:spacing w:line="560" w:lineRule="exact"/>
        <w:ind w:left="0" w:leftChars="0" w:firstLine="0" w:firstLineChars="0"/>
        <w:jc w:val="left"/>
        <w:rPr>
          <w:rFonts w:hint="eastAsia" w:ascii="宋体" w:hAnsi="宋体" w:cs="宋体"/>
          <w:szCs w:val="21"/>
        </w:rPr>
      </w:pPr>
      <w:r>
        <w:rPr>
          <w:rFonts w:hint="eastAsia" w:ascii="宋体" w:hAnsi="宋体" w:cs="宋体"/>
          <w:szCs w:val="21"/>
        </w:rPr>
        <w:t>致杭州交通高等级公路养护有限公司 ：</w:t>
      </w:r>
    </w:p>
    <w:p w14:paraId="12E8F520">
      <w:pPr>
        <w:spacing w:line="560" w:lineRule="exact"/>
        <w:ind w:firstLine="525" w:firstLineChars="250"/>
        <w:jc w:val="left"/>
        <w:rPr>
          <w:rFonts w:hint="eastAsia" w:ascii="宋体" w:hAnsi="宋体" w:cs="宋体"/>
          <w:szCs w:val="21"/>
        </w:rPr>
      </w:pPr>
      <w:r>
        <w:rPr>
          <w:rFonts w:hint="eastAsia" w:ascii="宋体" w:hAnsi="宋体" w:cs="宋体"/>
          <w:szCs w:val="21"/>
        </w:rPr>
        <w:t>通过对贵单位</w:t>
      </w:r>
      <w:r>
        <w:rPr>
          <w:rFonts w:hint="eastAsia" w:ascii="Times New Roman" w:hAnsi="Times New Roman" w:eastAsia="宋体" w:cs="Times New Roman"/>
          <w:u w:val="single"/>
          <w:lang w:val="en-US" w:eastAsia="zh-CN"/>
        </w:rPr>
        <w:t>2025年余杭区普通国道桥梁维修加固工程</w:t>
      </w:r>
      <w:r>
        <w:rPr>
          <w:rFonts w:hint="eastAsia" w:cs="Times New Roman"/>
          <w:u w:val="single"/>
          <w:lang w:val="en-US" w:eastAsia="zh-CN"/>
        </w:rPr>
        <w:t>劳务合作</w:t>
      </w:r>
      <w:r>
        <w:rPr>
          <w:rFonts w:hint="eastAsia" w:ascii="宋体" w:hAnsi="宋体" w:cs="宋体"/>
          <w:szCs w:val="21"/>
        </w:rPr>
        <w:t>选择文件认真研究后，我单位郑重承诺：</w:t>
      </w:r>
    </w:p>
    <w:p w14:paraId="761CEB16">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1.我单位完全接受贵方</w:t>
      </w:r>
      <w:r>
        <w:rPr>
          <w:rFonts w:hint="eastAsia" w:ascii="Times New Roman" w:hAnsi="Times New Roman" w:eastAsia="宋体" w:cs="Times New Roman"/>
          <w:u w:val="single"/>
          <w:lang w:val="en-US" w:eastAsia="zh-CN"/>
        </w:rPr>
        <w:t>2025年余杭区普通国道桥梁维修加固工程</w:t>
      </w:r>
      <w:r>
        <w:rPr>
          <w:rFonts w:hint="eastAsia" w:cs="Times New Roman"/>
          <w:u w:val="single"/>
          <w:lang w:val="en-US" w:eastAsia="zh-CN"/>
        </w:rPr>
        <w:t>劳务合作</w:t>
      </w:r>
      <w:r>
        <w:rPr>
          <w:rFonts w:hint="default" w:ascii="Times New Roman" w:hAnsi="Times New Roman" w:cs="Times New Roman"/>
          <w:szCs w:val="21"/>
        </w:rPr>
        <w:t>选择文件的各项要求</w:t>
      </w:r>
      <w:r>
        <w:rPr>
          <w:rFonts w:hint="eastAsia" w:cs="Times New Roman"/>
          <w:szCs w:val="21"/>
          <w:lang w:eastAsia="zh-CN"/>
        </w:rPr>
        <w:t>，</w:t>
      </w:r>
      <w:r>
        <w:rPr>
          <w:rFonts w:hint="default" w:ascii="Times New Roman" w:hAnsi="Times New Roman" w:cs="Times New Roman"/>
          <w:szCs w:val="21"/>
        </w:rPr>
        <w:t>保证在实施过程中，坚决执行合同约定，承担合同责任,并全面履行合同义务。</w:t>
      </w:r>
    </w:p>
    <w:p w14:paraId="408D7BC8">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2.我方在响应阶段、合同签署阶段已对选择文件进行详细核查，对其做出的判断和决策负责，在合同履行过程中不因上述问题向甲方提出任何索赔。</w:t>
      </w:r>
    </w:p>
    <w:p w14:paraId="39F4C9BA">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3.我方保证按合同协议书的要求，及时组织人员、设备、物资上场；保证全部承包项目不转包；并随时接受贵单位的检查和验收。如实施过程中，我方未达到贵方要求和自身承诺，自愿接受贵方调整任务，直至解除合同（协议）的一切处理，并承担一切责任。</w:t>
      </w:r>
    </w:p>
    <w:p w14:paraId="7C59729C">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4.我方服从贵方、业主要求和总体进度安排，无条件接受贵方对我方的安排及内容调整，并承诺绝不以此作为借口提出增加费用要求。</w:t>
      </w:r>
    </w:p>
    <w:p w14:paraId="298CC0DF">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5.没有贵单位认可，不随意离开现场，确保本项目负责人尽职尽责、自始至终地抓好本项目建设，如有违约，愿接受贵单位处罚。</w:t>
      </w:r>
    </w:p>
    <w:p w14:paraId="67FBFDFB">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6.实施过程中，我方一定要加强施工现场劳务管理，保证绝不出现恶意讨薪、停工罢工、聚众上访，围堵、围攻贵方及相关管理单位的不良行为。</w:t>
      </w:r>
    </w:p>
    <w:p w14:paraId="15A88768">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7.实施过程中，不论任何原因引起的窝工及误工，均由我方根据施工实际情况及时调整资源配置，决不向贵方申请任何误工索赔。</w:t>
      </w:r>
    </w:p>
    <w:p w14:paraId="0AA54B45">
      <w:pPr>
        <w:spacing w:line="560" w:lineRule="exact"/>
        <w:ind w:firstLine="525" w:firstLineChars="250"/>
        <w:jc w:val="left"/>
        <w:rPr>
          <w:rFonts w:hint="default" w:ascii="Times New Roman" w:hAnsi="Times New Roman" w:cs="Times New Roman"/>
          <w:szCs w:val="21"/>
        </w:rPr>
      </w:pPr>
      <w:r>
        <w:rPr>
          <w:rFonts w:hint="eastAsia" w:cs="Times New Roman"/>
          <w:szCs w:val="21"/>
          <w:lang w:val="en-US" w:eastAsia="zh-CN"/>
        </w:rPr>
        <w:t>8</w:t>
      </w:r>
      <w:r>
        <w:rPr>
          <w:rFonts w:hint="default" w:ascii="Times New Roman" w:hAnsi="Times New Roman" w:cs="Times New Roman"/>
          <w:szCs w:val="21"/>
        </w:rPr>
        <w:t>.在实施过程中坚决做到安全生产，绝不偷工减料，不发生安全质量事故或问题。如出现安全质量事故，造成的一切损失由我方承担。</w:t>
      </w:r>
    </w:p>
    <w:p w14:paraId="6C8DAAB7">
      <w:pPr>
        <w:spacing w:line="560" w:lineRule="exact"/>
        <w:ind w:firstLine="525" w:firstLineChars="250"/>
        <w:jc w:val="left"/>
        <w:rPr>
          <w:rFonts w:hint="default" w:ascii="Times New Roman" w:hAnsi="Times New Roman" w:cs="Times New Roman"/>
          <w:szCs w:val="21"/>
        </w:rPr>
      </w:pPr>
      <w:r>
        <w:rPr>
          <w:rFonts w:hint="eastAsia" w:cs="Times New Roman"/>
          <w:szCs w:val="21"/>
          <w:lang w:val="en-US" w:eastAsia="zh-CN"/>
        </w:rPr>
        <w:t>9</w:t>
      </w:r>
      <w:r>
        <w:rPr>
          <w:rFonts w:hint="default" w:ascii="Times New Roman" w:hAnsi="Times New Roman" w:cs="Times New Roman"/>
          <w:szCs w:val="21"/>
        </w:rPr>
        <w:t>. 我方在报价时（含二、三次报价）已充分考虑到施工中的各种影响因素及可能出现的各种风险，实施过程中决不提出涨价及补偿要求。</w:t>
      </w:r>
    </w:p>
    <w:p w14:paraId="205C865A">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1</w:t>
      </w:r>
      <w:r>
        <w:rPr>
          <w:rFonts w:hint="eastAsia" w:cs="Times New Roman"/>
          <w:szCs w:val="21"/>
          <w:lang w:val="en-US" w:eastAsia="zh-CN"/>
        </w:rPr>
        <w:t>0</w:t>
      </w:r>
      <w:r>
        <w:rPr>
          <w:rFonts w:hint="default" w:ascii="Times New Roman" w:hAnsi="Times New Roman" w:cs="Times New Roman"/>
          <w:szCs w:val="21"/>
        </w:rPr>
        <w:t>.在双方合同执行过程中，我方将严格执行合同条款约定，全面履行合同义务和责任，服从贵方管理和领导，全面执行贵方的各项管理制度。</w:t>
      </w:r>
    </w:p>
    <w:p w14:paraId="5DAA55D9">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1</w:t>
      </w:r>
      <w:r>
        <w:rPr>
          <w:rFonts w:hint="eastAsia" w:cs="Times New Roman"/>
          <w:szCs w:val="21"/>
          <w:lang w:val="en-US" w:eastAsia="zh-CN"/>
        </w:rPr>
        <w:t>1</w:t>
      </w:r>
      <w:r>
        <w:rPr>
          <w:rFonts w:hint="default" w:ascii="Times New Roman" w:hAnsi="Times New Roman" w:cs="Times New Roman"/>
          <w:szCs w:val="21"/>
        </w:rPr>
        <w:t>.我方同意所有我方参加实施的劳务人员工资均由我方发放，如有人员工资拖欠的，自愿承担所有责任，决不再向贵方索要。</w:t>
      </w:r>
    </w:p>
    <w:p w14:paraId="03FAFF84">
      <w:pPr>
        <w:spacing w:line="560" w:lineRule="exact"/>
        <w:ind w:firstLine="525" w:firstLineChars="250"/>
        <w:jc w:val="left"/>
        <w:rPr>
          <w:rFonts w:hint="default" w:ascii="Times New Roman" w:hAnsi="Times New Roman" w:cs="Times New Roman"/>
          <w:szCs w:val="21"/>
        </w:rPr>
      </w:pPr>
      <w:r>
        <w:rPr>
          <w:rFonts w:hint="default" w:ascii="Times New Roman" w:hAnsi="Times New Roman" w:cs="Times New Roman"/>
          <w:szCs w:val="21"/>
        </w:rPr>
        <w:t>1</w:t>
      </w:r>
      <w:r>
        <w:rPr>
          <w:rFonts w:hint="eastAsia" w:cs="Times New Roman"/>
          <w:szCs w:val="21"/>
          <w:lang w:val="en-US" w:eastAsia="zh-CN"/>
        </w:rPr>
        <w:t>2</w:t>
      </w:r>
      <w:r>
        <w:rPr>
          <w:rFonts w:hint="default" w:ascii="Times New Roman" w:hAnsi="Times New Roman" w:cs="Times New Roman"/>
          <w:szCs w:val="21"/>
        </w:rPr>
        <w:t>.我方承诺签订合同后，将及时为拟投入本项目的我方全部人员、财产、机械设备购买保险。若因我方自身原因造成人员伤亡、设备的毁坏，我单位将自行承担一切损失和责任，保证不再要求贵方承担经济损失补偿。</w:t>
      </w:r>
    </w:p>
    <w:p w14:paraId="52BD3F6A">
      <w:pPr>
        <w:spacing w:line="560" w:lineRule="exact"/>
        <w:ind w:firstLine="700" w:firstLineChars="250"/>
        <w:jc w:val="left"/>
        <w:rPr>
          <w:rFonts w:hint="eastAsia" w:ascii="宋体" w:hAnsi="宋体"/>
          <w:sz w:val="28"/>
          <w:szCs w:val="28"/>
          <w:lang w:val="en-US" w:eastAsia="zh-CN"/>
        </w:rPr>
      </w:pPr>
      <w:r>
        <w:rPr>
          <w:rFonts w:hint="eastAsia" w:ascii="宋体" w:hAnsi="宋体"/>
          <w:sz w:val="28"/>
          <w:szCs w:val="28"/>
        </w:rPr>
        <w:t xml:space="preserve">                        </w:t>
      </w:r>
      <w:r>
        <w:rPr>
          <w:rFonts w:hint="eastAsia" w:ascii="宋体" w:hAnsi="宋体"/>
          <w:sz w:val="28"/>
          <w:szCs w:val="28"/>
          <w:lang w:val="en-US" w:eastAsia="zh-CN"/>
        </w:rPr>
        <w:t xml:space="preserve"> </w:t>
      </w:r>
    </w:p>
    <w:p w14:paraId="2A8BD3C8">
      <w:pPr>
        <w:pStyle w:val="2"/>
        <w:ind w:left="0" w:leftChars="0" w:firstLine="0" w:firstLineChars="0"/>
        <w:rPr>
          <w:rFonts w:hint="eastAsia"/>
          <w:lang w:val="en-US" w:eastAsia="zh-CN"/>
        </w:rPr>
      </w:pPr>
    </w:p>
    <w:p w14:paraId="7EEB9F10">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3360" w:firstLineChars="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 应 单 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14:paraId="4E5A25F3">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3360" w:firstLineChars="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14:paraId="5883473B">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5460" w:firstLineChars="0"/>
        <w:textAlignment w:val="auto"/>
        <w:rPr>
          <w:rFonts w:hint="eastAsia" w:ascii="宋体" w:hAnsi="宋体" w:cs="宋体"/>
          <w:snapToGrid w:val="0"/>
          <w:kern w:val="0"/>
          <w:szCs w:val="21"/>
        </w:rPr>
      </w:pP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年 </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 日</w:t>
      </w:r>
    </w:p>
    <w:p w14:paraId="0DD8251C">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textAlignment w:val="auto"/>
        <w:rPr>
          <w:rFonts w:hint="default" w:ascii="宋体" w:hAnsi="宋体" w:cs="宋体"/>
          <w:snapToGrid w:val="0"/>
          <w:kern w:val="0"/>
          <w:szCs w:val="21"/>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C1462">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BE044">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2E7A4"/>
    <w:multiLevelType w:val="singleLevel"/>
    <w:tmpl w:val="9412E7A4"/>
    <w:lvl w:ilvl="0" w:tentative="0">
      <w:start w:val="1"/>
      <w:numFmt w:val="chineseCounting"/>
      <w:suff w:val="space"/>
      <w:lvlText w:val="第%1章"/>
      <w:lvlJc w:val="left"/>
      <w:rPr>
        <w:rFonts w:hint="eastAsia"/>
      </w:rPr>
    </w:lvl>
  </w:abstractNum>
  <w:abstractNum w:abstractNumId="1">
    <w:nsid w:val="A500E06B"/>
    <w:multiLevelType w:val="singleLevel"/>
    <w:tmpl w:val="A500E06B"/>
    <w:lvl w:ilvl="0" w:tentative="0">
      <w:start w:val="1"/>
      <w:numFmt w:val="decimal"/>
      <w:suff w:val="nothing"/>
      <w:lvlText w:val="%1、"/>
      <w:lvlJc w:val="left"/>
    </w:lvl>
  </w:abstractNum>
  <w:abstractNum w:abstractNumId="2">
    <w:nsid w:val="B844FE5D"/>
    <w:multiLevelType w:val="singleLevel"/>
    <w:tmpl w:val="B844FE5D"/>
    <w:lvl w:ilvl="0" w:tentative="0">
      <w:start w:val="4"/>
      <w:numFmt w:val="chineseCounting"/>
      <w:suff w:val="nothing"/>
      <w:lvlText w:val="%1、"/>
      <w:lvlJc w:val="left"/>
      <w:rPr>
        <w:rFonts w:hint="eastAsia"/>
      </w:rPr>
    </w:lvl>
  </w:abstractNum>
  <w:abstractNum w:abstractNumId="3">
    <w:nsid w:val="DBD05C21"/>
    <w:multiLevelType w:val="singleLevel"/>
    <w:tmpl w:val="DBD05C21"/>
    <w:lvl w:ilvl="0" w:tentative="0">
      <w:start w:val="1"/>
      <w:numFmt w:val="decimal"/>
      <w:suff w:val="space"/>
      <w:lvlText w:val="%1、"/>
      <w:lvlJc w:val="left"/>
    </w:lvl>
  </w:abstractNum>
  <w:abstractNum w:abstractNumId="4">
    <w:nsid w:val="3E03F252"/>
    <w:multiLevelType w:val="singleLevel"/>
    <w:tmpl w:val="3E03F252"/>
    <w:lvl w:ilvl="0" w:tentative="0">
      <w:start w:val="1"/>
      <w:numFmt w:val="decimal"/>
      <w:suff w:val="nothing"/>
      <w:lvlText w:val="%1、"/>
      <w:lvlJc w:val="left"/>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54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hMTA5MTgxNzRhNWU2NDlmMTc4ODI5MTBhMzAzNTUifQ=="/>
  </w:docVars>
  <w:rsids>
    <w:rsidRoot w:val="065E0F52"/>
    <w:rsid w:val="00134C1D"/>
    <w:rsid w:val="00475A56"/>
    <w:rsid w:val="00B11130"/>
    <w:rsid w:val="021474C3"/>
    <w:rsid w:val="059E69A5"/>
    <w:rsid w:val="065B6CE3"/>
    <w:rsid w:val="065E0F52"/>
    <w:rsid w:val="06E009A0"/>
    <w:rsid w:val="09862E2D"/>
    <w:rsid w:val="098D6817"/>
    <w:rsid w:val="0FF878BE"/>
    <w:rsid w:val="107F4DF3"/>
    <w:rsid w:val="10A92F65"/>
    <w:rsid w:val="12307A63"/>
    <w:rsid w:val="12376211"/>
    <w:rsid w:val="124D7D92"/>
    <w:rsid w:val="131206FE"/>
    <w:rsid w:val="16E55626"/>
    <w:rsid w:val="17CB565C"/>
    <w:rsid w:val="195977A9"/>
    <w:rsid w:val="1A503868"/>
    <w:rsid w:val="1B7C0CCC"/>
    <w:rsid w:val="1BD37366"/>
    <w:rsid w:val="1C546A97"/>
    <w:rsid w:val="1C9C6D7D"/>
    <w:rsid w:val="1CCB239A"/>
    <w:rsid w:val="1D2D2603"/>
    <w:rsid w:val="1D570607"/>
    <w:rsid w:val="1D836902"/>
    <w:rsid w:val="1F6B4C4C"/>
    <w:rsid w:val="20476ABB"/>
    <w:rsid w:val="214334AA"/>
    <w:rsid w:val="216A6484"/>
    <w:rsid w:val="24194DF2"/>
    <w:rsid w:val="244C24FA"/>
    <w:rsid w:val="24992818"/>
    <w:rsid w:val="274A4620"/>
    <w:rsid w:val="27F17DD1"/>
    <w:rsid w:val="2A3A5EF1"/>
    <w:rsid w:val="2C5F49C7"/>
    <w:rsid w:val="2C647B8B"/>
    <w:rsid w:val="2CC00FAA"/>
    <w:rsid w:val="2DA6409D"/>
    <w:rsid w:val="2EFF426B"/>
    <w:rsid w:val="31F47109"/>
    <w:rsid w:val="323D79E4"/>
    <w:rsid w:val="33B47A94"/>
    <w:rsid w:val="34620120"/>
    <w:rsid w:val="34A0463D"/>
    <w:rsid w:val="34D31A6E"/>
    <w:rsid w:val="37D93425"/>
    <w:rsid w:val="3873665C"/>
    <w:rsid w:val="3AD319B4"/>
    <w:rsid w:val="3BE60F05"/>
    <w:rsid w:val="3D08498E"/>
    <w:rsid w:val="3E9055C8"/>
    <w:rsid w:val="3EDC639E"/>
    <w:rsid w:val="41FF6B1E"/>
    <w:rsid w:val="45D67B80"/>
    <w:rsid w:val="462408E8"/>
    <w:rsid w:val="46983276"/>
    <w:rsid w:val="47CF445E"/>
    <w:rsid w:val="486E7F2A"/>
    <w:rsid w:val="48F00ECF"/>
    <w:rsid w:val="4E9143FB"/>
    <w:rsid w:val="4F0D6614"/>
    <w:rsid w:val="50FA48B0"/>
    <w:rsid w:val="515A61D8"/>
    <w:rsid w:val="528C7327"/>
    <w:rsid w:val="538F2EE8"/>
    <w:rsid w:val="54144CC4"/>
    <w:rsid w:val="55816098"/>
    <w:rsid w:val="559076D5"/>
    <w:rsid w:val="565C6341"/>
    <w:rsid w:val="5699772A"/>
    <w:rsid w:val="5A1F21B9"/>
    <w:rsid w:val="5CCE283B"/>
    <w:rsid w:val="615E0678"/>
    <w:rsid w:val="630221A1"/>
    <w:rsid w:val="63F70E34"/>
    <w:rsid w:val="65C503A7"/>
    <w:rsid w:val="65D33B04"/>
    <w:rsid w:val="68956642"/>
    <w:rsid w:val="6B602AB1"/>
    <w:rsid w:val="6BD62CD4"/>
    <w:rsid w:val="6D44125A"/>
    <w:rsid w:val="6E87498A"/>
    <w:rsid w:val="6F1B1A17"/>
    <w:rsid w:val="704E4817"/>
    <w:rsid w:val="70D63808"/>
    <w:rsid w:val="720671E0"/>
    <w:rsid w:val="72CB365A"/>
    <w:rsid w:val="73AE78F4"/>
    <w:rsid w:val="75E575C6"/>
    <w:rsid w:val="7726768D"/>
    <w:rsid w:val="783D4C34"/>
    <w:rsid w:val="78D463A2"/>
    <w:rsid w:val="7AFA4078"/>
    <w:rsid w:val="7CCD535D"/>
    <w:rsid w:val="7F3C3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ind w:firstLine="883" w:firstLineChars="20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4"/>
    <w:qFormat/>
    <w:uiPriority w:val="0"/>
    <w:pPr>
      <w:keepNext/>
      <w:keepLines/>
      <w:spacing w:line="360" w:lineRule="auto"/>
      <w:ind w:firstLine="562" w:firstLineChars="200"/>
      <w:jc w:val="center"/>
      <w:outlineLvl w:val="0"/>
    </w:pPr>
    <w:rPr>
      <w:rFonts w:ascii="Times New Roman" w:hAnsi="Times New Roman" w:eastAsia="宋体"/>
      <w:b/>
      <w:bCs/>
      <w:kern w:val="44"/>
      <w:sz w:val="28"/>
      <w:szCs w:val="44"/>
    </w:rPr>
  </w:style>
  <w:style w:type="paragraph" w:styleId="5">
    <w:name w:val="heading 2"/>
    <w:basedOn w:val="1"/>
    <w:next w:val="1"/>
    <w:unhideWhenUsed/>
    <w:qFormat/>
    <w:uiPriority w:val="0"/>
    <w:pPr>
      <w:keepNext/>
      <w:keepLines/>
      <w:spacing w:before="260" w:beforeLines="0" w:beforeAutospacing="0" w:after="260" w:afterLines="0" w:afterAutospacing="0" w:line="360" w:lineRule="auto"/>
      <w:ind w:firstLine="0" w:firstLineChars="0"/>
      <w:jc w:val="left"/>
      <w:outlineLvl w:val="1"/>
    </w:pPr>
    <w:rPr>
      <w:rFonts w:ascii="Times New Roman" w:hAnsi="Times New Roman" w:eastAsia="黑体"/>
      <w:b/>
      <w:sz w:val="24"/>
    </w:rPr>
  </w:style>
  <w:style w:type="paragraph" w:styleId="6">
    <w:name w:val="heading 3"/>
    <w:basedOn w:val="1"/>
    <w:next w:val="1"/>
    <w:unhideWhenUsed/>
    <w:qFormat/>
    <w:uiPriority w:val="0"/>
    <w:pPr>
      <w:keepNext/>
      <w:keepLines/>
      <w:spacing w:before="260" w:beforeLines="0" w:beforeAutospacing="0" w:after="260" w:afterLines="0" w:afterAutospacing="0" w:line="360" w:lineRule="auto"/>
      <w:outlineLvl w:val="2"/>
    </w:pPr>
    <w:rPr>
      <w:rFonts w:ascii="Times New Roman" w:hAnsi="Times New Roman" w:eastAsia="黑体"/>
      <w:b/>
    </w:rPr>
  </w:style>
  <w:style w:type="paragraph" w:styleId="7">
    <w:name w:val="heading 5"/>
    <w:basedOn w:val="1"/>
    <w:next w:val="1"/>
    <w:qFormat/>
    <w:uiPriority w:val="0"/>
    <w:pPr>
      <w:keepNext/>
      <w:keepLines/>
      <w:spacing w:before="100" w:beforeLines="100" w:line="360" w:lineRule="auto"/>
      <w:outlineLvl w:val="4"/>
    </w:pPr>
    <w:rPr>
      <w:rFonts w:eastAsia="黑体"/>
      <w:bCs/>
      <w:sz w:val="28"/>
      <w:szCs w:val="28"/>
    </w:rPr>
  </w:style>
  <w:style w:type="character" w:default="1" w:styleId="24">
    <w:name w:val="Default Paragraph Font"/>
    <w:semiHidden/>
    <w:qFormat/>
    <w:uiPriority w:val="0"/>
  </w:style>
  <w:style w:type="table" w:default="1" w:styleId="2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Body Text First Indent 21"/>
    <w:basedOn w:val="3"/>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3">
    <w:name w:val="Body Text Indent1"/>
    <w:basedOn w:val="1"/>
    <w:next w:val="1"/>
    <w:qFormat/>
    <w:uiPriority w:val="0"/>
    <w:pPr>
      <w:spacing w:after="120" w:afterLines="0"/>
      <w:ind w:left="420" w:leftChars="200"/>
    </w:pPr>
    <w:rPr>
      <w:color w:val="000000"/>
      <w:sz w:val="21"/>
      <w:szCs w:val="21"/>
    </w:rPr>
  </w:style>
  <w:style w:type="paragraph" w:styleId="8">
    <w:name w:val="caption"/>
    <w:basedOn w:val="1"/>
    <w:next w:val="1"/>
    <w:semiHidden/>
    <w:unhideWhenUsed/>
    <w:qFormat/>
    <w:uiPriority w:val="0"/>
    <w:rPr>
      <w:rFonts w:ascii="Arial" w:hAnsi="Arial" w:eastAsia="黑体"/>
      <w:sz w:val="20"/>
    </w:rPr>
  </w:style>
  <w:style w:type="paragraph" w:styleId="9">
    <w:name w:val="Body Text"/>
    <w:basedOn w:val="1"/>
    <w:next w:val="10"/>
    <w:autoRedefine/>
    <w:qFormat/>
    <w:uiPriority w:val="0"/>
    <w:pPr>
      <w:spacing w:after="120" w:afterLines="0"/>
    </w:pPr>
  </w:style>
  <w:style w:type="paragraph" w:styleId="10">
    <w:name w:val="Subtitle"/>
    <w:basedOn w:val="1"/>
    <w:next w:val="1"/>
    <w:autoRedefine/>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1">
    <w:name w:val="Plain Text"/>
    <w:basedOn w:val="12"/>
    <w:qFormat/>
    <w:uiPriority w:val="0"/>
    <w:pPr>
      <w:keepNext w:val="0"/>
      <w:keepLines w:val="0"/>
      <w:widowControl w:val="0"/>
      <w:suppressLineNumbers w:val="0"/>
      <w:spacing w:before="0" w:beforeAutospacing="0" w:after="0" w:afterAutospacing="0" w:line="360" w:lineRule="auto"/>
      <w:ind w:left="0" w:right="0" w:firstLine="480" w:firstLineChars="200"/>
      <w:jc w:val="both"/>
    </w:pPr>
    <w:rPr>
      <w:rFonts w:hint="eastAsia" w:ascii="宋体" w:hAnsi="Courier New" w:eastAsia="宋体" w:cs="宋体"/>
      <w:kern w:val="2"/>
      <w:sz w:val="20"/>
      <w:szCs w:val="20"/>
      <w:lang w:val="en-US" w:eastAsia="zh-CN" w:bidi="ar"/>
    </w:rPr>
  </w:style>
  <w:style w:type="paragraph" w:customStyle="1" w:styleId="12">
    <w:name w:val="正文1"/>
    <w:basedOn w:val="1"/>
    <w:next w:val="13"/>
    <w:autoRedefine/>
    <w:qFormat/>
    <w:uiPriority w:val="0"/>
    <w:pPr>
      <w:spacing w:line="360" w:lineRule="auto"/>
      <w:ind w:firstLine="480" w:firstLineChars="200"/>
    </w:pPr>
    <w:rPr>
      <w:rFonts w:cs="宋体"/>
      <w:szCs w:val="20"/>
    </w:rPr>
  </w:style>
  <w:style w:type="paragraph" w:styleId="13">
    <w:name w:val="Body Text First Indent 2"/>
    <w:basedOn w:val="14"/>
    <w:next w:val="15"/>
    <w:qFormat/>
    <w:uiPriority w:val="0"/>
    <w:pPr>
      <w:keepNext w:val="0"/>
      <w:keepLines w:val="0"/>
      <w:widowControl w:val="0"/>
      <w:suppressLineNumbers w:val="0"/>
      <w:spacing w:after="120" w:afterAutospacing="0" w:line="240" w:lineRule="auto"/>
      <w:ind w:left="420" w:leftChars="200" w:firstLine="420" w:firstLineChars="200"/>
      <w:jc w:val="both"/>
    </w:pPr>
    <w:rPr>
      <w:rFonts w:hint="eastAsia" w:ascii="宋体" w:hAnsi="宋体" w:eastAsia="宋体" w:cs="宋体"/>
      <w:kern w:val="2"/>
      <w:sz w:val="21"/>
      <w:szCs w:val="21"/>
      <w:lang w:val="en-US" w:eastAsia="zh-CN" w:bidi="ar"/>
    </w:rPr>
  </w:style>
  <w:style w:type="paragraph" w:customStyle="1" w:styleId="14">
    <w:name w:val="正文缩进1"/>
    <w:basedOn w:val="12"/>
    <w:autoRedefine/>
    <w:qFormat/>
    <w:uiPriority w:val="0"/>
    <w:pPr>
      <w:ind w:firstLine="0"/>
    </w:pPr>
    <w:rPr>
      <w:rFonts w:ascii="宋体" w:hAnsi="宋体"/>
      <w:sz w:val="28"/>
      <w:szCs w:val="28"/>
    </w:rPr>
  </w:style>
  <w:style w:type="paragraph" w:styleId="15">
    <w:name w:val="Body Text Indent 2"/>
    <w:basedOn w:val="12"/>
    <w:next w:val="16"/>
    <w:qFormat/>
    <w:uiPriority w:val="0"/>
    <w:pPr>
      <w:keepNext w:val="0"/>
      <w:keepLines w:val="0"/>
      <w:widowControl w:val="0"/>
      <w:suppressLineNumbers w:val="0"/>
      <w:spacing w:after="120" w:afterAutospacing="0" w:line="480" w:lineRule="auto"/>
      <w:ind w:left="420" w:leftChars="200" w:firstLine="480" w:firstLineChars="200"/>
      <w:jc w:val="both"/>
    </w:pPr>
    <w:rPr>
      <w:rFonts w:hint="default" w:ascii="Times New Roman" w:hAnsi="Times New Roman" w:eastAsia="仿宋_GB2312" w:cs="宋体"/>
      <w:kern w:val="2"/>
      <w:sz w:val="32"/>
      <w:szCs w:val="32"/>
      <w:lang w:val="en-US" w:eastAsia="zh-CN" w:bidi="ar"/>
    </w:rPr>
  </w:style>
  <w:style w:type="paragraph" w:customStyle="1" w:styleId="16">
    <w:name w:val="z正文"/>
    <w:qFormat/>
    <w:uiPriority w:val="0"/>
    <w:pPr>
      <w:keepNext w:val="0"/>
      <w:keepLines w:val="0"/>
      <w:widowControl w:val="0"/>
      <w:suppressLineNumbers w:val="0"/>
      <w:spacing w:before="0" w:beforeAutospacing="0" w:after="0" w:afterAutospacing="0" w:line="360" w:lineRule="auto"/>
      <w:ind w:left="0" w:right="0" w:firstLine="480" w:firstLineChars="200"/>
      <w:jc w:val="both"/>
    </w:pPr>
    <w:rPr>
      <w:rFonts w:hint="eastAsia" w:ascii="宋体" w:hAnsi="宋体" w:eastAsia="宋体" w:cs="宋体"/>
      <w:kern w:val="2"/>
      <w:sz w:val="24"/>
      <w:szCs w:val="24"/>
      <w:lang w:val="en-US" w:eastAsia="zh-CN" w:bidi="ar"/>
    </w:r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autoRedefine/>
    <w:qFormat/>
    <w:uiPriority w:val="0"/>
  </w:style>
  <w:style w:type="paragraph" w:styleId="20">
    <w:name w:val="toc 2"/>
    <w:basedOn w:val="1"/>
    <w:next w:val="1"/>
    <w:autoRedefine/>
    <w:qFormat/>
    <w:uiPriority w:val="0"/>
    <w:pPr>
      <w:ind w:left="420" w:leftChars="200"/>
    </w:pPr>
  </w:style>
  <w:style w:type="paragraph" w:styleId="21">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2">
    <w:name w:val="Body Text First Indent"/>
    <w:basedOn w:val="9"/>
    <w:autoRedefine/>
    <w:unhideWhenUsed/>
    <w:qFormat/>
    <w:uiPriority w:val="99"/>
    <w:pPr>
      <w:ind w:firstLine="420" w:firstLineChars="100"/>
    </w:pPr>
  </w:style>
  <w:style w:type="character" w:styleId="25">
    <w:name w:val="Hyperlink"/>
    <w:basedOn w:val="24"/>
    <w:autoRedefine/>
    <w:qFormat/>
    <w:uiPriority w:val="0"/>
    <w:rPr>
      <w:color w:val="0000FF"/>
      <w:u w:val="single"/>
    </w:rPr>
  </w:style>
  <w:style w:type="paragraph" w:customStyle="1" w:styleId="26">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27">
    <w:name w:val="WPSOffice手动目录 2"/>
    <w:autoRedefine/>
    <w:qFormat/>
    <w:uiPriority w:val="0"/>
    <w:pPr>
      <w:ind w:leftChars="200"/>
    </w:pPr>
    <w:rPr>
      <w:rFonts w:asciiTheme="minorHAnsi" w:hAnsiTheme="minorHAnsi" w:eastAsiaTheme="minorEastAsia" w:cstheme="minorBidi"/>
      <w:sz w:val="20"/>
      <w:szCs w:val="20"/>
    </w:rPr>
  </w:style>
  <w:style w:type="paragraph" w:customStyle="1" w:styleId="28">
    <w:name w:val="封面"/>
    <w:basedOn w:val="1"/>
    <w:next w:val="1"/>
    <w:autoRedefine/>
    <w:qFormat/>
    <w:uiPriority w:val="0"/>
    <w:pPr>
      <w:keepNext/>
      <w:keepLines/>
      <w:spacing w:line="240" w:lineRule="auto"/>
      <w:ind w:firstLine="0" w:firstLineChars="0"/>
      <w:jc w:val="center"/>
      <w:outlineLvl w:val="0"/>
    </w:pPr>
    <w:rPr>
      <w:rFonts w:hint="eastAsia" w:ascii="宋体" w:hAnsi="宋体" w:eastAsia="宋体" w:cs="宋体"/>
      <w:b/>
      <w:bCs/>
      <w:kern w:val="44"/>
      <w:sz w:val="44"/>
      <w:szCs w:val="44"/>
    </w:rPr>
  </w:style>
  <w:style w:type="paragraph" w:customStyle="1" w:styleId="29">
    <w:name w:val="封面2"/>
    <w:basedOn w:val="1"/>
    <w:next w:val="1"/>
    <w:autoRedefine/>
    <w:qFormat/>
    <w:uiPriority w:val="0"/>
    <w:pPr>
      <w:keepNext/>
      <w:keepLines/>
      <w:spacing w:beforeLines="0" w:afterLines="0" w:line="240" w:lineRule="auto"/>
      <w:ind w:firstLine="0" w:firstLineChars="0"/>
      <w:jc w:val="center"/>
      <w:outlineLvl w:val="0"/>
    </w:pPr>
    <w:rPr>
      <w:rFonts w:hint="eastAsia" w:ascii="宋体" w:hAnsi="宋体" w:eastAsia="宋体" w:cs="宋体"/>
      <w:b/>
      <w:bCs/>
      <w:kern w:val="44"/>
      <w:sz w:val="36"/>
      <w:szCs w:val="36"/>
    </w:rPr>
  </w:style>
  <w:style w:type="paragraph" w:customStyle="1" w:styleId="30">
    <w:name w:val="目录"/>
    <w:basedOn w:val="1"/>
    <w:link w:val="31"/>
    <w:autoRedefine/>
    <w:qFormat/>
    <w:uiPriority w:val="0"/>
    <w:pPr>
      <w:spacing w:beforeLines="0" w:afterLines="0" w:line="240" w:lineRule="auto"/>
      <w:ind w:firstLine="0" w:firstLineChars="0"/>
      <w:jc w:val="center"/>
    </w:pPr>
    <w:rPr>
      <w:rFonts w:ascii="宋体" w:hAnsi="宋体"/>
      <w:b/>
      <w:sz w:val="30"/>
    </w:rPr>
  </w:style>
  <w:style w:type="character" w:customStyle="1" w:styleId="31">
    <w:name w:val="目录 Char"/>
    <w:link w:val="30"/>
    <w:autoRedefine/>
    <w:qFormat/>
    <w:uiPriority w:val="0"/>
    <w:rPr>
      <w:rFonts w:ascii="宋体" w:hAnsi="宋体"/>
      <w:b/>
      <w:sz w:val="30"/>
    </w:rPr>
  </w:style>
  <w:style w:type="paragraph" w:customStyle="1" w:styleId="32">
    <w:name w:val="表格内容"/>
    <w:basedOn w:val="1"/>
    <w:autoRedefine/>
    <w:qFormat/>
    <w:uiPriority w:val="0"/>
    <w:pPr>
      <w:ind w:firstLine="0" w:firstLineChars="0"/>
    </w:pPr>
    <w:rPr>
      <w:rFonts w:hint="default" w:ascii="Times New Roman" w:hAnsi="Times New Roman"/>
    </w:rPr>
  </w:style>
  <w:style w:type="table" w:customStyle="1" w:styleId="33">
    <w:name w:val="Table Normal"/>
    <w:autoRedefine/>
    <w:semiHidden/>
    <w:unhideWhenUsed/>
    <w:qFormat/>
    <w:uiPriority w:val="0"/>
    <w:tblPr>
      <w:tblCellMar>
        <w:top w:w="0" w:type="dxa"/>
        <w:left w:w="0" w:type="dxa"/>
        <w:bottom w:w="0" w:type="dxa"/>
        <w:right w:w="0" w:type="dxa"/>
      </w:tblCellMar>
    </w:tblPr>
  </w:style>
  <w:style w:type="character" w:customStyle="1" w:styleId="34">
    <w:name w:val="标题 1 Char"/>
    <w:link w:val="4"/>
    <w:autoRedefine/>
    <w:qFormat/>
    <w:uiPriority w:val="0"/>
    <w:rPr>
      <w:rFonts w:ascii="Times New Roman" w:hAnsi="Times New Roman" w:eastAsia="宋体"/>
      <w:b/>
      <w:bCs/>
      <w:kern w:val="44"/>
      <w:sz w:val="28"/>
      <w:szCs w:val="44"/>
    </w:rPr>
  </w:style>
  <w:style w:type="character" w:customStyle="1" w:styleId="35">
    <w:name w:val="font01"/>
    <w:basedOn w:val="24"/>
    <w:qFormat/>
    <w:uiPriority w:val="0"/>
    <w:rPr>
      <w:rFonts w:hint="eastAsia" w:ascii="宋体" w:hAnsi="宋体" w:eastAsia="宋体" w:cs="宋体"/>
      <w:color w:val="000000"/>
      <w:sz w:val="22"/>
      <w:szCs w:val="22"/>
      <w:u w:val="none"/>
    </w:rPr>
  </w:style>
  <w:style w:type="character" w:customStyle="1" w:styleId="36">
    <w:name w:val="font11"/>
    <w:basedOn w:val="24"/>
    <w:qFormat/>
    <w:uiPriority w:val="0"/>
    <w:rPr>
      <w:rFonts w:hint="eastAsia" w:ascii="宋体" w:hAnsi="宋体" w:eastAsia="宋体" w:cs="宋体"/>
      <w:color w:val="000000"/>
      <w:sz w:val="22"/>
      <w:szCs w:val="22"/>
      <w:u w:val="none"/>
      <w:vertAlign w:val="superscript"/>
    </w:rPr>
  </w:style>
  <w:style w:type="paragraph" w:customStyle="1" w:styleId="37">
    <w:name w:val="样式 首行缩进:  2 字符"/>
    <w:basedOn w:val="1"/>
    <w:hidden/>
    <w:qFormat/>
    <w:uiPriority w:val="0"/>
    <w:pPr>
      <w:keepNext w:val="0"/>
      <w:keepLines w:val="0"/>
      <w:widowControl w:val="0"/>
      <w:suppressLineNumbers w:val="0"/>
      <w:spacing w:beforeLines="0" w:beforeAutospacing="0" w:afterLines="0" w:afterAutospacing="0" w:line="480" w:lineRule="exact"/>
      <w:ind w:firstLine="200" w:firstLineChars="200"/>
      <w:jc w:val="both"/>
    </w:pPr>
    <w:rPr>
      <w:rFonts w:hint="default" w:ascii="Times New Roman" w:hAnsi="Times New Roman" w:eastAsia="宋体" w:cs="宋体"/>
      <w:kern w:val="2"/>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6343</Words>
  <Characters>6714</Characters>
  <Lines>1</Lines>
  <Paragraphs>1</Paragraphs>
  <TotalTime>2</TotalTime>
  <ScaleCrop>false</ScaleCrop>
  <LinksUpToDate>false</LinksUpToDate>
  <CharactersWithSpaces>7756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2023-07-11T09:00:00Z</dcterms:created>
  <dc:creator>czc</dc:creator>
  <cp:lastModifiedBy>Vergilius</cp:lastModifiedBy>
  <cp:lastPrinted>2025-10-31T01:17:00Z</cp:lastPrinted>
  <dcterms:modified xsi:type="dcterms:W3CDTF">2025-12-24T02:52:13Z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2A6B4536DA914A379E3C217C3EA07107_13</vt:lpwstr>
  </property>
  <property fmtid="{D5CDD505-2E9C-101B-9397-08002B2CF9AE}" pid="4" name="KSOTemplateDocerSaveRecord">
    <vt:lpwstr>eyJoZGlkIjoiN2IxMGFhMDNmZjRiN2VhMDIxMjNhYzZkYTg1MTcxYjIiLCJ1c2VySWQiOiIyNTMzMjI3MzYifQ==</vt:lpwstr>
  </property>
</Properties>
</file>