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7A57">
      <w:pPr>
        <w:pStyle w:val="2"/>
        <w:pageBreakBefore w:val="0"/>
        <w:widowControl w:val="0"/>
        <w:kinsoku/>
        <w:wordWrap/>
        <w:overflowPunct/>
        <w:topLinePunct w:val="0"/>
        <w:autoSpaceDE/>
        <w:autoSpaceDN/>
        <w:bidi w:val="0"/>
        <w:adjustRightInd/>
        <w:snapToGrid/>
        <w:spacing w:after="0" w:afterLines="0"/>
        <w:ind w:left="0" w:leftChars="0" w:firstLine="803" w:firstLineChars="200"/>
        <w:textAlignment w:val="auto"/>
        <w:rPr>
          <w:rFonts w:hint="eastAsia" w:ascii="宋体" w:hAnsi="宋体" w:cs="宋体"/>
          <w:b/>
          <w:bCs/>
          <w:color w:val="1F2D3D"/>
          <w:kern w:val="44"/>
          <w:sz w:val="40"/>
          <w:szCs w:val="40"/>
          <w:highlight w:val="none"/>
          <w:shd w:val="clear" w:color="auto" w:fill="FFFFFF"/>
          <w:lang w:val="en-US" w:eastAsia="zh-CN" w:bidi="ar-SA"/>
        </w:rPr>
      </w:pPr>
      <w:bookmarkStart w:id="0" w:name="_Toc14020_WPSOffice_Level1"/>
      <w:bookmarkStart w:id="1" w:name="_Toc16839_WPSOffice_Level1"/>
      <w:bookmarkStart w:id="2" w:name="_Toc14254_WPSOffice_Level1"/>
      <w:bookmarkStart w:id="3" w:name="_Toc26734_WPSOffice_Level1"/>
      <w:r>
        <w:rPr>
          <w:rFonts w:hint="eastAsia" w:ascii="宋体" w:hAnsi="宋体" w:cs="宋体"/>
          <w:b/>
          <w:bCs/>
          <w:color w:val="1F2D3D"/>
          <w:kern w:val="44"/>
          <w:sz w:val="40"/>
          <w:szCs w:val="40"/>
          <w:highlight w:val="none"/>
          <w:shd w:val="clear" w:color="auto" w:fill="FFFFFF"/>
          <w:lang w:val="en-US" w:eastAsia="zh-CN" w:bidi="ar-SA"/>
        </w:rPr>
        <w:t>2025年温岭市道路交通安全隐患整治工程</w:t>
      </w:r>
    </w:p>
    <w:p w14:paraId="70F41884">
      <w:pPr>
        <w:pStyle w:val="2"/>
        <w:pageBreakBefore w:val="0"/>
        <w:widowControl w:val="0"/>
        <w:kinsoku/>
        <w:wordWrap/>
        <w:overflowPunct/>
        <w:topLinePunct w:val="0"/>
        <w:autoSpaceDE/>
        <w:autoSpaceDN/>
        <w:bidi w:val="0"/>
        <w:adjustRightInd/>
        <w:snapToGrid/>
        <w:spacing w:after="0" w:afterLines="0"/>
        <w:ind w:left="0" w:leftChars="0" w:firstLine="2409" w:firstLineChars="600"/>
        <w:textAlignment w:val="auto"/>
        <w:rPr>
          <w:rFonts w:hint="eastAsia" w:ascii="宋体" w:hAnsi="宋体" w:eastAsia="宋体" w:cs="宋体"/>
          <w:color w:val="1F2D3D"/>
          <w:sz w:val="40"/>
          <w:szCs w:val="40"/>
          <w:highlight w:val="none"/>
          <w:shd w:val="clear" w:color="auto" w:fill="FFFFFF"/>
          <w:lang w:val="en-US" w:eastAsia="zh-CN"/>
        </w:rPr>
      </w:pPr>
      <w:r>
        <w:rPr>
          <w:rFonts w:hint="eastAsia" w:ascii="宋体" w:hAnsi="宋体" w:cs="宋体"/>
          <w:b/>
          <w:bCs/>
          <w:color w:val="1F2D3D"/>
          <w:kern w:val="44"/>
          <w:sz w:val="40"/>
          <w:szCs w:val="40"/>
          <w:highlight w:val="none"/>
          <w:shd w:val="clear" w:color="auto" w:fill="FFFFFF"/>
          <w:lang w:val="en-US" w:eastAsia="zh-CN" w:bidi="ar-SA"/>
        </w:rPr>
        <w:t>（X807大松线）</w:t>
      </w:r>
    </w:p>
    <w:p w14:paraId="7D52CF8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highlight w:val="none"/>
        </w:rPr>
      </w:pPr>
    </w:p>
    <w:p w14:paraId="7852F50A">
      <w:pPr>
        <w:rPr>
          <w:rFonts w:hint="eastAsia" w:ascii="宋体" w:hAnsi="宋体" w:eastAsia="宋体" w:cs="宋体"/>
          <w:sz w:val="28"/>
          <w:szCs w:val="44"/>
          <w:highlight w:val="none"/>
        </w:rPr>
      </w:pPr>
    </w:p>
    <w:p w14:paraId="2E892B51">
      <w:pPr>
        <w:pStyle w:val="2"/>
        <w:rPr>
          <w:rFonts w:hint="eastAsia" w:ascii="宋体" w:hAnsi="宋体" w:eastAsia="宋体" w:cs="宋体"/>
          <w:sz w:val="28"/>
          <w:szCs w:val="44"/>
          <w:highlight w:val="none"/>
        </w:rPr>
      </w:pPr>
    </w:p>
    <w:p w14:paraId="7F209961">
      <w:pPr>
        <w:pStyle w:val="2"/>
        <w:rPr>
          <w:rFonts w:hint="eastAsia" w:ascii="宋体" w:hAnsi="宋体" w:eastAsia="宋体" w:cs="宋体"/>
          <w:sz w:val="28"/>
          <w:szCs w:val="44"/>
          <w:highlight w:val="none"/>
        </w:rPr>
      </w:pPr>
    </w:p>
    <w:p w14:paraId="3E9F6034">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highlight w:val="none"/>
        </w:rPr>
      </w:pPr>
      <w:bookmarkStart w:id="4" w:name="_Toc20249"/>
      <w:r>
        <w:rPr>
          <w:rFonts w:hint="eastAsia" w:ascii="宋体" w:hAnsi="宋体" w:cs="宋体"/>
          <w:sz w:val="44"/>
          <w:szCs w:val="44"/>
          <w:highlight w:val="none"/>
          <w:lang w:val="en-US" w:eastAsia="zh-CN"/>
        </w:rPr>
        <w:t>机电材料采购</w:t>
      </w:r>
      <w:r>
        <w:rPr>
          <w:rFonts w:hint="eastAsia" w:ascii="宋体" w:hAnsi="宋体" w:eastAsia="宋体" w:cs="宋体"/>
          <w:sz w:val="44"/>
          <w:szCs w:val="44"/>
          <w:highlight w:val="none"/>
        </w:rPr>
        <w:t>公开选择文件</w:t>
      </w:r>
      <w:bookmarkEnd w:id="4"/>
    </w:p>
    <w:p w14:paraId="1E304381">
      <w:pPr>
        <w:pStyle w:val="4"/>
        <w:spacing w:beforeLines="0" w:afterLines="0" w:line="240" w:lineRule="auto"/>
        <w:jc w:val="center"/>
        <w:outlineLvl w:val="9"/>
        <w:rPr>
          <w:rFonts w:hint="eastAsia" w:ascii="宋体" w:hAnsi="宋体" w:eastAsia="宋体" w:cs="宋体"/>
          <w:sz w:val="28"/>
          <w:szCs w:val="44"/>
          <w:highlight w:val="none"/>
        </w:rPr>
      </w:pPr>
    </w:p>
    <w:p w14:paraId="48DF3965">
      <w:pPr>
        <w:pStyle w:val="4"/>
        <w:spacing w:beforeLines="0" w:afterLines="0" w:line="240" w:lineRule="auto"/>
        <w:jc w:val="center"/>
        <w:outlineLvl w:val="9"/>
        <w:rPr>
          <w:rFonts w:hint="eastAsia" w:ascii="宋体" w:hAnsi="宋体" w:eastAsia="宋体" w:cs="宋体"/>
          <w:sz w:val="28"/>
          <w:szCs w:val="44"/>
          <w:highlight w:val="none"/>
        </w:rPr>
      </w:pPr>
    </w:p>
    <w:p w14:paraId="5AE58F94">
      <w:pPr>
        <w:pStyle w:val="4"/>
        <w:spacing w:beforeLines="0" w:afterLines="0" w:line="240" w:lineRule="auto"/>
        <w:jc w:val="center"/>
        <w:outlineLvl w:val="9"/>
        <w:rPr>
          <w:rFonts w:hint="eastAsia" w:ascii="宋体" w:hAnsi="宋体" w:eastAsia="宋体" w:cs="宋体"/>
          <w:sz w:val="28"/>
          <w:szCs w:val="44"/>
          <w:highlight w:val="none"/>
        </w:rPr>
      </w:pPr>
    </w:p>
    <w:p w14:paraId="640597FC">
      <w:pPr>
        <w:pStyle w:val="4"/>
        <w:spacing w:beforeLines="0" w:afterLines="0" w:line="240" w:lineRule="auto"/>
        <w:jc w:val="center"/>
        <w:outlineLvl w:val="9"/>
        <w:rPr>
          <w:rFonts w:hint="eastAsia" w:ascii="宋体" w:hAnsi="宋体" w:eastAsia="宋体" w:cs="宋体"/>
          <w:sz w:val="36"/>
          <w:szCs w:val="36"/>
          <w:highlight w:val="none"/>
        </w:rPr>
      </w:pPr>
    </w:p>
    <w:p w14:paraId="2F2C5A42">
      <w:pPr>
        <w:rPr>
          <w:rFonts w:hint="eastAsia"/>
          <w:highlight w:val="none"/>
        </w:rPr>
      </w:pPr>
    </w:p>
    <w:p w14:paraId="36FFCDF0">
      <w:pPr>
        <w:pStyle w:val="4"/>
        <w:spacing w:beforeLines="0" w:afterLines="0" w:line="240" w:lineRule="auto"/>
        <w:jc w:val="center"/>
        <w:outlineLvl w:val="9"/>
        <w:rPr>
          <w:rFonts w:hint="eastAsia" w:ascii="宋体" w:hAnsi="宋体" w:eastAsia="宋体" w:cs="宋体"/>
          <w:sz w:val="36"/>
          <w:szCs w:val="36"/>
          <w:highlight w:val="none"/>
        </w:rPr>
      </w:pPr>
    </w:p>
    <w:p w14:paraId="1A1A3491">
      <w:pPr>
        <w:rPr>
          <w:rFonts w:hint="eastAsia"/>
          <w:highlight w:val="none"/>
        </w:rPr>
      </w:pPr>
    </w:p>
    <w:p w14:paraId="44610C9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highlight w:val="none"/>
        </w:rPr>
      </w:pPr>
      <w:bookmarkStart w:id="5" w:name="_Toc5498"/>
      <w:r>
        <w:rPr>
          <w:rFonts w:hint="eastAsia" w:ascii="宋体" w:hAnsi="宋体" w:cs="宋体"/>
          <w:sz w:val="36"/>
          <w:szCs w:val="36"/>
          <w:highlight w:val="none"/>
          <w:lang w:val="en-US" w:eastAsia="zh-CN"/>
        </w:rPr>
        <w:t>选择人：</w:t>
      </w:r>
      <w:r>
        <w:rPr>
          <w:rFonts w:hint="eastAsia" w:ascii="宋体" w:hAnsi="宋体" w:eastAsia="宋体" w:cs="宋体"/>
          <w:sz w:val="36"/>
          <w:szCs w:val="36"/>
          <w:highlight w:val="none"/>
        </w:rPr>
        <w:t>杭州交通高等级公路养护有限公司</w:t>
      </w:r>
      <w:bookmarkEnd w:id="5"/>
    </w:p>
    <w:p w14:paraId="06E230EC">
      <w:pPr>
        <w:spacing w:beforeLines="0" w:afterLines="0"/>
        <w:rPr>
          <w:rFonts w:hint="eastAsia" w:eastAsia="宋体"/>
          <w:sz w:val="21"/>
          <w:szCs w:val="24"/>
          <w:highlight w:val="none"/>
        </w:rPr>
      </w:pPr>
    </w:p>
    <w:p w14:paraId="3FD1857A">
      <w:pPr>
        <w:pStyle w:val="4"/>
        <w:spacing w:beforeLines="0" w:afterLines="0" w:line="240" w:lineRule="auto"/>
        <w:jc w:val="center"/>
        <w:outlineLvl w:val="9"/>
        <w:rPr>
          <w:rFonts w:hint="eastAsia" w:ascii="宋体" w:hAnsi="宋体" w:eastAsia="宋体" w:cs="宋体"/>
          <w:color w:val="auto"/>
          <w:sz w:val="36"/>
          <w:szCs w:val="36"/>
          <w:highlight w:val="none"/>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rPr>
      </w:pPr>
      <w:bookmarkStart w:id="6" w:name="_Toc20748"/>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 xml:space="preserve"> 十一</w:t>
      </w:r>
      <w:r>
        <w:rPr>
          <w:rFonts w:hint="eastAsia" w:ascii="宋体" w:hAnsi="宋体" w:eastAsia="宋体" w:cs="宋体"/>
          <w:color w:val="auto"/>
          <w:sz w:val="36"/>
          <w:szCs w:val="36"/>
          <w:highlight w:val="none"/>
        </w:rPr>
        <w:t>月</w:t>
      </w:r>
      <w:bookmarkEnd w:id="6"/>
    </w:p>
    <w:p w14:paraId="6125CE65">
      <w:pPr>
        <w:rPr>
          <w:rFonts w:hint="eastAsia" w:ascii="宋体" w:hAnsi="宋体" w:eastAsia="宋体" w:cs="宋体"/>
          <w:color w:val="auto"/>
          <w:sz w:val="36"/>
          <w:szCs w:val="36"/>
          <w:highlight w:val="none"/>
        </w:rPr>
      </w:pPr>
    </w:p>
    <w:p w14:paraId="2156ACC5">
      <w:pPr>
        <w:pStyle w:val="2"/>
        <w:rPr>
          <w:rFonts w:hint="eastAsia"/>
          <w:highlight w:val="none"/>
        </w:rPr>
      </w:pPr>
    </w:p>
    <w:p w14:paraId="1527BA82">
      <w:pPr>
        <w:pStyle w:val="2"/>
        <w:rPr>
          <w:rFonts w:hint="eastAsia"/>
          <w:highlight w:val="none"/>
        </w:rPr>
      </w:pPr>
    </w:p>
    <w:p w14:paraId="2D85ECFC">
      <w:pPr>
        <w:pStyle w:val="2"/>
        <w:rPr>
          <w:rFonts w:hint="eastAsia"/>
          <w:highlight w:val="none"/>
        </w:rPr>
      </w:pPr>
    </w:p>
    <w:p w14:paraId="2D75AD62">
      <w:pPr>
        <w:pStyle w:val="2"/>
        <w:rPr>
          <w:rFonts w:hint="eastAsia"/>
          <w:highlight w:val="none"/>
        </w:rPr>
      </w:pPr>
    </w:p>
    <w:p w14:paraId="7D9B22C7">
      <w:pPr>
        <w:pStyle w:val="2"/>
        <w:rPr>
          <w:rFonts w:hint="eastAsia"/>
          <w:highlight w:val="none"/>
        </w:rPr>
      </w:pPr>
    </w:p>
    <w:sdt>
      <w:sdtPr>
        <w:rPr>
          <w:rFonts w:hint="eastAsia" w:asciiTheme="minorEastAsia" w:hAnsiTheme="minorEastAsia" w:eastAsiaTheme="minorEastAsia" w:cstheme="minorEastAsia"/>
          <w:kern w:val="2"/>
          <w:sz w:val="28"/>
          <w:szCs w:val="28"/>
          <w:highlight w:val="none"/>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highlight w:val="none"/>
          <w:u w:val="single"/>
          <w:lang w:val="en-US" w:eastAsia="zh-CN" w:bidi="ar-SA"/>
        </w:rPr>
      </w:sdtEndPr>
      <w:sdtContent>
        <w:p w14:paraId="24739433">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目录</w:t>
          </w:r>
        </w:p>
        <w:p w14:paraId="0FA361AF">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lang w:eastAsia="zh-CN"/>
            </w:rPr>
            <w:fldChar w:fldCharType="begin"/>
          </w:r>
          <w:r>
            <w:rPr>
              <w:rFonts w:hint="eastAsia" w:asciiTheme="minorEastAsia" w:hAnsiTheme="minorEastAsia" w:eastAsiaTheme="minorEastAsia" w:cstheme="minorEastAsia"/>
              <w:sz w:val="28"/>
              <w:szCs w:val="28"/>
              <w:highlight w:val="none"/>
              <w:u w:val="single"/>
              <w:lang w:eastAsia="zh-CN"/>
            </w:rPr>
            <w:instrText xml:space="preserve">TOC \o "1-1" \h \u </w:instrText>
          </w:r>
          <w:r>
            <w:rPr>
              <w:rFonts w:hint="eastAsia" w:asciiTheme="minorEastAsia" w:hAnsiTheme="minorEastAsia" w:eastAsiaTheme="minorEastAsia" w:cstheme="minorEastAsia"/>
              <w:sz w:val="28"/>
              <w:szCs w:val="28"/>
              <w:highlight w:val="none"/>
              <w:u w:val="single"/>
              <w:lang w:eastAsia="zh-CN"/>
            </w:rPr>
            <w:fldChar w:fldCharType="separate"/>
          </w:r>
        </w:p>
        <w:p w14:paraId="7A33EF53">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_Toc29027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 xml:space="preserve">第一章 </w:t>
          </w:r>
          <w:r>
            <w:rPr>
              <w:rFonts w:hint="eastAsia" w:asciiTheme="minorEastAsia" w:hAnsiTheme="minorEastAsia" w:eastAsiaTheme="minorEastAsia" w:cstheme="minorEastAsia"/>
              <w:bCs/>
              <w:snapToGrid w:val="0"/>
              <w:kern w:val="0"/>
              <w:sz w:val="28"/>
              <w:szCs w:val="28"/>
              <w:highlight w:val="none"/>
              <w:lang w:val="en-US" w:eastAsia="zh-CN"/>
            </w:rPr>
            <w:t>选择</w:t>
          </w:r>
          <w:r>
            <w:rPr>
              <w:rFonts w:hint="eastAsia" w:asciiTheme="minorEastAsia" w:hAnsiTheme="minorEastAsia" w:eastAsiaTheme="minorEastAsia" w:cstheme="minorEastAsia"/>
              <w:bCs/>
              <w:snapToGrid w:val="0"/>
              <w:kern w:val="0"/>
              <w:sz w:val="28"/>
              <w:szCs w:val="28"/>
              <w:highlight w:val="none"/>
            </w:rPr>
            <w:t>公告</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_Toc29027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3</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6B9506A">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u w:val="single"/>
              <w:lang w:eastAsia="zh-CN"/>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_Toc21189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第</w:t>
          </w:r>
          <w:r>
            <w:rPr>
              <w:rFonts w:hint="eastAsia" w:asciiTheme="minorEastAsia" w:hAnsiTheme="minorEastAsia" w:eastAsiaTheme="minorEastAsia" w:cstheme="minorEastAsia"/>
              <w:bCs/>
              <w:snapToGrid w:val="0"/>
              <w:kern w:val="0"/>
              <w:sz w:val="28"/>
              <w:szCs w:val="28"/>
              <w:highlight w:val="none"/>
              <w:lang w:val="en-US" w:eastAsia="zh-CN"/>
            </w:rPr>
            <w:t>二</w:t>
          </w:r>
          <w:r>
            <w:rPr>
              <w:rFonts w:hint="eastAsia" w:asciiTheme="minorEastAsia" w:hAnsiTheme="minorEastAsia" w:eastAsiaTheme="minorEastAsia" w:cstheme="minorEastAsia"/>
              <w:bCs/>
              <w:snapToGrid w:val="0"/>
              <w:kern w:val="0"/>
              <w:sz w:val="28"/>
              <w:szCs w:val="28"/>
              <w:highlight w:val="none"/>
            </w:rPr>
            <w:t xml:space="preserve">章 </w:t>
          </w:r>
          <w:r>
            <w:rPr>
              <w:rFonts w:hint="eastAsia" w:asciiTheme="minorEastAsia" w:hAnsiTheme="minorEastAsia" w:eastAsiaTheme="minorEastAsia" w:cstheme="minorEastAsia"/>
              <w:bCs/>
              <w:snapToGrid w:val="0"/>
              <w:kern w:val="0"/>
              <w:sz w:val="28"/>
              <w:szCs w:val="28"/>
              <w:highlight w:val="none"/>
              <w:lang w:val="en-US" w:eastAsia="zh-CN"/>
            </w:rPr>
            <w:t>响应人须知</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lang w:val="en-US" w:eastAsia="zh-CN"/>
            </w:rPr>
            <w:t>5</w:t>
          </w:r>
          <w:r>
            <w:rPr>
              <w:rFonts w:hint="eastAsia" w:asciiTheme="minorEastAsia" w:hAnsiTheme="minorEastAsia" w:eastAsiaTheme="minorEastAsia" w:cstheme="minorEastAsia"/>
              <w:bCs/>
              <w:sz w:val="28"/>
              <w:szCs w:val="28"/>
              <w:highlight w:val="none"/>
              <w:u w:val="single"/>
              <w:lang w:eastAsia="zh-CN"/>
            </w:rPr>
            <w:fldChar w:fldCharType="end"/>
          </w:r>
        </w:p>
        <w:p w14:paraId="3369E4F0">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_Toc6107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rPr>
            <w:t>第三章 工程量清单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_Toc6107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8</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4DDFB54">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_Toc30179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z w:val="28"/>
              <w:szCs w:val="28"/>
              <w:highlight w:val="none"/>
              <w:lang w:val="en-US" w:eastAsia="zh-CN"/>
            </w:rPr>
            <w:t xml:space="preserve">第四章 </w:t>
          </w:r>
          <w:r>
            <w:rPr>
              <w:rFonts w:hint="eastAsia" w:asciiTheme="minorEastAsia" w:hAnsiTheme="minorEastAsia" w:eastAsiaTheme="minorEastAsia" w:cstheme="minorEastAsia"/>
              <w:bCs/>
              <w:snapToGrid w:val="0"/>
              <w:kern w:val="0"/>
              <w:sz w:val="28"/>
              <w:szCs w:val="28"/>
              <w:highlight w:val="none"/>
              <w:lang w:val="en-US" w:eastAsia="zh-CN"/>
            </w:rPr>
            <w:t>评选办法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_Toc30179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9</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2E9A2483">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_Toc16993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bidi="ar-SA"/>
            </w:rPr>
            <w:t>第五章 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_Toc16993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10</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3DB0CD89">
          <w:pPr>
            <w:pStyle w:val="30"/>
            <w:bidi w:val="0"/>
            <w:spacing w:line="360" w:lineRule="auto"/>
            <w:jc w:val="center"/>
            <w:rPr>
              <w:rFonts w:hint="eastAsia" w:asciiTheme="majorEastAsia" w:hAnsiTheme="majorEastAsia" w:eastAsiaTheme="majorEastAsia" w:cstheme="majorEastAsia"/>
              <w:sz w:val="32"/>
              <w:szCs w:val="32"/>
              <w:highlight w:val="none"/>
              <w:u w:val="single"/>
              <w:lang w:eastAsia="zh-CN"/>
            </w:rPr>
          </w:pPr>
          <w:r>
            <w:rPr>
              <w:rFonts w:hint="eastAsia" w:asciiTheme="minorEastAsia" w:hAnsiTheme="minorEastAsia" w:eastAsiaTheme="minorEastAsia" w:cstheme="minorEastAsia"/>
              <w:sz w:val="28"/>
              <w:szCs w:val="28"/>
              <w:highlight w:val="none"/>
              <w:u w:val="single"/>
              <w:lang w:eastAsia="zh-CN"/>
            </w:rPr>
            <w:fldChar w:fldCharType="end"/>
          </w:r>
        </w:p>
      </w:sdtContent>
    </w:sdt>
    <w:bookmarkEnd w:id="0"/>
    <w:bookmarkEnd w:id="1"/>
    <w:bookmarkEnd w:id="2"/>
    <w:bookmarkEnd w:id="3"/>
    <w:p w14:paraId="005AC16B">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highlight w:val="none"/>
        </w:rPr>
      </w:pPr>
      <w:bookmarkStart w:id="7" w:name="_Toc29027"/>
      <w:bookmarkStart w:id="8" w:name="_Toc5478"/>
      <w:bookmarkStart w:id="9" w:name="_Toc26337_WPSOffice_Level1"/>
    </w:p>
    <w:p w14:paraId="64F853C5">
      <w:pPr>
        <w:rPr>
          <w:rFonts w:hint="eastAsia" w:asciiTheme="majorEastAsia" w:hAnsiTheme="majorEastAsia" w:eastAsiaTheme="majorEastAsia" w:cstheme="majorEastAsia"/>
          <w:sz w:val="32"/>
          <w:szCs w:val="32"/>
          <w:highlight w:val="none"/>
        </w:rPr>
      </w:pPr>
    </w:p>
    <w:p w14:paraId="58EFC12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88150C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E32EF7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48B0704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5BBBC21C">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highlight w:val="none"/>
        </w:rPr>
      </w:pPr>
    </w:p>
    <w:p w14:paraId="7AC1A514">
      <w:pPr>
        <w:rPr>
          <w:rFonts w:hint="eastAsia" w:ascii="宋体" w:hAnsi="宋体" w:cs="宋体"/>
          <w:bCs w:val="0"/>
          <w:snapToGrid w:val="0"/>
          <w:kern w:val="0"/>
          <w:sz w:val="32"/>
          <w:highlight w:val="none"/>
        </w:rPr>
      </w:pPr>
    </w:p>
    <w:p w14:paraId="74AC3B9B">
      <w:pPr>
        <w:pStyle w:val="2"/>
        <w:rPr>
          <w:rFonts w:hint="eastAsia" w:ascii="宋体" w:hAnsi="宋体" w:cs="宋体"/>
          <w:bCs w:val="0"/>
          <w:snapToGrid w:val="0"/>
          <w:kern w:val="0"/>
          <w:sz w:val="32"/>
          <w:highlight w:val="none"/>
        </w:rPr>
      </w:pPr>
    </w:p>
    <w:p w14:paraId="7FA3DF5C">
      <w:pPr>
        <w:pStyle w:val="2"/>
        <w:rPr>
          <w:rFonts w:hint="eastAsia" w:ascii="宋体" w:hAnsi="宋体" w:cs="宋体"/>
          <w:bCs w:val="0"/>
          <w:snapToGrid w:val="0"/>
          <w:kern w:val="0"/>
          <w:sz w:val="32"/>
          <w:highlight w:val="none"/>
        </w:rPr>
      </w:pPr>
    </w:p>
    <w:p w14:paraId="5815B56F">
      <w:pPr>
        <w:pStyle w:val="2"/>
        <w:rPr>
          <w:rFonts w:hint="eastAsia" w:ascii="宋体" w:hAnsi="宋体" w:cs="宋体"/>
          <w:bCs w:val="0"/>
          <w:snapToGrid w:val="0"/>
          <w:kern w:val="0"/>
          <w:sz w:val="32"/>
          <w:highlight w:val="none"/>
        </w:rPr>
      </w:pPr>
    </w:p>
    <w:p w14:paraId="6F660428">
      <w:pPr>
        <w:pStyle w:val="2"/>
        <w:rPr>
          <w:rFonts w:hint="eastAsia" w:ascii="宋体" w:hAnsi="宋体" w:cs="宋体"/>
          <w:bCs w:val="0"/>
          <w:snapToGrid w:val="0"/>
          <w:kern w:val="0"/>
          <w:sz w:val="32"/>
          <w:highlight w:val="none"/>
        </w:rPr>
      </w:pPr>
    </w:p>
    <w:p w14:paraId="43C18F91">
      <w:pPr>
        <w:pStyle w:val="2"/>
        <w:ind w:left="0" w:leftChars="0" w:firstLine="0" w:firstLineChars="0"/>
        <w:rPr>
          <w:rFonts w:hint="eastAsia" w:ascii="宋体" w:hAnsi="宋体" w:cs="宋体"/>
          <w:bCs w:val="0"/>
          <w:snapToGrid w:val="0"/>
          <w:kern w:val="0"/>
          <w:sz w:val="32"/>
          <w:highlight w:val="none"/>
        </w:rPr>
      </w:pPr>
    </w:p>
    <w:p w14:paraId="5B695173">
      <w:pPr>
        <w:pStyle w:val="4"/>
        <w:tabs>
          <w:tab w:val="left" w:pos="2544"/>
          <w:tab w:val="center" w:pos="4320"/>
        </w:tabs>
        <w:adjustRightInd w:val="0"/>
        <w:snapToGrid w:val="0"/>
        <w:spacing w:before="0" w:after="0" w:line="360" w:lineRule="auto"/>
        <w:ind w:left="0" w:leftChars="0" w:firstLine="643" w:firstLineChars="20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23D158DD">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2025年温岭市道路交通安全隐患整治工程（X807大松线）机电材料采购</w:t>
      </w:r>
      <w:r>
        <w:rPr>
          <w:rFonts w:hint="eastAsia" w:asciiTheme="minorEastAsia" w:hAnsiTheme="minorEastAsia" w:eastAsiaTheme="minorEastAsia" w:cstheme="minorEastAsia"/>
          <w:spacing w:val="-4"/>
          <w:sz w:val="21"/>
          <w:szCs w:val="21"/>
          <w:highlight w:val="none"/>
          <w:u w:val="none"/>
          <w:lang w:val="en-US" w:eastAsia="zh-CN"/>
        </w:rPr>
        <w:t>合作单位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66B7A5E1">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6647266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208" w:firstLineChars="100"/>
        <w:textAlignment w:val="auto"/>
        <w:outlineLvl w:val="0"/>
        <w:rPr>
          <w:rFonts w:hint="eastAsia" w:asciiTheme="minorEastAsia" w:hAnsiTheme="minorEastAsia" w:eastAsiaTheme="minorEastAsia" w:cstheme="minorEastAsia"/>
          <w:snapToGrid w:val="0"/>
          <w:kern w:val="0"/>
          <w:sz w:val="21"/>
          <w:szCs w:val="21"/>
          <w:highlight w:val="none"/>
          <w:lang w:val="en-US" w:eastAsia="zh-CN"/>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1）项目概况：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B1EC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03CA6217">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此报价应包括材料成本（折减回收价值）、运输费、包装费、装卸、场外运输损耗、仓储保管、保险、规费、税金、利润等政策性文件规定及合同包含的所有风险、责任等各项应有费用；</w:t>
      </w:r>
      <w:bookmarkStart w:id="15" w:name="_Toc18437"/>
    </w:p>
    <w:p w14:paraId="581D3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19AEE814">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highlight w:val="none"/>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highlight w:val="none"/>
          <w:lang w:val="en-US" w:eastAsia="zh-CN"/>
        </w:rPr>
        <w:t>供货期限</w:t>
      </w:r>
      <w:r>
        <w:rPr>
          <w:rFonts w:hint="eastAsia" w:asciiTheme="minorEastAsia" w:hAnsiTheme="minorEastAsia" w:eastAsiaTheme="minorEastAsia" w:cstheme="minorEastAsia"/>
          <w:spacing w:val="-1"/>
          <w:sz w:val="21"/>
          <w:szCs w:val="21"/>
          <w:highlight w:val="none"/>
          <w:lang w:val="en-US" w:eastAsia="zh-CN"/>
        </w:rPr>
        <w:t>：</w:t>
      </w:r>
      <w:bookmarkEnd w:id="16"/>
      <w:r>
        <w:rPr>
          <w:rFonts w:hint="eastAsia" w:asciiTheme="minorEastAsia" w:hAnsiTheme="minorEastAsia" w:eastAsiaTheme="minorEastAsia" w:cstheme="minorEastAsia"/>
          <w:spacing w:val="-1"/>
          <w:sz w:val="21"/>
          <w:szCs w:val="21"/>
          <w:highlight w:val="none"/>
          <w:lang w:val="en-US" w:eastAsia="zh-CN"/>
        </w:rPr>
        <w:t>暂定</w:t>
      </w:r>
      <w:bookmarkEnd w:id="17"/>
      <w:bookmarkStart w:id="18" w:name="_Toc5968"/>
      <w:r>
        <w:rPr>
          <w:rFonts w:hint="eastAsia" w:asciiTheme="minorEastAsia" w:hAnsiTheme="minorEastAsia" w:eastAsiaTheme="minorEastAsia" w:cstheme="minorEastAsia"/>
          <w:spacing w:val="-1"/>
          <w:sz w:val="21"/>
          <w:szCs w:val="21"/>
          <w:highlight w:val="none"/>
          <w:lang w:val="en-US" w:eastAsia="zh-CN"/>
        </w:rPr>
        <w:t>60日历天。</w:t>
      </w:r>
    </w:p>
    <w:p w14:paraId="768D26FF">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3、收货地点：</w:t>
      </w:r>
      <w:r>
        <w:rPr>
          <w:rFonts w:hint="eastAsia" w:asciiTheme="minorEastAsia" w:hAnsiTheme="minorEastAsia" w:eastAsiaTheme="minorEastAsia" w:cstheme="minorEastAsia"/>
          <w:b w:val="0"/>
          <w:bCs w:val="0"/>
          <w:spacing w:val="-1"/>
          <w:sz w:val="21"/>
          <w:szCs w:val="21"/>
          <w:highlight w:val="none"/>
          <w:lang w:val="en-US" w:eastAsia="zh-CN"/>
        </w:rPr>
        <w:t>以选择人的通知为准。</w:t>
      </w:r>
      <w:bookmarkEnd w:id="18"/>
    </w:p>
    <w:p w14:paraId="62C49FC9">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2812"/>
      <w:r>
        <w:rPr>
          <w:rFonts w:hint="eastAsia" w:asciiTheme="minorEastAsia" w:hAnsiTheme="minorEastAsia" w:eastAsiaTheme="minorEastAsia" w:cstheme="minorEastAsia"/>
          <w:b/>
          <w:bCs/>
          <w:spacing w:val="-1"/>
          <w:sz w:val="21"/>
          <w:szCs w:val="21"/>
          <w:highlight w:val="none"/>
          <w:lang w:val="en-US" w:eastAsia="zh-CN"/>
        </w:rPr>
        <w:t>4、响应人资格条件</w:t>
      </w:r>
      <w:bookmarkEnd w:id="19"/>
    </w:p>
    <w:p w14:paraId="663E0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（1）在中华人民共和国境内注册，具有独立法人资格；</w:t>
      </w:r>
    </w:p>
    <w:p w14:paraId="5CFC0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（2）与选择人存在利害关系可能影响公正性的法人、其他组织或者个人不得参加本次选择活动；单位负责人为同一个人或存在控股、管理关系的不同单位不得参加同一项选择活动；</w:t>
      </w:r>
    </w:p>
    <w:p w14:paraId="79218E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（3）本次选择：不接受联合体参加，不允许分包；</w:t>
      </w:r>
    </w:p>
    <w:p w14:paraId="1A6B0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（4）</w:t>
      </w:r>
      <w:r>
        <w:rPr>
          <w:rFonts w:hint="eastAsia" w:asciiTheme="minorEastAsia" w:hAnsiTheme="minorEastAsia" w:eastAsiaTheme="minorEastAsia" w:cstheme="minorEastAsia"/>
          <w:snapToGrid w:val="0"/>
          <w:kern w:val="0"/>
          <w:sz w:val="21"/>
          <w:szCs w:val="21"/>
          <w:highlight w:val="none"/>
          <w:lang w:val="en-US" w:eastAsia="zh-CN"/>
        </w:rPr>
        <w:t>响应单位营业执照必须真实有效且在有效期内，具有相应的经营范围。</w:t>
      </w:r>
    </w:p>
    <w:p w14:paraId="074D738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0" w:name="_Toc19590"/>
      <w:r>
        <w:rPr>
          <w:rFonts w:hint="eastAsia" w:asciiTheme="minorEastAsia" w:hAnsiTheme="minorEastAsia" w:eastAsiaTheme="minorEastAsia" w:cstheme="minorEastAsia"/>
          <w:b/>
          <w:bCs/>
          <w:spacing w:val="-1"/>
          <w:sz w:val="21"/>
          <w:szCs w:val="21"/>
          <w:highlight w:val="none"/>
          <w:lang w:val="en-US" w:eastAsia="zh-CN"/>
        </w:rPr>
        <w:t>5、选择文件的获取</w:t>
      </w:r>
      <w:bookmarkEnd w:id="20"/>
    </w:p>
    <w:p w14:paraId="3B69612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pacing w:val="-1"/>
          <w:sz w:val="21"/>
          <w:szCs w:val="21"/>
          <w:highlight w:val="none"/>
        </w:rPr>
        <w:t xml:space="preserve"> </w:t>
      </w:r>
      <w:r>
        <w:rPr>
          <w:rFonts w:hint="eastAsia" w:asciiTheme="minorEastAsia" w:hAnsiTheme="minorEastAsia" w:eastAsiaTheme="minorEastAsia" w:cstheme="minorEastAsia"/>
          <w:sz w:val="21"/>
          <w:szCs w:val="21"/>
          <w:highlight w:val="none"/>
        </w:rPr>
        <w:t>(补充、澄清、修改文件) 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w:t>
      </w:r>
    </w:p>
    <w:p w14:paraId="520AA1BE">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523AB549">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522326A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highlight w:val="none"/>
          <w:lang w:val="en-US" w:eastAsia="zh-CN"/>
        </w:rPr>
        <w:t>6、响应文件递交</w:t>
      </w:r>
      <w:bookmarkEnd w:id="21"/>
    </w:p>
    <w:p w14:paraId="00B14F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文件递交截止时间：</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19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lang w:eastAsia="zh-CN"/>
        </w:rPr>
        <w:t>。</w:t>
      </w:r>
    </w:p>
    <w:p w14:paraId="12B99E1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7024272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25A68E7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49D861C0">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highlight w:val="none"/>
        </w:rPr>
      </w:pPr>
      <w:bookmarkStart w:id="22" w:name="_Toc3097"/>
      <w:r>
        <w:rPr>
          <w:rFonts w:hint="eastAsia" w:asciiTheme="minorEastAsia" w:hAnsiTheme="minorEastAsia" w:eastAsiaTheme="minorEastAsia" w:cstheme="minorEastAsia"/>
          <w:b/>
          <w:bCs/>
          <w:spacing w:val="-1"/>
          <w:sz w:val="21"/>
          <w:szCs w:val="21"/>
          <w:highlight w:val="none"/>
          <w:lang w:val="en-US" w:eastAsia="zh-CN"/>
        </w:rPr>
        <w:t>7、发布公告的媒介</w:t>
      </w:r>
      <w:bookmarkEnd w:id="22"/>
    </w:p>
    <w:p w14:paraId="001D73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在</w:t>
      </w:r>
      <w:r>
        <w:rPr>
          <w:rFonts w:hint="eastAsia" w:asciiTheme="minorEastAsia" w:hAnsiTheme="minorEastAsia" w:eastAsiaTheme="minorEastAsia" w:cstheme="minorEastAsia"/>
          <w:snapToGrid w:val="0"/>
          <w:kern w:val="0"/>
          <w:sz w:val="21"/>
          <w:szCs w:val="21"/>
          <w:highlight w:val="none"/>
          <w:lang w:val="en-US" w:eastAsia="zh-CN"/>
        </w:rPr>
        <w:t>杭州交通高等级公路养护有限公司</w:t>
      </w:r>
      <w:r>
        <w:rPr>
          <w:rFonts w:hint="eastAsia" w:asciiTheme="minorEastAsia" w:hAnsiTheme="minorEastAsia" w:eastAsiaTheme="minorEastAsia" w:cstheme="minorEastAsia"/>
          <w:snapToGrid w:val="0"/>
          <w:kern w:val="0"/>
          <w:sz w:val="21"/>
          <w:szCs w:val="21"/>
          <w:highlight w:val="none"/>
        </w:rPr>
        <w:t>官网(http://www.hzjtgdj.com/)上发布。</w:t>
      </w:r>
    </w:p>
    <w:p w14:paraId="71E781E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3" w:name="_Toc9395"/>
      <w:r>
        <w:rPr>
          <w:rFonts w:hint="eastAsia" w:asciiTheme="minorEastAsia" w:hAnsiTheme="minorEastAsia" w:eastAsiaTheme="minorEastAsia" w:cstheme="minorEastAsia"/>
          <w:b/>
          <w:bCs/>
          <w:spacing w:val="-1"/>
          <w:sz w:val="21"/>
          <w:szCs w:val="21"/>
          <w:highlight w:val="none"/>
          <w:lang w:val="en-US" w:eastAsia="zh-CN"/>
        </w:rPr>
        <w:t>8、联系方式</w:t>
      </w:r>
      <w:bookmarkEnd w:id="23"/>
    </w:p>
    <w:p w14:paraId="4D380F4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选择人</w:t>
      </w:r>
      <w:r>
        <w:rPr>
          <w:rFonts w:hint="eastAsia" w:asciiTheme="minorEastAsia" w:hAnsiTheme="minorEastAsia" w:eastAsiaTheme="minorEastAsia" w:cstheme="minorEastAsia"/>
          <w:snapToGrid w:val="0"/>
          <w:kern w:val="0"/>
          <w:sz w:val="21"/>
          <w:szCs w:val="21"/>
          <w:highlight w:val="none"/>
        </w:rPr>
        <w:t>：杭州</w:t>
      </w:r>
      <w:r>
        <w:rPr>
          <w:rFonts w:hint="eastAsia" w:asciiTheme="minorEastAsia" w:hAnsiTheme="minorEastAsia" w:eastAsiaTheme="minorEastAsia" w:cstheme="minorEastAsia"/>
          <w:snapToGrid w:val="0"/>
          <w:kern w:val="0"/>
          <w:sz w:val="21"/>
          <w:szCs w:val="21"/>
          <w:highlight w:val="none"/>
          <w:lang w:val="en-US" w:eastAsia="zh-CN"/>
        </w:rPr>
        <w:t>交通高等级公路养护</w:t>
      </w:r>
      <w:r>
        <w:rPr>
          <w:rFonts w:hint="eastAsia" w:asciiTheme="minorEastAsia" w:hAnsiTheme="minorEastAsia" w:eastAsiaTheme="minorEastAsia" w:cstheme="minorEastAsia"/>
          <w:snapToGrid w:val="0"/>
          <w:kern w:val="0"/>
          <w:sz w:val="21"/>
          <w:szCs w:val="21"/>
          <w:highlight w:val="none"/>
        </w:rPr>
        <w:t>有限公司</w:t>
      </w:r>
    </w:p>
    <w:p w14:paraId="64F57D5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5885C3CC">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王先生</w:t>
      </w:r>
      <w:r>
        <w:rPr>
          <w:rFonts w:hint="eastAsia" w:asciiTheme="minorEastAsia" w:hAnsiTheme="minorEastAsia" w:eastAsiaTheme="minorEastAsia" w:cstheme="minorEastAsia"/>
          <w:color w:val="auto"/>
          <w:sz w:val="21"/>
          <w:szCs w:val="21"/>
          <w:highlight w:val="none"/>
          <w:u w:val="single"/>
        </w:rPr>
        <w:t xml:space="preserve">  </w:t>
      </w:r>
    </w:p>
    <w:p w14:paraId="700F7AF0">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1AA1277E">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202</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 xml:space="preserve">月 </w:t>
      </w:r>
      <w:r>
        <w:rPr>
          <w:rFonts w:hint="eastAsia" w:asciiTheme="minorEastAsia" w:hAnsiTheme="minorEastAsia" w:eastAsiaTheme="minorEastAsia" w:cstheme="minorEastAsia"/>
          <w:color w:val="auto"/>
          <w:spacing w:val="-1"/>
          <w:sz w:val="21"/>
          <w:szCs w:val="21"/>
          <w:highlight w:val="none"/>
          <w:lang w:val="en-US" w:eastAsia="zh-CN"/>
        </w:rPr>
        <w:t>12</w:t>
      </w:r>
      <w:r>
        <w:rPr>
          <w:rFonts w:hint="eastAsia" w:asciiTheme="minorEastAsia" w:hAnsiTheme="minorEastAsia" w:eastAsiaTheme="minorEastAsia" w:cstheme="minorEastAsia"/>
          <w:color w:val="auto"/>
          <w:spacing w:val="-1"/>
          <w:sz w:val="21"/>
          <w:szCs w:val="21"/>
          <w:highlight w:val="none"/>
        </w:rPr>
        <w:t>日</w:t>
      </w:r>
    </w:p>
    <w:p w14:paraId="21AD66F1">
      <w:pPr>
        <w:rPr>
          <w:rFonts w:hint="eastAsia"/>
          <w:highlight w:val="none"/>
        </w:rPr>
      </w:pPr>
      <w:bookmarkStart w:id="24" w:name="_Toc21189"/>
    </w:p>
    <w:p w14:paraId="57FE0C8D">
      <w:pPr>
        <w:pStyle w:val="2"/>
        <w:rPr>
          <w:rFonts w:hint="eastAsia"/>
          <w:highlight w:val="none"/>
        </w:rPr>
      </w:pPr>
    </w:p>
    <w:p w14:paraId="34C877E1">
      <w:pPr>
        <w:pStyle w:val="2"/>
        <w:rPr>
          <w:rFonts w:hint="eastAsia"/>
          <w:highlight w:val="none"/>
        </w:rPr>
      </w:pPr>
    </w:p>
    <w:p w14:paraId="1EE046DC">
      <w:pPr>
        <w:pStyle w:val="2"/>
        <w:rPr>
          <w:rFonts w:hint="eastAsia"/>
          <w:highlight w:val="none"/>
        </w:rPr>
      </w:pPr>
    </w:p>
    <w:p w14:paraId="0A76D27F">
      <w:pPr>
        <w:pStyle w:val="2"/>
        <w:rPr>
          <w:rFonts w:hint="eastAsia"/>
          <w:highlight w:val="none"/>
        </w:rPr>
      </w:pPr>
    </w:p>
    <w:p w14:paraId="37CCDA6A">
      <w:pPr>
        <w:pStyle w:val="2"/>
        <w:rPr>
          <w:rFonts w:hint="eastAsia"/>
          <w:highlight w:val="none"/>
        </w:rPr>
      </w:pPr>
    </w:p>
    <w:p w14:paraId="445F6FBF">
      <w:pPr>
        <w:pStyle w:val="2"/>
        <w:rPr>
          <w:rFonts w:hint="eastAsia"/>
          <w:highlight w:val="none"/>
        </w:rPr>
      </w:pPr>
    </w:p>
    <w:p w14:paraId="6808DC4C">
      <w:pPr>
        <w:pStyle w:val="2"/>
        <w:rPr>
          <w:rFonts w:hint="eastAsia"/>
          <w:highlight w:val="none"/>
        </w:rPr>
      </w:pPr>
    </w:p>
    <w:p w14:paraId="4516F856">
      <w:pPr>
        <w:pStyle w:val="2"/>
        <w:rPr>
          <w:rFonts w:hint="eastAsia"/>
          <w:highlight w:val="none"/>
        </w:rPr>
      </w:pPr>
    </w:p>
    <w:p w14:paraId="69F3E4A8">
      <w:pPr>
        <w:pStyle w:val="2"/>
        <w:rPr>
          <w:rFonts w:hint="eastAsia"/>
          <w:highlight w:val="none"/>
        </w:rPr>
      </w:pPr>
    </w:p>
    <w:p w14:paraId="31D79D5C">
      <w:pPr>
        <w:pStyle w:val="2"/>
        <w:rPr>
          <w:rFonts w:hint="eastAsia"/>
          <w:highlight w:val="none"/>
        </w:rPr>
      </w:pPr>
    </w:p>
    <w:p w14:paraId="79783235">
      <w:pPr>
        <w:pStyle w:val="2"/>
        <w:rPr>
          <w:rFonts w:hint="eastAsia"/>
          <w:highlight w:val="none"/>
        </w:rPr>
      </w:pPr>
    </w:p>
    <w:p w14:paraId="395086BE">
      <w:pPr>
        <w:pStyle w:val="2"/>
        <w:rPr>
          <w:rFonts w:hint="eastAsia"/>
          <w:highlight w:val="none"/>
        </w:rPr>
      </w:pPr>
    </w:p>
    <w:p w14:paraId="58C04C93">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highlight w:val="none"/>
          <w:lang w:val="en-US" w:eastAsia="zh-CN"/>
        </w:rPr>
      </w:pPr>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二</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响应人须知</w:t>
      </w:r>
      <w:bookmarkEnd w:id="24"/>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6E84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8AD58A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lang w:val="en-US" w:eastAsia="zh-CN"/>
              </w:rPr>
              <w:t>序</w:t>
            </w:r>
            <w:r>
              <w:rPr>
                <w:rFonts w:hint="eastAsia" w:asciiTheme="minorEastAsia" w:hAnsiTheme="minorEastAsia" w:eastAsiaTheme="minorEastAsia" w:cstheme="minorEastAsia"/>
                <w:b/>
                <w:snapToGrid w:val="0"/>
                <w:kern w:val="0"/>
                <w:sz w:val="21"/>
                <w:szCs w:val="21"/>
                <w:highlight w:val="none"/>
              </w:rPr>
              <w:t>号</w:t>
            </w:r>
          </w:p>
        </w:tc>
        <w:tc>
          <w:tcPr>
            <w:tcW w:w="2116" w:type="dxa"/>
            <w:tcBorders>
              <w:top w:val="single" w:color="auto" w:sz="12" w:space="0"/>
            </w:tcBorders>
            <w:noWrap w:val="0"/>
            <w:vAlign w:val="center"/>
          </w:tcPr>
          <w:p w14:paraId="459153F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条 款 名 称</w:t>
            </w:r>
          </w:p>
        </w:tc>
        <w:tc>
          <w:tcPr>
            <w:tcW w:w="6196" w:type="dxa"/>
            <w:tcBorders>
              <w:top w:val="single" w:color="auto" w:sz="12" w:space="0"/>
            </w:tcBorders>
            <w:noWrap w:val="0"/>
            <w:vAlign w:val="center"/>
          </w:tcPr>
          <w:p w14:paraId="5356C1C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编 列 内 容</w:t>
            </w:r>
          </w:p>
        </w:tc>
      </w:tr>
      <w:tr w14:paraId="06BC5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6A6E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p>
        </w:tc>
        <w:tc>
          <w:tcPr>
            <w:tcW w:w="2116" w:type="dxa"/>
            <w:noWrap w:val="0"/>
            <w:vAlign w:val="center"/>
          </w:tcPr>
          <w:p w14:paraId="5BEBC6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项目名称</w:t>
            </w:r>
          </w:p>
        </w:tc>
        <w:tc>
          <w:tcPr>
            <w:tcW w:w="6196" w:type="dxa"/>
            <w:noWrap w:val="0"/>
            <w:vAlign w:val="top"/>
          </w:tcPr>
          <w:p w14:paraId="78386C98">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highlight w:val="none"/>
                <w:lang w:val="en-US"/>
              </w:rPr>
            </w:pP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机电材料采购</w:t>
            </w:r>
          </w:p>
        </w:tc>
      </w:tr>
      <w:tr w14:paraId="24B5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437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p>
        </w:tc>
        <w:tc>
          <w:tcPr>
            <w:tcW w:w="2116" w:type="dxa"/>
            <w:noWrap w:val="0"/>
            <w:vAlign w:val="center"/>
          </w:tcPr>
          <w:p w14:paraId="3E6933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项目地点</w:t>
            </w:r>
          </w:p>
        </w:tc>
        <w:tc>
          <w:tcPr>
            <w:tcW w:w="6196" w:type="dxa"/>
            <w:noWrap w:val="0"/>
            <w:vAlign w:val="center"/>
          </w:tcPr>
          <w:p w14:paraId="12F11B9B">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浙江省温岭市</w:t>
            </w:r>
          </w:p>
        </w:tc>
      </w:tr>
      <w:tr w14:paraId="1264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043BF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p>
        </w:tc>
        <w:tc>
          <w:tcPr>
            <w:tcW w:w="2116" w:type="dxa"/>
            <w:noWrap w:val="0"/>
            <w:vAlign w:val="center"/>
          </w:tcPr>
          <w:p w14:paraId="6515013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范围</w:t>
            </w:r>
            <w:r>
              <w:rPr>
                <w:rFonts w:hint="eastAsia" w:asciiTheme="minorEastAsia" w:hAnsiTheme="minorEastAsia" w:eastAsiaTheme="minorEastAsia" w:cstheme="minorEastAsia"/>
                <w:snapToGrid w:val="0"/>
                <w:kern w:val="0"/>
                <w:sz w:val="21"/>
                <w:szCs w:val="21"/>
                <w:highlight w:val="none"/>
                <w:lang w:val="en-US" w:eastAsia="zh-CN"/>
              </w:rPr>
              <w:t>及</w:t>
            </w:r>
            <w:r>
              <w:rPr>
                <w:rFonts w:hint="eastAsia" w:asciiTheme="minorEastAsia" w:hAnsiTheme="minorEastAsia" w:eastAsiaTheme="minorEastAsia" w:cstheme="minorEastAsia"/>
                <w:snapToGrid w:val="0"/>
                <w:kern w:val="0"/>
                <w:sz w:val="21"/>
                <w:szCs w:val="21"/>
                <w:highlight w:val="none"/>
              </w:rPr>
              <w:t>服务期</w:t>
            </w:r>
          </w:p>
        </w:tc>
        <w:tc>
          <w:tcPr>
            <w:tcW w:w="6196" w:type="dxa"/>
            <w:noWrap w:val="0"/>
            <w:vAlign w:val="center"/>
          </w:tcPr>
          <w:p w14:paraId="22536DD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zh-CN"/>
              </w:rPr>
              <w:t>详见</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lang w:val="zh-CN"/>
              </w:rPr>
              <w:t>公告</w:t>
            </w:r>
          </w:p>
        </w:tc>
      </w:tr>
      <w:tr w14:paraId="08AFF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9C950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p>
        </w:tc>
        <w:tc>
          <w:tcPr>
            <w:tcW w:w="2116" w:type="dxa"/>
            <w:noWrap w:val="0"/>
            <w:vAlign w:val="center"/>
          </w:tcPr>
          <w:p w14:paraId="311A900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方式</w:t>
            </w:r>
          </w:p>
        </w:tc>
        <w:tc>
          <w:tcPr>
            <w:tcW w:w="6196" w:type="dxa"/>
            <w:noWrap w:val="0"/>
            <w:vAlign w:val="center"/>
          </w:tcPr>
          <w:p w14:paraId="0F7B3927">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公开</w:t>
            </w:r>
            <w:r>
              <w:rPr>
                <w:rFonts w:hint="eastAsia" w:asciiTheme="minorEastAsia" w:hAnsiTheme="minorEastAsia" w:eastAsiaTheme="minorEastAsia" w:cstheme="minorEastAsia"/>
                <w:snapToGrid w:val="0"/>
                <w:kern w:val="0"/>
                <w:sz w:val="21"/>
                <w:szCs w:val="21"/>
                <w:highlight w:val="none"/>
                <w:lang w:val="en-US" w:eastAsia="zh-CN"/>
              </w:rPr>
              <w:t xml:space="preserve">选择     </w:t>
            </w:r>
            <w:r>
              <w:rPr>
                <w:rFonts w:hint="eastAsia" w:asciiTheme="minorEastAsia" w:hAnsiTheme="minorEastAsia" w:eastAsiaTheme="minorEastAsia" w:cstheme="minorEastAsia"/>
                <w:spacing w:val="6"/>
                <w:sz w:val="21"/>
                <w:szCs w:val="21"/>
                <w:highlight w:val="none"/>
                <w:lang w:eastAsia="zh-CN"/>
              </w:rPr>
              <w:sym w:font="Wingdings 2" w:char="00A3"/>
            </w:r>
            <w:r>
              <w:rPr>
                <w:rFonts w:hint="eastAsia" w:asciiTheme="minorEastAsia" w:hAnsiTheme="minorEastAsia" w:eastAsiaTheme="minorEastAsia" w:cstheme="minorEastAsia"/>
                <w:spacing w:val="-1"/>
                <w:sz w:val="21"/>
                <w:szCs w:val="21"/>
                <w:highlight w:val="none"/>
                <w:lang w:val="en-US" w:eastAsia="zh-CN"/>
              </w:rPr>
              <w:t>邀请选择</w:t>
            </w:r>
          </w:p>
        </w:tc>
      </w:tr>
      <w:tr w14:paraId="1026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55183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p>
        </w:tc>
        <w:tc>
          <w:tcPr>
            <w:tcW w:w="2116" w:type="dxa"/>
            <w:noWrap w:val="0"/>
            <w:vAlign w:val="center"/>
          </w:tcPr>
          <w:p w14:paraId="7B3FE9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资格审查</w:t>
            </w:r>
          </w:p>
        </w:tc>
        <w:tc>
          <w:tcPr>
            <w:tcW w:w="6196" w:type="dxa"/>
            <w:noWrap w:val="0"/>
            <w:vAlign w:val="center"/>
          </w:tcPr>
          <w:p w14:paraId="4207611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资格后审</w:t>
            </w:r>
          </w:p>
        </w:tc>
      </w:tr>
      <w:tr w14:paraId="2A1B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4606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6</w:t>
            </w:r>
          </w:p>
        </w:tc>
        <w:tc>
          <w:tcPr>
            <w:tcW w:w="2116" w:type="dxa"/>
            <w:noWrap w:val="0"/>
            <w:vAlign w:val="center"/>
          </w:tcPr>
          <w:p w14:paraId="5A77FA3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人资格条件</w:t>
            </w:r>
          </w:p>
        </w:tc>
        <w:tc>
          <w:tcPr>
            <w:tcW w:w="6196" w:type="dxa"/>
            <w:noWrap w:val="0"/>
            <w:vAlign w:val="center"/>
          </w:tcPr>
          <w:p w14:paraId="7753C5C8">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highlight w:val="none"/>
                <w:lang w:val="zh-CN"/>
              </w:rPr>
            </w:pPr>
            <w:r>
              <w:rPr>
                <w:rFonts w:hint="eastAsia" w:asciiTheme="minorEastAsia" w:hAnsiTheme="minorEastAsia" w:eastAsiaTheme="minorEastAsia" w:cstheme="minorEastAsia"/>
                <w:snapToGrid w:val="0"/>
                <w:sz w:val="21"/>
                <w:szCs w:val="21"/>
                <w:highlight w:val="none"/>
                <w:lang w:val="en-US" w:eastAsia="zh-CN"/>
              </w:rPr>
              <w:t>详见第一章 选择公告</w:t>
            </w:r>
          </w:p>
        </w:tc>
      </w:tr>
      <w:tr w14:paraId="427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BB645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7</w:t>
            </w:r>
          </w:p>
        </w:tc>
        <w:tc>
          <w:tcPr>
            <w:tcW w:w="2116" w:type="dxa"/>
            <w:noWrap w:val="0"/>
            <w:vAlign w:val="center"/>
          </w:tcPr>
          <w:p w14:paraId="7095DD8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质量</w:t>
            </w:r>
            <w:r>
              <w:rPr>
                <w:rFonts w:hint="eastAsia" w:asciiTheme="minorEastAsia" w:hAnsiTheme="minorEastAsia" w:eastAsiaTheme="minorEastAsia" w:cstheme="minorEastAsia"/>
                <w:snapToGrid w:val="0"/>
                <w:kern w:val="0"/>
                <w:sz w:val="21"/>
                <w:szCs w:val="21"/>
                <w:highlight w:val="none"/>
                <w:lang w:val="en-US" w:eastAsia="zh-CN"/>
              </w:rPr>
              <w:t>标准</w:t>
            </w:r>
          </w:p>
        </w:tc>
        <w:tc>
          <w:tcPr>
            <w:tcW w:w="6196" w:type="dxa"/>
            <w:noWrap w:val="0"/>
            <w:vAlign w:val="center"/>
          </w:tcPr>
          <w:p w14:paraId="27754A2E">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val="en-US" w:eastAsia="zh-CN"/>
              </w:rPr>
              <w:t>选择人</w:t>
            </w:r>
            <w:r>
              <w:rPr>
                <w:rFonts w:hint="eastAsia" w:asciiTheme="minorEastAsia" w:hAnsiTheme="minorEastAsia" w:eastAsiaTheme="minorEastAsia" w:cstheme="minorEastAsia"/>
                <w:sz w:val="21"/>
                <w:szCs w:val="21"/>
                <w:highlight w:val="none"/>
              </w:rPr>
              <w:t>要求</w:t>
            </w:r>
          </w:p>
        </w:tc>
      </w:tr>
      <w:tr w14:paraId="1528C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70C8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8</w:t>
            </w:r>
          </w:p>
        </w:tc>
        <w:tc>
          <w:tcPr>
            <w:tcW w:w="2116" w:type="dxa"/>
            <w:noWrap w:val="0"/>
            <w:vAlign w:val="center"/>
          </w:tcPr>
          <w:p w14:paraId="522588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签字或盖章要求</w:t>
            </w:r>
          </w:p>
        </w:tc>
        <w:tc>
          <w:tcPr>
            <w:tcW w:w="6196" w:type="dxa"/>
            <w:noWrap w:val="0"/>
            <w:vAlign w:val="center"/>
          </w:tcPr>
          <w:p w14:paraId="72EC11F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按</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文件提供的格式签字和加盖单位公章</w:t>
            </w:r>
          </w:p>
        </w:tc>
      </w:tr>
      <w:tr w14:paraId="25C7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0403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9</w:t>
            </w:r>
          </w:p>
        </w:tc>
        <w:tc>
          <w:tcPr>
            <w:tcW w:w="2116" w:type="dxa"/>
            <w:noWrap w:val="0"/>
            <w:vAlign w:val="center"/>
          </w:tcPr>
          <w:p w14:paraId="279A2E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文件份数</w:t>
            </w:r>
          </w:p>
        </w:tc>
        <w:tc>
          <w:tcPr>
            <w:tcW w:w="6196" w:type="dxa"/>
            <w:noWrap w:val="0"/>
            <w:vAlign w:val="center"/>
          </w:tcPr>
          <w:p w14:paraId="311C988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正本一份，</w:t>
            </w:r>
            <w:r>
              <w:rPr>
                <w:rFonts w:hint="eastAsia" w:asciiTheme="minorEastAsia" w:hAnsiTheme="minorEastAsia" w:eastAsiaTheme="minorEastAsia" w:cstheme="minorEastAsia"/>
                <w:b/>
                <w:snapToGrid w:val="0"/>
                <w:kern w:val="0"/>
                <w:sz w:val="21"/>
                <w:szCs w:val="21"/>
                <w:highlight w:val="none"/>
                <w:lang w:val="en-US" w:eastAsia="zh-CN"/>
              </w:rPr>
              <w:t>可附</w:t>
            </w:r>
            <w:r>
              <w:rPr>
                <w:rFonts w:hint="eastAsia" w:asciiTheme="minorEastAsia" w:hAnsiTheme="minorEastAsia" w:eastAsiaTheme="minorEastAsia" w:cstheme="minorEastAsia"/>
                <w:b/>
                <w:snapToGrid w:val="0"/>
                <w:kern w:val="0"/>
                <w:sz w:val="21"/>
                <w:szCs w:val="21"/>
                <w:highlight w:val="none"/>
              </w:rPr>
              <w:t>副本。</w:t>
            </w:r>
          </w:p>
        </w:tc>
      </w:tr>
      <w:tr w14:paraId="11F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361CA4">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2116" w:type="dxa"/>
            <w:noWrap w:val="0"/>
            <w:vAlign w:val="center"/>
          </w:tcPr>
          <w:p w14:paraId="3AC367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装订要求</w:t>
            </w:r>
          </w:p>
        </w:tc>
        <w:tc>
          <w:tcPr>
            <w:tcW w:w="6196" w:type="dxa"/>
            <w:noWrap w:val="0"/>
            <w:vAlign w:val="center"/>
          </w:tcPr>
          <w:p w14:paraId="415B5F6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可以采用</w:t>
            </w:r>
            <w:r>
              <w:rPr>
                <w:rFonts w:hint="eastAsia" w:asciiTheme="minorEastAsia" w:hAnsiTheme="minorEastAsia" w:eastAsiaTheme="minorEastAsia" w:cstheme="minorEastAsia"/>
                <w:sz w:val="21"/>
                <w:szCs w:val="21"/>
                <w:highlight w:val="none"/>
              </w:rPr>
              <w:t>胶装</w:t>
            </w:r>
            <w:r>
              <w:rPr>
                <w:rFonts w:hint="eastAsia" w:asciiTheme="minorEastAsia" w:hAnsiTheme="minorEastAsia" w:eastAsiaTheme="minorEastAsia" w:cstheme="minorEastAsia"/>
                <w:sz w:val="21"/>
                <w:szCs w:val="21"/>
                <w:highlight w:val="none"/>
                <w:lang w:val="en-US" w:eastAsia="zh-CN"/>
              </w:rPr>
              <w:t>等</w:t>
            </w:r>
            <w:r>
              <w:rPr>
                <w:rFonts w:hint="eastAsia" w:asciiTheme="minorEastAsia" w:hAnsiTheme="minorEastAsia" w:eastAsiaTheme="minorEastAsia" w:cstheme="minorEastAsia"/>
                <w:sz w:val="21"/>
                <w:szCs w:val="21"/>
                <w:highlight w:val="none"/>
              </w:rPr>
              <w:t>方式装订，装订应牢固、不易拆散和换页。</w:t>
            </w:r>
          </w:p>
        </w:tc>
      </w:tr>
      <w:tr w14:paraId="1D6E2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FCBD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11</w:t>
            </w:r>
          </w:p>
        </w:tc>
        <w:tc>
          <w:tcPr>
            <w:tcW w:w="2116" w:type="dxa"/>
            <w:noWrap w:val="0"/>
            <w:vAlign w:val="center"/>
          </w:tcPr>
          <w:p w14:paraId="6AA6EF9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（如）有</w:t>
            </w:r>
            <w:r>
              <w:rPr>
                <w:rFonts w:hint="eastAsia" w:asciiTheme="minorEastAsia" w:hAnsiTheme="minorEastAsia" w:eastAsiaTheme="minorEastAsia" w:cstheme="minorEastAsia"/>
                <w:snapToGrid w:val="0"/>
                <w:kern w:val="0"/>
                <w:sz w:val="21"/>
                <w:szCs w:val="21"/>
                <w:highlight w:val="none"/>
              </w:rPr>
              <w:t>封套写明</w:t>
            </w:r>
          </w:p>
        </w:tc>
        <w:tc>
          <w:tcPr>
            <w:tcW w:w="6196" w:type="dxa"/>
            <w:noWrap w:val="0"/>
            <w:vAlign w:val="center"/>
          </w:tcPr>
          <w:p w14:paraId="3C8F70E2">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选择人：杭州交通高等级公路养护有限公司</w:t>
            </w:r>
          </w:p>
          <w:p w14:paraId="11B829F9">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highlight w:val="none"/>
                <w:lang w:val="en-US" w:eastAsia="zh-CN"/>
              </w:rPr>
            </w:pPr>
            <w:r>
              <w:rPr>
                <w:rFonts w:hint="default" w:asciiTheme="minorEastAsia" w:hAnsiTheme="minorEastAsia" w:eastAsiaTheme="minorEastAsia" w:cstheme="minorEastAsia"/>
                <w:snapToGrid w:val="0"/>
                <w:kern w:val="0"/>
                <w:sz w:val="21"/>
                <w:szCs w:val="21"/>
                <w:highlight w:val="none"/>
                <w:lang w:val="en-US" w:eastAsia="zh-CN"/>
              </w:rPr>
              <w:t>选择名称：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机电材料采购</w:t>
            </w:r>
          </w:p>
          <w:p w14:paraId="097E359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人地址：杭州市西湖区双浦镇枫桦东路68号</w:t>
            </w:r>
          </w:p>
          <w:p w14:paraId="4B33203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u w:val="none"/>
              </w:rPr>
              <w:t>在</w:t>
            </w:r>
            <w:r>
              <w:rPr>
                <w:rFonts w:hint="eastAsia" w:asciiTheme="minorEastAsia" w:hAnsiTheme="minorEastAsia" w:eastAsiaTheme="minorEastAsia" w:cstheme="minorEastAsia"/>
                <w:snapToGrid w:val="0"/>
                <w:kern w:val="0"/>
                <w:sz w:val="21"/>
                <w:szCs w:val="21"/>
                <w:highlight w:val="none"/>
                <w:u w:val="none"/>
                <w:lang w:val="en-US" w:eastAsia="zh-CN"/>
              </w:rPr>
              <w:t>2025</w:t>
            </w:r>
            <w:r>
              <w:rPr>
                <w:rFonts w:hint="eastAsia" w:asciiTheme="minorEastAsia" w:hAnsiTheme="minorEastAsia" w:eastAsiaTheme="minorEastAsia" w:cstheme="minorEastAsia"/>
                <w:snapToGrid w:val="0"/>
                <w:kern w:val="0"/>
                <w:sz w:val="21"/>
                <w:szCs w:val="21"/>
                <w:highlight w:val="none"/>
                <w:u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w:t>
            </w:r>
            <w:r>
              <w:rPr>
                <w:rFonts w:hint="eastAsia" w:asciiTheme="minorEastAsia" w:hAnsiTheme="minorEastAsia" w:eastAsiaTheme="minorEastAsia" w:cstheme="minorEastAsia"/>
                <w:snapToGrid w:val="0"/>
                <w:kern w:val="0"/>
                <w:sz w:val="21"/>
                <w:szCs w:val="21"/>
                <w:highlight w:val="none"/>
                <w:u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19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rPr>
              <w:t>（即开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时间）前不得开启</w:t>
            </w:r>
          </w:p>
        </w:tc>
      </w:tr>
      <w:tr w14:paraId="29D00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2CF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12</w:t>
            </w:r>
          </w:p>
        </w:tc>
        <w:tc>
          <w:tcPr>
            <w:tcW w:w="2116" w:type="dxa"/>
            <w:noWrap w:val="0"/>
            <w:vAlign w:val="center"/>
          </w:tcPr>
          <w:p w14:paraId="7EFB3A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p>
        </w:tc>
        <w:tc>
          <w:tcPr>
            <w:tcW w:w="6196" w:type="dxa"/>
            <w:noWrap w:val="0"/>
            <w:vAlign w:val="center"/>
          </w:tcPr>
          <w:p w14:paraId="57D679ED">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highlight w:val="none"/>
                <w:lang w:val="en-US"/>
              </w:rPr>
            </w:pPr>
            <w:r>
              <w:rPr>
                <w:rFonts w:hint="eastAsia" w:asciiTheme="minorEastAsia" w:hAnsiTheme="minorEastAsia" w:eastAsiaTheme="minorEastAsia" w:cstheme="minorEastAsia"/>
                <w:b w:val="0"/>
                <w:bCs/>
                <w:snapToGrid w:val="0"/>
                <w:kern w:val="0"/>
                <w:sz w:val="21"/>
                <w:szCs w:val="21"/>
                <w:highlight w:val="none"/>
                <w:lang w:val="en-US" w:eastAsia="zh-CN"/>
              </w:rPr>
              <w:t>见选择公告</w:t>
            </w:r>
          </w:p>
        </w:tc>
      </w:tr>
      <w:tr w14:paraId="6FCC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28FC4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13</w:t>
            </w:r>
          </w:p>
        </w:tc>
        <w:tc>
          <w:tcPr>
            <w:tcW w:w="2116" w:type="dxa"/>
            <w:noWrap w:val="0"/>
            <w:vAlign w:val="center"/>
          </w:tcPr>
          <w:p w14:paraId="0FFF86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响应文件的拒收情形</w:t>
            </w:r>
          </w:p>
        </w:tc>
        <w:tc>
          <w:tcPr>
            <w:tcW w:w="6196" w:type="dxa"/>
            <w:noWrap w:val="0"/>
            <w:vAlign w:val="center"/>
          </w:tcPr>
          <w:p w14:paraId="5C08DDE0">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纸质响应文件逾期送达、未送达指定地点或未按要求密封的。</w:t>
            </w:r>
          </w:p>
        </w:tc>
      </w:tr>
      <w:tr w14:paraId="1BD8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72D9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14</w:t>
            </w:r>
          </w:p>
        </w:tc>
        <w:tc>
          <w:tcPr>
            <w:tcW w:w="2116" w:type="dxa"/>
            <w:noWrap w:val="0"/>
            <w:vAlign w:val="center"/>
          </w:tcPr>
          <w:p w14:paraId="7E7EC3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是否退还</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w:t>
            </w:r>
          </w:p>
        </w:tc>
        <w:tc>
          <w:tcPr>
            <w:tcW w:w="6196" w:type="dxa"/>
            <w:noWrap w:val="0"/>
            <w:vAlign w:val="center"/>
          </w:tcPr>
          <w:p w14:paraId="71585A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b w:val="0"/>
                <w:bCs w:val="0"/>
                <w:snapToGrid w:val="0"/>
                <w:kern w:val="0"/>
                <w:sz w:val="21"/>
                <w:szCs w:val="21"/>
                <w:highlight w:val="none"/>
              </w:rPr>
              <w:sym w:font="Wingdings" w:char="F0FE"/>
            </w:r>
            <w:r>
              <w:rPr>
                <w:rFonts w:hint="eastAsia" w:asciiTheme="minorEastAsia" w:hAnsiTheme="minorEastAsia" w:eastAsiaTheme="minorEastAsia" w:cstheme="minorEastAsia"/>
                <w:snapToGrid w:val="0"/>
                <w:kern w:val="0"/>
                <w:sz w:val="21"/>
                <w:szCs w:val="21"/>
                <w:highlight w:val="none"/>
              </w:rPr>
              <w:t>否</w:t>
            </w: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t>□是</w:t>
            </w:r>
          </w:p>
        </w:tc>
      </w:tr>
      <w:tr w14:paraId="4CAB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91820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15</w:t>
            </w:r>
          </w:p>
        </w:tc>
        <w:tc>
          <w:tcPr>
            <w:tcW w:w="2116" w:type="dxa"/>
            <w:noWrap w:val="0"/>
            <w:vAlign w:val="center"/>
          </w:tcPr>
          <w:p w14:paraId="3D3920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时间和地点</w:t>
            </w:r>
          </w:p>
        </w:tc>
        <w:tc>
          <w:tcPr>
            <w:tcW w:w="6196" w:type="dxa"/>
            <w:noWrap w:val="0"/>
            <w:vAlign w:val="center"/>
          </w:tcPr>
          <w:p w14:paraId="675DB4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r>
              <w:rPr>
                <w:rFonts w:hint="eastAsia" w:asciiTheme="minorEastAsia" w:hAnsiTheme="minorEastAsia" w:eastAsiaTheme="minorEastAsia" w:cstheme="minorEastAsia"/>
                <w:snapToGrid w:val="0"/>
                <w:kern w:val="0"/>
                <w:sz w:val="21"/>
                <w:szCs w:val="21"/>
                <w:highlight w:val="none"/>
                <w:lang w:eastAsia="zh-CN"/>
              </w:rPr>
              <w:t>。</w:t>
            </w:r>
          </w:p>
          <w:p w14:paraId="4C9896E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地点：同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snapToGrid w:val="0"/>
                <w:kern w:val="0"/>
                <w:sz w:val="21"/>
                <w:szCs w:val="21"/>
                <w:highlight w:val="none"/>
                <w:lang w:eastAsia="zh-CN"/>
              </w:rPr>
              <w:t>。</w:t>
            </w:r>
          </w:p>
        </w:tc>
      </w:tr>
      <w:tr w14:paraId="3F06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8DE6C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16</w:t>
            </w:r>
          </w:p>
        </w:tc>
        <w:tc>
          <w:tcPr>
            <w:tcW w:w="2116" w:type="dxa"/>
            <w:noWrap w:val="0"/>
            <w:vAlign w:val="center"/>
          </w:tcPr>
          <w:p w14:paraId="24BABC05">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时应携带的资料</w:t>
            </w:r>
          </w:p>
        </w:tc>
        <w:tc>
          <w:tcPr>
            <w:tcW w:w="6196" w:type="dxa"/>
            <w:noWrap w:val="0"/>
            <w:vAlign w:val="center"/>
          </w:tcPr>
          <w:p w14:paraId="74F646E6">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如法定代表人参加的，必须随带本人身份证原件；如委托代理人参加的，必须随带本人身份证原件、授权委托书原件。</w:t>
            </w:r>
          </w:p>
        </w:tc>
      </w:tr>
      <w:tr w14:paraId="1EF92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CC607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17</w:t>
            </w:r>
          </w:p>
        </w:tc>
        <w:tc>
          <w:tcPr>
            <w:tcW w:w="2116" w:type="dxa"/>
            <w:noWrap w:val="0"/>
            <w:vAlign w:val="center"/>
          </w:tcPr>
          <w:p w14:paraId="293E2F7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密封情况检查</w:t>
            </w:r>
          </w:p>
        </w:tc>
        <w:tc>
          <w:tcPr>
            <w:tcW w:w="6196" w:type="dxa"/>
            <w:noWrap w:val="0"/>
            <w:vAlign w:val="center"/>
          </w:tcPr>
          <w:p w14:paraId="247A5AF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由</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人或者其集体推选的代表检查</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文件的密封情况。</w:t>
            </w:r>
          </w:p>
        </w:tc>
      </w:tr>
      <w:tr w14:paraId="18C4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DA6F2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18</w:t>
            </w:r>
          </w:p>
        </w:tc>
        <w:tc>
          <w:tcPr>
            <w:tcW w:w="2116" w:type="dxa"/>
            <w:noWrap w:val="0"/>
            <w:vAlign w:val="center"/>
          </w:tcPr>
          <w:p w14:paraId="12F4A8D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评</w:t>
            </w:r>
            <w:r>
              <w:rPr>
                <w:rFonts w:hint="eastAsia" w:asciiTheme="minorEastAsia" w:hAnsiTheme="minorEastAsia" w:eastAsiaTheme="minorEastAsia" w:cstheme="minorEastAsia"/>
                <w:snapToGrid w:val="0"/>
                <w:kern w:val="0"/>
                <w:sz w:val="21"/>
                <w:szCs w:val="21"/>
                <w:highlight w:val="none"/>
                <w:lang w:val="en-US" w:eastAsia="zh-CN"/>
              </w:rPr>
              <w:t>审小组</w:t>
            </w:r>
            <w:r>
              <w:rPr>
                <w:rFonts w:hint="eastAsia" w:asciiTheme="minorEastAsia" w:hAnsiTheme="minorEastAsia" w:eastAsiaTheme="minorEastAsia" w:cstheme="minorEastAsia"/>
                <w:snapToGrid w:val="0"/>
                <w:kern w:val="0"/>
                <w:sz w:val="21"/>
                <w:szCs w:val="21"/>
                <w:highlight w:val="none"/>
              </w:rPr>
              <w:t>的组建</w:t>
            </w:r>
          </w:p>
        </w:tc>
        <w:tc>
          <w:tcPr>
            <w:tcW w:w="6196" w:type="dxa"/>
            <w:noWrap w:val="0"/>
            <w:vAlign w:val="center"/>
          </w:tcPr>
          <w:p w14:paraId="3F098BE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评审小组成员为5人（含5人）以上奇数组成。人员配置：实施部门代表2人、其他3人从公司</w:t>
            </w:r>
            <w:r>
              <w:rPr>
                <w:rFonts w:hint="eastAsia" w:asciiTheme="minorEastAsia" w:hAnsiTheme="minorEastAsia" w:eastAsiaTheme="minorEastAsia" w:cstheme="minorEastAsia"/>
                <w:snapToGrid w:val="0"/>
                <w:kern w:val="0"/>
                <w:sz w:val="21"/>
                <w:szCs w:val="21"/>
                <w:highlight w:val="none"/>
                <w:lang w:val="en-US" w:eastAsia="zh-CN"/>
              </w:rPr>
              <w:t>专家</w:t>
            </w:r>
            <w:r>
              <w:rPr>
                <w:rFonts w:hint="eastAsia" w:asciiTheme="minorEastAsia" w:hAnsiTheme="minorEastAsia" w:eastAsiaTheme="minorEastAsia" w:cstheme="minorEastAsia"/>
                <w:snapToGrid w:val="0"/>
                <w:kern w:val="0"/>
                <w:sz w:val="21"/>
                <w:szCs w:val="21"/>
                <w:highlight w:val="none"/>
              </w:rPr>
              <w:t>库中抽取。</w:t>
            </w:r>
          </w:p>
        </w:tc>
      </w:tr>
      <w:tr w14:paraId="5BB3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4BD21C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19</w:t>
            </w:r>
          </w:p>
        </w:tc>
        <w:tc>
          <w:tcPr>
            <w:tcW w:w="2116" w:type="dxa"/>
            <w:noWrap w:val="0"/>
            <w:vAlign w:val="center"/>
          </w:tcPr>
          <w:p w14:paraId="3BF34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中选</w:t>
            </w:r>
            <w:r>
              <w:rPr>
                <w:rFonts w:hint="eastAsia" w:asciiTheme="minorEastAsia" w:hAnsiTheme="minorEastAsia" w:eastAsiaTheme="minorEastAsia" w:cstheme="minorEastAsia"/>
                <w:snapToGrid w:val="0"/>
                <w:kern w:val="0"/>
                <w:sz w:val="21"/>
                <w:szCs w:val="21"/>
                <w:highlight w:val="none"/>
              </w:rPr>
              <w:t>公示媒介</w:t>
            </w:r>
          </w:p>
        </w:tc>
        <w:tc>
          <w:tcPr>
            <w:tcW w:w="6196" w:type="dxa"/>
            <w:noWrap w:val="0"/>
            <w:vAlign w:val="center"/>
          </w:tcPr>
          <w:p w14:paraId="3F18D32D">
            <w:pPr>
              <w:ind w:firstLine="420" w:firstLineChars="200"/>
              <w:rPr>
                <w:rFonts w:hint="eastAsia"/>
                <w:highlight w:val="none"/>
              </w:rPr>
            </w:pPr>
            <w:r>
              <w:rPr>
                <w:rFonts w:hint="eastAsia"/>
                <w:highlight w:val="none"/>
              </w:rPr>
              <w:t>公示媒介：杭州交通高等级公路养护有限公司(https://www.hzjtgdj.com)</w:t>
            </w:r>
          </w:p>
          <w:p w14:paraId="14E9D3B4">
            <w:pPr>
              <w:ind w:firstLine="420" w:firstLineChars="200"/>
              <w:rPr>
                <w:rFonts w:hint="eastAsia"/>
                <w:highlight w:val="none"/>
              </w:rPr>
            </w:pPr>
            <w:r>
              <w:rPr>
                <w:rFonts w:hint="eastAsia"/>
                <w:highlight w:val="none"/>
              </w:rPr>
              <w:t>公示信息：</w:t>
            </w:r>
            <w:r>
              <w:rPr>
                <w:rFonts w:hint="eastAsia"/>
                <w:highlight w:val="none"/>
                <w:lang w:val="en-US" w:eastAsia="zh-CN"/>
              </w:rPr>
              <w:t>中选</w:t>
            </w:r>
            <w:r>
              <w:rPr>
                <w:rFonts w:hint="eastAsia"/>
                <w:highlight w:val="none"/>
              </w:rPr>
              <w:t>项目名称，拟中选单位名称、中选价等。</w:t>
            </w:r>
          </w:p>
          <w:p w14:paraId="037C81F8">
            <w:pPr>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highlight w:val="none"/>
              </w:rPr>
              <w:t>公示期：3天。</w:t>
            </w:r>
          </w:p>
        </w:tc>
      </w:tr>
      <w:tr w14:paraId="2773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8315D9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20</w:t>
            </w:r>
          </w:p>
        </w:tc>
        <w:tc>
          <w:tcPr>
            <w:tcW w:w="2116" w:type="dxa"/>
            <w:noWrap w:val="0"/>
            <w:vAlign w:val="center"/>
          </w:tcPr>
          <w:p w14:paraId="1CFF4AD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纪律要求</w:t>
            </w:r>
          </w:p>
        </w:tc>
        <w:tc>
          <w:tcPr>
            <w:tcW w:w="6196" w:type="dxa"/>
            <w:noWrap w:val="0"/>
            <w:vAlign w:val="center"/>
          </w:tcPr>
          <w:p w14:paraId="4CBC4AB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不得在本次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活动中相互串通或者与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人串通，不得向</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人或者评审小组成员行贿谋取成交，不得以他人名义参加本次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活动或者以其他方式弄虚作假骗取成交；</w:t>
            </w: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不得以任何方式干扰、影响评审工作。</w:t>
            </w:r>
          </w:p>
        </w:tc>
      </w:tr>
      <w:tr w14:paraId="424A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C689FD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21</w:t>
            </w:r>
          </w:p>
        </w:tc>
        <w:tc>
          <w:tcPr>
            <w:tcW w:w="2116" w:type="dxa"/>
            <w:noWrap w:val="0"/>
            <w:vAlign w:val="center"/>
          </w:tcPr>
          <w:p w14:paraId="2747BC6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异议投诉</w:t>
            </w:r>
          </w:p>
        </w:tc>
        <w:tc>
          <w:tcPr>
            <w:tcW w:w="6196" w:type="dxa"/>
            <w:noWrap w:val="0"/>
            <w:vAlign w:val="center"/>
          </w:tcPr>
          <w:p w14:paraId="6C68B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1.异议</w:t>
            </w:r>
          </w:p>
          <w:p w14:paraId="238B9A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潜在响应单位或者其他利害关系人对选择文件有异议的，应在递交响应文件截止之日前1个工作日内，通过以下方式提出0571-88136593。</w:t>
            </w:r>
          </w:p>
          <w:p w14:paraId="1E3759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响应单位或者其他利害关系人对响应文件开启过程有异议的，应在开启响应文件现场向选择人提出，选择人应当场予以答复。</w:t>
            </w:r>
          </w:p>
          <w:p w14:paraId="08F1D1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选择人将在收到异议之日起3天内作出答复；作出答复前，将暂停响应活动。</w:t>
            </w:r>
          </w:p>
          <w:p w14:paraId="29BF1D9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5D8D98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ABF11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2.投诉</w:t>
            </w:r>
          </w:p>
          <w:p w14:paraId="0B5C6E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510C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ABF34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b w:val="0"/>
                <w:bCs/>
                <w:snapToGrid w:val="0"/>
                <w:kern w:val="0"/>
                <w:sz w:val="21"/>
                <w:szCs w:val="21"/>
                <w:highlight w:val="none"/>
                <w:lang w:val="en-US" w:eastAsia="zh-CN"/>
              </w:rPr>
              <w:t>22</w:t>
            </w:r>
          </w:p>
        </w:tc>
        <w:tc>
          <w:tcPr>
            <w:tcW w:w="8312" w:type="dxa"/>
            <w:gridSpan w:val="2"/>
            <w:noWrap w:val="0"/>
            <w:vAlign w:val="center"/>
          </w:tcPr>
          <w:p w14:paraId="3D2A6015">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需要补充的其他内容</w:t>
            </w:r>
          </w:p>
        </w:tc>
      </w:tr>
      <w:tr w14:paraId="2D26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C3883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22.1</w:t>
            </w:r>
          </w:p>
        </w:tc>
        <w:tc>
          <w:tcPr>
            <w:tcW w:w="2116" w:type="dxa"/>
            <w:noWrap w:val="0"/>
            <w:vAlign w:val="center"/>
          </w:tcPr>
          <w:p w14:paraId="74DA3B5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废</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条款</w:t>
            </w:r>
          </w:p>
        </w:tc>
        <w:tc>
          <w:tcPr>
            <w:tcW w:w="6196" w:type="dxa"/>
            <w:noWrap w:val="0"/>
            <w:vAlign w:val="top"/>
          </w:tcPr>
          <w:p w14:paraId="35C4B477">
            <w:pPr>
              <w:autoSpaceDE w:val="0"/>
              <w:autoSpaceDN w:val="0"/>
              <w:adjustRightInd w:val="0"/>
              <w:snapToGrid w:val="0"/>
              <w:spacing w:before="160" w:beforeLines="50" w:line="360" w:lineRule="auto"/>
              <w:ind w:firstLine="420" w:firstLineChars="200"/>
              <w:jc w:val="both"/>
              <w:rPr>
                <w:rFonts w:hint="eastAsia"/>
                <w:highlight w:val="none"/>
              </w:rPr>
            </w:pPr>
            <w:r>
              <w:rPr>
                <w:rFonts w:hint="eastAsia"/>
                <w:highlight w:val="none"/>
              </w:rPr>
              <w:t>1、</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同时满足本表格所列的全部条件；</w:t>
            </w:r>
          </w:p>
          <w:p w14:paraId="41073949">
            <w:pPr>
              <w:autoSpaceDE w:val="0"/>
              <w:autoSpaceDN w:val="0"/>
              <w:adjustRightInd w:val="0"/>
              <w:snapToGrid w:val="0"/>
              <w:spacing w:before="160" w:beforeLines="50" w:line="360" w:lineRule="auto"/>
              <w:ind w:firstLine="420" w:firstLineChars="200"/>
              <w:jc w:val="both"/>
              <w:rPr>
                <w:rFonts w:hint="eastAsia" w:eastAsia="宋体"/>
                <w:highlight w:val="none"/>
                <w:lang w:eastAsia="zh-CN"/>
              </w:rPr>
            </w:pPr>
            <w:r>
              <w:rPr>
                <w:rFonts w:hint="eastAsia"/>
                <w:highlight w:val="none"/>
              </w:rPr>
              <w:t>2、</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在</w:t>
            </w:r>
            <w:r>
              <w:rPr>
                <w:rFonts w:hint="eastAsia"/>
                <w:highlight w:val="none"/>
                <w:lang w:val="en-US" w:eastAsia="zh-CN"/>
              </w:rPr>
              <w:t>选择文件规定</w:t>
            </w:r>
            <w:r>
              <w:rPr>
                <w:rFonts w:hint="eastAsia"/>
                <w:highlight w:val="none"/>
              </w:rPr>
              <w:t>的时间内，将</w:t>
            </w:r>
            <w:r>
              <w:rPr>
                <w:rFonts w:hint="eastAsia"/>
                <w:highlight w:val="none"/>
                <w:lang w:val="en-US" w:eastAsia="zh-CN"/>
              </w:rPr>
              <w:t>响应</w:t>
            </w:r>
            <w:r>
              <w:rPr>
                <w:rFonts w:hint="eastAsia"/>
                <w:highlight w:val="none"/>
              </w:rPr>
              <w:t>文件递交到指定地点</w:t>
            </w:r>
            <w:r>
              <w:rPr>
                <w:rFonts w:hint="eastAsia"/>
                <w:highlight w:val="none"/>
                <w:lang w:val="en-US" w:eastAsia="zh-CN"/>
              </w:rPr>
              <w:t>；</w:t>
            </w:r>
          </w:p>
          <w:p w14:paraId="797989C0">
            <w:pPr>
              <w:pStyle w:val="2"/>
              <w:ind w:left="0" w:leftChars="0" w:firstLine="420" w:firstLineChars="200"/>
              <w:rPr>
                <w:rFonts w:hint="eastAsia"/>
                <w:highlight w:val="none"/>
              </w:rPr>
            </w:pPr>
            <w:r>
              <w:rPr>
                <w:rFonts w:hint="eastAsia"/>
                <w:highlight w:val="none"/>
                <w:lang w:val="en-US" w:eastAsia="zh-CN"/>
              </w:rPr>
              <w:t>3、</w:t>
            </w:r>
            <w:r>
              <w:rPr>
                <w:rFonts w:hint="eastAsia"/>
                <w:highlight w:val="none"/>
              </w:rPr>
              <w:t>响应人在一份响应文件中对同一选择项目报有两个或多个报价，且未书面声明以哪个报价为准的；</w:t>
            </w:r>
          </w:p>
          <w:p w14:paraId="3B9E9738">
            <w:pPr>
              <w:pStyle w:val="2"/>
              <w:ind w:left="0" w:leftChars="0" w:firstLine="420" w:firstLineChars="200"/>
              <w:rPr>
                <w:rFonts w:hint="eastAsia" w:eastAsia="宋体"/>
                <w:highlight w:val="none"/>
                <w:lang w:eastAsia="zh-CN"/>
              </w:rPr>
            </w:pPr>
            <w:r>
              <w:rPr>
                <w:rFonts w:hint="eastAsia"/>
                <w:highlight w:val="none"/>
                <w:lang w:val="en-US" w:eastAsia="zh-CN"/>
              </w:rPr>
              <w:t>4、</w:t>
            </w:r>
            <w:r>
              <w:rPr>
                <w:rFonts w:hint="eastAsia"/>
                <w:highlight w:val="none"/>
              </w:rPr>
              <w:t>改变选择文件提供的工程量清单中的项目名称、计量单位、工程数量的</w:t>
            </w:r>
            <w:r>
              <w:rPr>
                <w:rFonts w:hint="eastAsia"/>
                <w:highlight w:val="none"/>
                <w:lang w:eastAsia="zh-CN"/>
              </w:rPr>
              <w:t>；</w:t>
            </w:r>
          </w:p>
          <w:p w14:paraId="5867C5BD">
            <w:pPr>
              <w:pStyle w:val="2"/>
              <w:ind w:left="0" w:leftChars="0" w:firstLine="420" w:firstLineChars="200"/>
              <w:rPr>
                <w:rFonts w:hint="eastAsia" w:eastAsia="宋体"/>
                <w:highlight w:val="none"/>
                <w:lang w:eastAsia="zh-CN"/>
              </w:rPr>
            </w:pPr>
            <w:r>
              <w:rPr>
                <w:rFonts w:hint="eastAsia"/>
                <w:highlight w:val="none"/>
                <w:lang w:val="en-US" w:eastAsia="zh-CN"/>
              </w:rPr>
              <w:t>5、</w:t>
            </w:r>
            <w:r>
              <w:rPr>
                <w:rFonts w:hint="eastAsia"/>
                <w:highlight w:val="none"/>
              </w:rPr>
              <w:t>经评审小组认定响应人以低于成本价报价，恶意竞争的</w:t>
            </w:r>
            <w:r>
              <w:rPr>
                <w:rFonts w:hint="eastAsia"/>
                <w:highlight w:val="none"/>
                <w:lang w:eastAsia="zh-CN"/>
              </w:rPr>
              <w:t>。</w:t>
            </w:r>
          </w:p>
        </w:tc>
      </w:tr>
      <w:tr w14:paraId="219A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CCB811">
            <w:pPr>
              <w:spacing w:line="293" w:lineRule="auto"/>
              <w:jc w:val="center"/>
              <w:rPr>
                <w:rFonts w:hint="eastAsia" w:asciiTheme="minorEastAsia" w:hAnsiTheme="minorEastAsia" w:eastAsiaTheme="minorEastAsia" w:cstheme="minorEastAsia"/>
                <w:sz w:val="21"/>
                <w:szCs w:val="21"/>
                <w:highlight w:val="none"/>
              </w:rPr>
            </w:pPr>
          </w:p>
          <w:p w14:paraId="458464A9">
            <w:pPr>
              <w:spacing w:before="65" w:line="19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pacing w:val="-1"/>
                <w:sz w:val="21"/>
                <w:szCs w:val="21"/>
                <w:highlight w:val="none"/>
                <w:lang w:val="en-US" w:eastAsia="zh-CN"/>
              </w:rPr>
              <w:t>22.2</w:t>
            </w:r>
          </w:p>
        </w:tc>
        <w:tc>
          <w:tcPr>
            <w:tcW w:w="2116" w:type="dxa"/>
            <w:noWrap w:val="0"/>
            <w:vAlign w:val="center"/>
          </w:tcPr>
          <w:p w14:paraId="1DBEA35B">
            <w:pPr>
              <w:spacing w:line="282" w:lineRule="auto"/>
              <w:jc w:val="center"/>
              <w:rPr>
                <w:rFonts w:hint="eastAsia" w:asciiTheme="minorEastAsia" w:hAnsiTheme="minorEastAsia" w:eastAsiaTheme="minorEastAsia" w:cstheme="minorEastAsia"/>
                <w:sz w:val="21"/>
                <w:szCs w:val="21"/>
                <w:highlight w:val="none"/>
              </w:rPr>
            </w:pPr>
          </w:p>
          <w:p w14:paraId="66195BB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重新选择</w:t>
            </w:r>
          </w:p>
          <w:p w14:paraId="50F815B3">
            <w:pPr>
              <w:spacing w:before="65" w:line="228" w:lineRule="auto"/>
              <w:jc w:val="center"/>
              <w:rPr>
                <w:rFonts w:hint="eastAsia" w:asciiTheme="minorEastAsia" w:hAnsiTheme="minorEastAsia" w:eastAsiaTheme="minorEastAsia" w:cstheme="minorEastAsia"/>
                <w:snapToGrid w:val="0"/>
                <w:kern w:val="0"/>
                <w:sz w:val="21"/>
                <w:szCs w:val="21"/>
                <w:highlight w:val="none"/>
              </w:rPr>
            </w:pPr>
          </w:p>
        </w:tc>
        <w:tc>
          <w:tcPr>
            <w:tcW w:w="6196" w:type="dxa"/>
            <w:noWrap w:val="0"/>
            <w:vAlign w:val="top"/>
          </w:tcPr>
          <w:p w14:paraId="48B1EB3E">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有下列情形之一的，</w:t>
            </w:r>
            <w:r>
              <w:rPr>
                <w:rFonts w:hint="eastAsia" w:asciiTheme="minorEastAsia" w:hAnsiTheme="minorEastAsia" w:eastAsiaTheme="minorEastAsia" w:cstheme="minorEastAsia"/>
                <w:kern w:val="0"/>
                <w:sz w:val="21"/>
                <w:szCs w:val="21"/>
                <w:highlight w:val="none"/>
                <w:lang w:val="en-US" w:eastAsia="zh-CN"/>
              </w:rPr>
              <w:t>选择人</w:t>
            </w:r>
            <w:r>
              <w:rPr>
                <w:rFonts w:hint="eastAsia" w:asciiTheme="minorEastAsia" w:hAnsiTheme="minorEastAsia" w:eastAsiaTheme="minorEastAsia" w:cstheme="minorEastAsia"/>
                <w:kern w:val="0"/>
                <w:sz w:val="21"/>
                <w:szCs w:val="21"/>
                <w:highlight w:val="none"/>
              </w:rPr>
              <w:t>将重新</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w:t>
            </w:r>
          </w:p>
          <w:p w14:paraId="0C720BA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(1) </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截止时间止，</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人少于 3 个的；</w:t>
            </w:r>
          </w:p>
          <w:p w14:paraId="6A3165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 经评</w:t>
            </w:r>
            <w:r>
              <w:rPr>
                <w:rFonts w:hint="eastAsia" w:asciiTheme="minorEastAsia" w:hAnsiTheme="minorEastAsia" w:eastAsiaTheme="minorEastAsia" w:cstheme="minorEastAsia"/>
                <w:kern w:val="0"/>
                <w:sz w:val="21"/>
                <w:szCs w:val="21"/>
                <w:highlight w:val="none"/>
                <w:lang w:val="en-US" w:eastAsia="zh-CN"/>
              </w:rPr>
              <w:t>审</w:t>
            </w:r>
            <w:r>
              <w:rPr>
                <w:rFonts w:hint="eastAsia" w:asciiTheme="minorEastAsia" w:hAnsiTheme="minorEastAsia" w:eastAsiaTheme="minorEastAsia" w:cstheme="minorEastAsia"/>
                <w:kern w:val="0"/>
                <w:sz w:val="21"/>
                <w:szCs w:val="21"/>
                <w:highlight w:val="none"/>
              </w:rPr>
              <w:t>小组评审后否决所有</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文件的；</w:t>
            </w:r>
          </w:p>
          <w:p w14:paraId="714ACE8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(3) </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人无正当理由拒签合同的，或者</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人放弃中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或因不可抗力不能履行合同，或者被查实存在影响中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结果的违法行为等情形，</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人不符合中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条件的；</w:t>
            </w:r>
          </w:p>
          <w:p w14:paraId="5EAA92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kern w:val="0"/>
                <w:sz w:val="21"/>
                <w:szCs w:val="21"/>
                <w:highlight w:val="none"/>
              </w:rPr>
              <w:t>(4) 法律规定的其他情形。</w:t>
            </w:r>
          </w:p>
        </w:tc>
      </w:tr>
      <w:tr w14:paraId="1C6A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90C5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22.3</w:t>
            </w:r>
          </w:p>
        </w:tc>
        <w:tc>
          <w:tcPr>
            <w:tcW w:w="2116" w:type="dxa"/>
            <w:noWrap w:val="0"/>
            <w:vAlign w:val="center"/>
          </w:tcPr>
          <w:p w14:paraId="0F2710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其他</w:t>
            </w:r>
          </w:p>
        </w:tc>
        <w:tc>
          <w:tcPr>
            <w:tcW w:w="6196" w:type="dxa"/>
            <w:noWrap w:val="0"/>
            <w:vAlign w:val="center"/>
          </w:tcPr>
          <w:p w14:paraId="575162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val="en-US" w:eastAsia="zh-CN"/>
              </w:rPr>
              <w:t>杭州交通高等级公路养护有限公司项目管理中心</w:t>
            </w:r>
            <w:r>
              <w:rPr>
                <w:rFonts w:hint="eastAsia" w:asciiTheme="minorEastAsia" w:hAnsiTheme="minorEastAsia" w:eastAsiaTheme="minorEastAsia" w:cstheme="minorEastAsia"/>
                <w:kern w:val="0"/>
                <w:sz w:val="21"/>
                <w:szCs w:val="21"/>
                <w:highlight w:val="none"/>
              </w:rPr>
              <w:t>制定并负责解释。</w:t>
            </w:r>
          </w:p>
        </w:tc>
      </w:tr>
    </w:tbl>
    <w:p w14:paraId="23F87159">
      <w:pPr>
        <w:rPr>
          <w:rFonts w:hint="eastAsia" w:ascii="宋体" w:hAnsi="宋体" w:cs="宋体"/>
          <w:bCs w:val="0"/>
          <w:snapToGrid w:val="0"/>
          <w:kern w:val="0"/>
          <w:sz w:val="32"/>
          <w:highlight w:val="none"/>
          <w:lang w:val="en-US" w:eastAsia="zh-CN"/>
        </w:rPr>
      </w:pPr>
    </w:p>
    <w:p w14:paraId="195EDB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F21F3A1">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B5BAF1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6325D74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highlight w:val="none"/>
          <w:lang w:val="en-US" w:eastAsia="zh-CN"/>
        </w:rPr>
      </w:pPr>
      <w:r>
        <w:rPr>
          <w:rFonts w:hint="eastAsia" w:ascii="宋体" w:hAnsi="宋体" w:cs="宋体"/>
          <w:bCs w:val="0"/>
          <w:snapToGrid w:val="0"/>
          <w:kern w:val="0"/>
          <w:sz w:val="32"/>
          <w:highlight w:val="none"/>
          <w:lang w:val="en-US" w:eastAsia="zh-CN"/>
        </w:rPr>
        <w:t>第三章</w:t>
      </w:r>
      <w:r>
        <w:rPr>
          <w:rFonts w:hint="eastAsia" w:ascii="宋体" w:hAnsi="宋体" w:cs="宋体"/>
          <w:bCs w:val="0"/>
          <w:snapToGrid w:val="0"/>
          <w:kern w:val="0"/>
          <w:sz w:val="32"/>
          <w:highlight w:val="none"/>
        </w:rPr>
        <w:t xml:space="preserve"> </w:t>
      </w:r>
      <w:bookmarkStart w:id="25" w:name="_Toc6107"/>
      <w:r>
        <w:rPr>
          <w:rFonts w:hint="eastAsia" w:ascii="宋体" w:hAnsi="宋体" w:cs="宋体"/>
          <w:bCs w:val="0"/>
          <w:snapToGrid w:val="0"/>
          <w:kern w:val="0"/>
          <w:sz w:val="32"/>
          <w:highlight w:val="none"/>
          <w:lang w:val="en-US" w:eastAsia="zh-CN"/>
        </w:rPr>
        <w:t>工程量清单</w:t>
      </w:r>
      <w:bookmarkEnd w:id="25"/>
    </w:p>
    <w:p w14:paraId="705387F3">
      <w:pPr>
        <w:numPr>
          <w:ilvl w:val="0"/>
          <w:numId w:val="0"/>
        </w:num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highlight w:val="none"/>
          <w:lang w:val="en-US" w:eastAsia="zh-CN"/>
        </w:rPr>
        <w:t>机电材料采购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001"/>
        <w:gridCol w:w="1331"/>
        <w:gridCol w:w="632"/>
        <w:gridCol w:w="650"/>
        <w:gridCol w:w="807"/>
        <w:gridCol w:w="951"/>
        <w:gridCol w:w="2345"/>
      </w:tblGrid>
      <w:tr w14:paraId="5F7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5D181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82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材料名称</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EF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632" w:type="dxa"/>
            <w:tcBorders>
              <w:top w:val="single" w:color="auto" w:sz="4" w:space="0"/>
              <w:left w:val="single" w:color="auto" w:sz="4" w:space="0"/>
              <w:bottom w:val="single" w:color="auto" w:sz="4" w:space="0"/>
              <w:right w:val="single" w:color="auto" w:sz="4" w:space="0"/>
              <w:tl2br w:val="nil"/>
              <w:tr2bl w:val="nil"/>
            </w:tcBorders>
            <w:noWrap/>
            <w:vAlign w:val="center"/>
          </w:tcPr>
          <w:p w14:paraId="67CDA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650" w:type="dxa"/>
            <w:tcBorders>
              <w:top w:val="single" w:color="auto" w:sz="4" w:space="0"/>
              <w:left w:val="single" w:color="auto" w:sz="4" w:space="0"/>
              <w:bottom w:val="single" w:color="auto" w:sz="4" w:space="0"/>
              <w:right w:val="single" w:color="auto" w:sz="4" w:space="0"/>
              <w:tl2br w:val="nil"/>
              <w:tr2bl w:val="nil"/>
            </w:tcBorders>
            <w:noWrap/>
            <w:vAlign w:val="center"/>
          </w:tcPr>
          <w:p w14:paraId="74627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24067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0282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188EB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6FE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310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B6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满屏信号灯</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B4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32" w:type="dxa"/>
            <w:tcBorders>
              <w:top w:val="single" w:color="auto" w:sz="4" w:space="0"/>
              <w:left w:val="single" w:color="auto" w:sz="4" w:space="0"/>
              <w:bottom w:val="single" w:color="auto" w:sz="4" w:space="0"/>
              <w:right w:val="single" w:color="auto" w:sz="4" w:space="0"/>
              <w:tl2br w:val="nil"/>
              <w:tr2bl w:val="nil"/>
            </w:tcBorders>
            <w:noWrap/>
            <w:vAlign w:val="center"/>
          </w:tcPr>
          <w:p w14:paraId="5341DD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CD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6F845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27EF0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4E66A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机动车三联信号灯</w:t>
            </w:r>
          </w:p>
        </w:tc>
      </w:tr>
      <w:tr w14:paraId="2512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6919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64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人行灯</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DD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38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6E65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3F62A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00417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4D6FA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人行信号灯</w:t>
            </w:r>
          </w:p>
        </w:tc>
      </w:tr>
      <w:tr w14:paraId="776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EE7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5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ED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XHJ-CW-GA-BK2400/4K</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0D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549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7380A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73C21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vMerge w:val="restart"/>
            <w:tcBorders>
              <w:top w:val="single" w:color="auto" w:sz="4" w:space="0"/>
              <w:left w:val="single" w:color="auto" w:sz="4" w:space="0"/>
              <w:right w:val="single" w:color="auto" w:sz="4" w:space="0"/>
              <w:tl2br w:val="nil"/>
              <w:tr2bl w:val="nil"/>
            </w:tcBorders>
            <w:noWrap/>
            <w:vAlign w:val="center"/>
          </w:tcPr>
          <w:p w14:paraId="14DCC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交通信号控制机器</w:t>
            </w:r>
          </w:p>
        </w:tc>
      </w:tr>
      <w:tr w14:paraId="38BD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1C5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CF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宝康IV型信号机控制软件[简称:GBS2400控制软件]Y1.0</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9A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基本型版本</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71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B14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2F2DE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31CA4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vMerge w:val="continue"/>
            <w:tcBorders>
              <w:left w:val="single" w:color="auto" w:sz="4" w:space="0"/>
              <w:bottom w:val="single" w:color="auto" w:sz="4" w:space="0"/>
              <w:right w:val="single" w:color="auto" w:sz="4" w:space="0"/>
              <w:tl2br w:val="nil"/>
              <w:tr2bl w:val="nil"/>
            </w:tcBorders>
            <w:noWrap/>
            <w:vAlign w:val="center"/>
          </w:tcPr>
          <w:p w14:paraId="78BAD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7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C5B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B6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电源防雷器</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18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96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460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75440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6FBA3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21948727">
            <w:pPr>
              <w:jc w:val="center"/>
              <w:rPr>
                <w:rFonts w:hint="eastAsia" w:ascii="宋体" w:hAnsi="宋体" w:eastAsia="宋体" w:cs="宋体"/>
                <w:i w:val="0"/>
                <w:iCs w:val="0"/>
                <w:color w:val="000000"/>
                <w:kern w:val="0"/>
                <w:sz w:val="18"/>
                <w:szCs w:val="18"/>
                <w:u w:val="none"/>
                <w:lang w:val="en-US" w:eastAsia="zh-CN" w:bidi="ar"/>
              </w:rPr>
            </w:pPr>
          </w:p>
        </w:tc>
      </w:tr>
      <w:tr w14:paraId="70C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AC8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7C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信号防雷器</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F3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A2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684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4583F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0A1B6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0B7F94F2">
            <w:pPr>
              <w:jc w:val="center"/>
              <w:rPr>
                <w:rFonts w:hint="eastAsia" w:ascii="宋体" w:hAnsi="宋体" w:eastAsia="宋体" w:cs="宋体"/>
                <w:i w:val="0"/>
                <w:iCs w:val="0"/>
                <w:color w:val="000000"/>
                <w:kern w:val="0"/>
                <w:sz w:val="18"/>
                <w:szCs w:val="18"/>
                <w:u w:val="none"/>
                <w:lang w:val="en-US" w:eastAsia="zh-CN" w:bidi="ar"/>
              </w:rPr>
            </w:pPr>
          </w:p>
        </w:tc>
      </w:tr>
      <w:tr w14:paraId="6B3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88D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9D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线缆</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24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RVV-4*1.0</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9D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A855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7A0F1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69753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199BF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信号灯电缆</w:t>
            </w:r>
          </w:p>
        </w:tc>
      </w:tr>
      <w:tr w14:paraId="4508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E94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54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语音提示器</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1B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YX285</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CC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0844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0C5F5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476EF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48A61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信号灯安装附件</w:t>
            </w:r>
          </w:p>
        </w:tc>
      </w:tr>
      <w:tr w14:paraId="2A10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CF7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8D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A2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YJV22-5x16</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70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84B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4500</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1873B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3DBD1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28C73C37">
            <w:pPr>
              <w:jc w:val="center"/>
              <w:rPr>
                <w:rFonts w:hint="eastAsia" w:ascii="宋体" w:hAnsi="宋体" w:eastAsia="宋体" w:cs="宋体"/>
                <w:i w:val="0"/>
                <w:iCs w:val="0"/>
                <w:color w:val="000000"/>
                <w:kern w:val="0"/>
                <w:sz w:val="18"/>
                <w:szCs w:val="18"/>
                <w:u w:val="none"/>
                <w:lang w:val="en-US" w:eastAsia="zh-CN" w:bidi="ar"/>
              </w:rPr>
            </w:pPr>
          </w:p>
        </w:tc>
      </w:tr>
      <w:tr w14:paraId="1A9B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B2415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01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高清抓拍单元</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11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iDS-TCE900-G</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61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3B5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4093A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791C3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7DE2F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电警一体化抓拍单元</w:t>
            </w:r>
          </w:p>
        </w:tc>
      </w:tr>
      <w:tr w14:paraId="402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6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AD0BED0">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合计（</w:t>
            </w:r>
            <w:r>
              <w:rPr>
                <w:rFonts w:hint="eastAsia" w:asciiTheme="minorEastAsia" w:hAnsiTheme="minorEastAsia" w:eastAsiaTheme="minorEastAsia" w:cstheme="minorEastAsia"/>
                <w:color w:val="000000"/>
                <w:sz w:val="21"/>
                <w:szCs w:val="21"/>
                <w:highlight w:val="none"/>
                <w:lang w:val="en-US" w:eastAsia="zh-CN"/>
              </w:rPr>
              <w:t>元</w:t>
            </w:r>
            <w:r>
              <w:rPr>
                <w:rFonts w:hint="eastAsia" w:asciiTheme="minorEastAsia" w:hAnsiTheme="minorEastAsia" w:eastAsiaTheme="minorEastAsia" w:cstheme="minorEastAsia"/>
                <w:color w:val="000000"/>
                <w:sz w:val="21"/>
                <w:szCs w:val="21"/>
                <w:highlight w:val="none"/>
                <w:lang w:eastAsia="zh-CN"/>
              </w:rPr>
              <w:t>）</w:t>
            </w:r>
          </w:p>
        </w:tc>
        <w:tc>
          <w:tcPr>
            <w:tcW w:w="47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EC4978">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bl>
    <w:p w14:paraId="45F463BD">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highlight w:val="none"/>
          <w:lang w:val="en-US" w:eastAsia="zh-CN" w:bidi="ar"/>
        </w:rPr>
      </w:pPr>
    </w:p>
    <w:p w14:paraId="064E377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highlight w:val="none"/>
          <w:lang w:val="en-US" w:eastAsia="zh-CN" w:bidi="ar"/>
        </w:rPr>
      </w:pPr>
    </w:p>
    <w:p w14:paraId="38E7A92A">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59DCA3A">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61ED0D0D">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3D4574F6">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09904921">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0F28FBF">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130D5335">
      <w:pPr>
        <w:pStyle w:val="4"/>
        <w:numPr>
          <w:ilvl w:val="0"/>
          <w:numId w:val="0"/>
        </w:numPr>
        <w:tabs>
          <w:tab w:val="left" w:pos="2544"/>
          <w:tab w:val="center" w:pos="4320"/>
        </w:tabs>
        <w:adjustRightInd w:val="0"/>
        <w:snapToGrid w:val="0"/>
        <w:spacing w:before="0" w:after="0" w:line="360" w:lineRule="auto"/>
        <w:jc w:val="center"/>
        <w:rPr>
          <w:rFonts w:hint="eastAsia"/>
          <w:highlight w:val="none"/>
          <w:lang w:val="en-US" w:eastAsia="zh-CN"/>
        </w:rPr>
      </w:pPr>
      <w:r>
        <w:rPr>
          <w:rFonts w:hint="eastAsia" w:ascii="宋体" w:hAnsi="宋体" w:cs="宋体"/>
          <w:bCs w:val="0"/>
          <w:snapToGrid w:val="0"/>
          <w:kern w:val="0"/>
          <w:sz w:val="32"/>
          <w:highlight w:val="none"/>
          <w:lang w:val="en-US" w:eastAsia="zh-CN"/>
        </w:rPr>
        <w:t>第四章</w:t>
      </w:r>
      <w:r>
        <w:rPr>
          <w:rFonts w:hint="eastAsia" w:ascii="宋体" w:hAnsi="宋体" w:cs="宋体"/>
          <w:bCs w:val="0"/>
          <w:snapToGrid w:val="0"/>
          <w:kern w:val="0"/>
          <w:sz w:val="32"/>
          <w:highlight w:val="none"/>
        </w:rPr>
        <w:t xml:space="preserve"> </w:t>
      </w:r>
      <w:bookmarkStart w:id="26" w:name="_Toc30179"/>
      <w:r>
        <w:rPr>
          <w:rFonts w:hint="eastAsia" w:ascii="宋体" w:hAnsi="宋体" w:cs="宋体"/>
          <w:bCs w:val="0"/>
          <w:snapToGrid w:val="0"/>
          <w:kern w:val="0"/>
          <w:sz w:val="32"/>
          <w:highlight w:val="none"/>
          <w:lang w:val="en-US" w:eastAsia="zh-CN"/>
        </w:rPr>
        <w:t>评选办法</w:t>
      </w:r>
      <w:bookmarkEnd w:id="26"/>
    </w:p>
    <w:p w14:paraId="6B219361">
      <w:pPr>
        <w:rPr>
          <w:rFonts w:hint="eastAsia"/>
          <w:highlight w:val="none"/>
          <w:lang w:val="en-US" w:eastAsia="zh-CN"/>
        </w:rPr>
      </w:pPr>
    </w:p>
    <w:p w14:paraId="76A98660">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一、基本原则：</w:t>
      </w:r>
    </w:p>
    <w:p w14:paraId="567A2CD5">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1.评审应遵循公平、公正、科学、择优的原则。</w:t>
      </w:r>
    </w:p>
    <w:p w14:paraId="71F87BCD">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2.本次评审为递交响应文件的所有合格供应商提供公平的竞争机会。</w:t>
      </w:r>
    </w:p>
    <w:p w14:paraId="41894E31">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3.评审小组将遵循公平、公正的竞争原则，严格按照选择文件的要求，对响应文件、澄清及承诺文件等进行分析、评价，并确定中选单位。</w:t>
      </w:r>
    </w:p>
    <w:p w14:paraId="29D5E276">
      <w:pPr>
        <w:pStyle w:val="2"/>
        <w:rPr>
          <w:rFonts w:hint="eastAsia"/>
          <w:highlight w:val="none"/>
          <w:lang w:val="en-US" w:eastAsia="zh-CN"/>
        </w:rPr>
      </w:pPr>
    </w:p>
    <w:p w14:paraId="6A750A65">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二、评审程序：</w:t>
      </w:r>
    </w:p>
    <w:p w14:paraId="506A4544">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1.组建评审小组</w:t>
      </w:r>
    </w:p>
    <w:p w14:paraId="1CF6B8AF">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由选择人根据本次选择的特点组建评审小组，成员人数见本选择文件响应人须知。</w:t>
      </w:r>
    </w:p>
    <w:p w14:paraId="33A09A5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2.评审小组工作原则</w:t>
      </w:r>
    </w:p>
    <w:p w14:paraId="187B5EE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评审小组成员应当按照客观、公正、审慎的原则，根据选择文件规定的评审程序、评审方法和评审标准进行独立评审。未实质性响应选择文件的响应文件按无效响应处理。</w:t>
      </w:r>
    </w:p>
    <w:p w14:paraId="1DEBCC44">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3.评审程序和内容</w:t>
      </w:r>
    </w:p>
    <w:p w14:paraId="5AA7845B">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(1)本项目选择由选择人主持，宣布评审的有关事项。</w:t>
      </w:r>
    </w:p>
    <w:p w14:paraId="59B34C4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(2)评审小组按照选择文件的要求和规定，首先对所有响应单位的响应文件进行</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评审，凡响应文件不符合选择文件要求的，经评审小组询问核实并认定后，作无效响应处理，其响应文件不再进入下一环节的评审。</w:t>
      </w:r>
    </w:p>
    <w:p w14:paraId="0B2F358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(3)评审小组对通过</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评审的响应单位就报价等要素进行评审。</w:t>
      </w:r>
    </w:p>
    <w:p w14:paraId="0DB9360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(4)完成选择报告，推荐候选合作单位。</w:t>
      </w:r>
    </w:p>
    <w:p w14:paraId="64D2C420">
      <w:pPr>
        <w:pStyle w:val="2"/>
        <w:rPr>
          <w:rFonts w:hint="eastAsia"/>
          <w:highlight w:val="none"/>
          <w:lang w:val="en-US" w:eastAsia="zh-CN"/>
        </w:rPr>
      </w:pPr>
    </w:p>
    <w:p w14:paraId="790D1410">
      <w:pPr>
        <w:widowControl/>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lang w:val="en-US" w:eastAsia="zh-CN"/>
        </w:rPr>
        <w:t>三、</w:t>
      </w:r>
      <w:r>
        <w:rPr>
          <w:rFonts w:hint="eastAsia" w:ascii="宋体" w:hAnsi="宋体" w:cs="宋体"/>
          <w:b/>
          <w:bCs/>
          <w:kern w:val="0"/>
          <w:szCs w:val="21"/>
          <w:highlight w:val="none"/>
        </w:rPr>
        <w:t>本次</w:t>
      </w:r>
      <w:r>
        <w:rPr>
          <w:rFonts w:hint="eastAsia" w:ascii="宋体" w:hAnsi="宋体" w:cs="宋体"/>
          <w:b/>
          <w:bCs/>
          <w:kern w:val="0"/>
          <w:szCs w:val="21"/>
          <w:highlight w:val="none"/>
          <w:lang w:val="en-US" w:eastAsia="zh-CN"/>
        </w:rPr>
        <w:t>选择</w:t>
      </w:r>
      <w:r>
        <w:rPr>
          <w:rFonts w:hint="eastAsia" w:ascii="宋体" w:hAnsi="宋体" w:cs="宋体"/>
          <w:b/>
          <w:bCs/>
          <w:kern w:val="0"/>
          <w:szCs w:val="21"/>
          <w:highlight w:val="none"/>
        </w:rPr>
        <w:t>采用：</w:t>
      </w:r>
    </w:p>
    <w:p w14:paraId="64D81B36">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sym w:font="Wingdings 2" w:char="0052"/>
      </w:r>
      <w:r>
        <w:rPr>
          <w:rFonts w:hint="eastAsia" w:ascii="宋体" w:hAnsi="宋体" w:eastAsia="宋体" w:cs="宋体"/>
          <w:kern w:val="0"/>
          <w:szCs w:val="21"/>
          <w:highlight w:val="none"/>
          <w:lang w:val="en-US" w:eastAsia="zh-CN"/>
        </w:rPr>
        <w:t>经评审的</w:t>
      </w:r>
      <w:r>
        <w:rPr>
          <w:rFonts w:hint="eastAsia" w:ascii="宋体" w:hAnsi="宋体" w:eastAsia="宋体" w:cs="宋体"/>
          <w:kern w:val="0"/>
          <w:szCs w:val="21"/>
          <w:highlight w:val="none"/>
        </w:rPr>
        <w:t>最低</w:t>
      </w:r>
      <w:r>
        <w:rPr>
          <w:rFonts w:hint="eastAsia" w:ascii="宋体" w:hAnsi="宋体" w:eastAsia="宋体" w:cs="宋体"/>
          <w:kern w:val="0"/>
          <w:szCs w:val="21"/>
          <w:highlight w:val="none"/>
          <w:lang w:val="en-US" w:eastAsia="zh-CN"/>
        </w:rPr>
        <w:t>价</w:t>
      </w:r>
      <w:r>
        <w:rPr>
          <w:rFonts w:hint="eastAsia" w:ascii="宋体" w:hAnsi="宋体" w:eastAsia="宋体" w:cs="宋体"/>
          <w:kern w:val="0"/>
          <w:szCs w:val="21"/>
          <w:highlight w:val="none"/>
        </w:rPr>
        <w:t>法。</w:t>
      </w:r>
    </w:p>
    <w:p w14:paraId="0DF96C69">
      <w:pPr>
        <w:pStyle w:val="2"/>
        <w:rPr>
          <w:rFonts w:hint="eastAsia" w:ascii="宋体" w:hAnsi="宋体" w:eastAsia="宋体" w:cs="宋体"/>
          <w:highlight w:val="none"/>
        </w:rPr>
      </w:pPr>
    </w:p>
    <w:p w14:paraId="6CE8CBFA">
      <w:pPr>
        <w:pStyle w:val="2"/>
        <w:rPr>
          <w:rFonts w:hint="eastAsia" w:ascii="宋体" w:hAnsi="宋体" w:eastAsia="宋体" w:cs="宋体"/>
          <w:highlight w:val="none"/>
        </w:rPr>
      </w:pPr>
    </w:p>
    <w:p w14:paraId="10F6A13F">
      <w:pPr>
        <w:pStyle w:val="2"/>
        <w:ind w:left="0" w:leftChars="0" w:firstLine="0" w:firstLineChars="0"/>
        <w:rPr>
          <w:rFonts w:hint="eastAsia" w:ascii="宋体" w:hAnsi="宋体" w:cs="宋体"/>
          <w:b/>
          <w:bCs/>
          <w:sz w:val="32"/>
          <w:szCs w:val="32"/>
          <w:highlight w:val="none"/>
          <w:lang w:val="en-US" w:eastAsia="zh-CN"/>
        </w:rPr>
      </w:pPr>
    </w:p>
    <w:p w14:paraId="56719AD4">
      <w:pPr>
        <w:pStyle w:val="2"/>
        <w:ind w:left="0" w:leftChars="0" w:firstLine="0" w:firstLineChars="0"/>
        <w:rPr>
          <w:rFonts w:hint="eastAsia" w:ascii="宋体" w:hAnsi="宋体" w:cs="宋体"/>
          <w:b/>
          <w:bCs/>
          <w:sz w:val="32"/>
          <w:szCs w:val="32"/>
          <w:highlight w:val="none"/>
          <w:lang w:val="en-US" w:eastAsia="zh-CN"/>
        </w:rPr>
      </w:pPr>
    </w:p>
    <w:p w14:paraId="422F1B73">
      <w:pPr>
        <w:pStyle w:val="2"/>
        <w:ind w:left="0" w:leftChars="0" w:firstLine="0" w:firstLineChars="0"/>
        <w:rPr>
          <w:rFonts w:hint="eastAsia" w:ascii="宋体" w:hAnsi="宋体" w:cs="宋体"/>
          <w:b/>
          <w:bCs/>
          <w:sz w:val="32"/>
          <w:szCs w:val="32"/>
          <w:highlight w:val="none"/>
          <w:lang w:val="en-US" w:eastAsia="zh-CN"/>
        </w:rPr>
      </w:pPr>
    </w:p>
    <w:p w14:paraId="3DE99536">
      <w:pPr>
        <w:jc w:val="center"/>
        <w:outlineLvl w:val="0"/>
        <w:rPr>
          <w:rFonts w:hint="eastAsia" w:ascii="宋体" w:hAnsi="宋体" w:eastAsia="宋体" w:cs="宋体"/>
          <w:b/>
          <w:bCs w:val="0"/>
          <w:snapToGrid w:val="0"/>
          <w:kern w:val="0"/>
          <w:sz w:val="32"/>
          <w:szCs w:val="44"/>
          <w:highlight w:val="none"/>
          <w:lang w:val="en-US" w:eastAsia="zh-CN" w:bidi="ar-SA"/>
        </w:rPr>
      </w:pPr>
      <w:bookmarkStart w:id="27" w:name="_Toc16993"/>
    </w:p>
    <w:p w14:paraId="7CC78095">
      <w:pPr>
        <w:jc w:val="center"/>
        <w:outlineLvl w:val="0"/>
        <w:rPr>
          <w:rFonts w:hint="eastAsia" w:ascii="宋体" w:hAnsi="宋体" w:eastAsia="宋体" w:cs="宋体"/>
          <w:b/>
          <w:bCs w:val="0"/>
          <w:snapToGrid w:val="0"/>
          <w:kern w:val="0"/>
          <w:sz w:val="32"/>
          <w:szCs w:val="44"/>
          <w:highlight w:val="none"/>
          <w:lang w:val="en-US" w:eastAsia="zh-CN" w:bidi="ar-SA"/>
        </w:rPr>
      </w:pPr>
      <w:r>
        <w:rPr>
          <w:rFonts w:hint="eastAsia" w:ascii="宋体" w:hAnsi="宋体" w:eastAsia="宋体" w:cs="宋体"/>
          <w:b/>
          <w:bCs w:val="0"/>
          <w:snapToGrid w:val="0"/>
          <w:kern w:val="0"/>
          <w:sz w:val="32"/>
          <w:szCs w:val="44"/>
          <w:highlight w:val="none"/>
          <w:lang w:val="en-US" w:eastAsia="zh-CN" w:bidi="ar-SA"/>
        </w:rPr>
        <w:t>第</w:t>
      </w:r>
      <w:r>
        <w:rPr>
          <w:rFonts w:hint="eastAsia" w:ascii="宋体" w:hAnsi="宋体" w:cs="宋体"/>
          <w:b/>
          <w:bCs w:val="0"/>
          <w:snapToGrid w:val="0"/>
          <w:kern w:val="0"/>
          <w:sz w:val="32"/>
          <w:szCs w:val="44"/>
          <w:highlight w:val="none"/>
          <w:lang w:val="en-US" w:eastAsia="zh-CN" w:bidi="ar-SA"/>
        </w:rPr>
        <w:t>五</w:t>
      </w:r>
      <w:r>
        <w:rPr>
          <w:rFonts w:hint="eastAsia" w:ascii="宋体" w:hAnsi="宋体" w:eastAsia="宋体" w:cs="宋体"/>
          <w:b/>
          <w:bCs w:val="0"/>
          <w:snapToGrid w:val="0"/>
          <w:kern w:val="0"/>
          <w:sz w:val="32"/>
          <w:szCs w:val="44"/>
          <w:highlight w:val="none"/>
          <w:lang w:val="en-US" w:eastAsia="zh-CN" w:bidi="ar-SA"/>
        </w:rPr>
        <w:t xml:space="preserve">章  </w:t>
      </w:r>
      <w:r>
        <w:rPr>
          <w:rFonts w:hint="eastAsia" w:ascii="宋体" w:hAnsi="宋体" w:cs="宋体"/>
          <w:b/>
          <w:bCs w:val="0"/>
          <w:snapToGrid w:val="0"/>
          <w:kern w:val="0"/>
          <w:sz w:val="32"/>
          <w:szCs w:val="44"/>
          <w:highlight w:val="none"/>
          <w:lang w:val="en-US" w:eastAsia="zh-CN" w:bidi="ar-SA"/>
        </w:rPr>
        <w:t>响应</w:t>
      </w:r>
      <w:r>
        <w:rPr>
          <w:rFonts w:hint="eastAsia" w:ascii="宋体" w:hAnsi="宋体" w:eastAsia="宋体" w:cs="宋体"/>
          <w:b/>
          <w:bCs w:val="0"/>
          <w:snapToGrid w:val="0"/>
          <w:kern w:val="0"/>
          <w:sz w:val="32"/>
          <w:szCs w:val="44"/>
          <w:highlight w:val="none"/>
          <w:lang w:val="en-US" w:eastAsia="zh-CN" w:bidi="ar-SA"/>
        </w:rPr>
        <w:t>文件格式</w:t>
      </w:r>
      <w:bookmarkEnd w:id="27"/>
    </w:p>
    <w:p w14:paraId="1268172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7753BA1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16E54019">
      <w:pPr>
        <w:rPr>
          <w:rFonts w:hint="eastAsia" w:asciiTheme="majorEastAsia" w:hAnsiTheme="majorEastAsia" w:eastAsiaTheme="majorEastAsia" w:cstheme="majorEastAsia"/>
          <w:bCs w:val="0"/>
          <w:snapToGrid w:val="0"/>
          <w:kern w:val="0"/>
          <w:sz w:val="44"/>
          <w:szCs w:val="44"/>
          <w:highlight w:val="none"/>
          <w:lang w:val="en-US" w:eastAsia="zh-CN"/>
        </w:rPr>
      </w:pPr>
    </w:p>
    <w:p w14:paraId="19F16E2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93AC3C7">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61543371">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1D51B42">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ECAA803">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20285A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D8E6E2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37746B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819B6C4">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CFE765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73E585B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0305A5A">
      <w:pPr>
        <w:rPr>
          <w:rFonts w:hint="eastAsia"/>
          <w:highlight w:val="none"/>
          <w:lang w:val="en-US" w:eastAsia="zh-CN"/>
        </w:rPr>
      </w:pPr>
    </w:p>
    <w:p w14:paraId="1C5FA5B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highlight w:val="none"/>
          <w:lang w:val="en-US" w:eastAsia="zh-CN"/>
        </w:rPr>
      </w:pPr>
      <w:r>
        <w:rPr>
          <w:rFonts w:hint="eastAsia" w:ascii="宋体" w:hAnsi="宋体" w:cs="宋体"/>
          <w:color w:val="1F2D3D"/>
          <w:sz w:val="40"/>
          <w:szCs w:val="40"/>
          <w:highlight w:val="none"/>
          <w:shd w:val="clear" w:color="auto" w:fill="FFFFFF"/>
          <w:lang w:val="en-US" w:eastAsia="zh-CN"/>
        </w:rPr>
        <w:t>2025年温岭市道路交通安全隐患整治工程（X807大松线）</w:t>
      </w:r>
    </w:p>
    <w:p w14:paraId="700C41F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1B7ACBB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70FA69B">
      <w:pPr>
        <w:adjustRightInd w:val="0"/>
        <w:snapToGrid w:val="0"/>
        <w:spacing w:line="560" w:lineRule="exact"/>
        <w:jc w:val="center"/>
        <w:rPr>
          <w:rFonts w:hint="eastAsia" w:asciiTheme="majorEastAsia" w:hAnsiTheme="majorEastAsia" w:eastAsiaTheme="majorEastAsia" w:cstheme="majorEastAsia"/>
          <w:sz w:val="30"/>
          <w:highlight w:val="none"/>
        </w:rPr>
      </w:pPr>
    </w:p>
    <w:p w14:paraId="5B2D6F31">
      <w:pPr>
        <w:adjustRightInd w:val="0"/>
        <w:snapToGrid w:val="0"/>
        <w:spacing w:line="560" w:lineRule="exact"/>
        <w:jc w:val="center"/>
        <w:rPr>
          <w:rFonts w:hint="eastAsia" w:asciiTheme="majorEastAsia" w:hAnsiTheme="majorEastAsia" w:eastAsiaTheme="majorEastAsia" w:cstheme="majorEastAsia"/>
          <w:sz w:val="30"/>
          <w:highlight w:val="none"/>
        </w:rPr>
      </w:pPr>
    </w:p>
    <w:p w14:paraId="35A0A21E">
      <w:pPr>
        <w:adjustRightInd w:val="0"/>
        <w:snapToGrid w:val="0"/>
        <w:spacing w:line="560" w:lineRule="exact"/>
        <w:jc w:val="center"/>
        <w:rPr>
          <w:rFonts w:hint="eastAsia" w:asciiTheme="majorEastAsia" w:hAnsiTheme="majorEastAsia" w:eastAsiaTheme="majorEastAsia" w:cstheme="majorEastAsia"/>
          <w:sz w:val="30"/>
          <w:highlight w:val="none"/>
        </w:rPr>
      </w:pPr>
    </w:p>
    <w:p w14:paraId="56A7018A">
      <w:pPr>
        <w:adjustRightInd w:val="0"/>
        <w:snapToGrid w:val="0"/>
        <w:spacing w:line="560" w:lineRule="exact"/>
        <w:jc w:val="center"/>
        <w:rPr>
          <w:rFonts w:hint="eastAsia" w:asciiTheme="majorEastAsia" w:hAnsiTheme="majorEastAsia" w:eastAsiaTheme="majorEastAsia" w:cstheme="majorEastAsia"/>
          <w:sz w:val="30"/>
          <w:highlight w:val="none"/>
        </w:rPr>
      </w:pPr>
    </w:p>
    <w:p w14:paraId="6E7D0635">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none"/>
          <w:lang w:val="en-US" w:eastAsia="zh-CN"/>
        </w:rPr>
      </w:pPr>
      <w:r>
        <w:rPr>
          <w:rFonts w:hint="eastAsia" w:asciiTheme="majorEastAsia" w:hAnsiTheme="majorEastAsia" w:eastAsiaTheme="majorEastAsia" w:cstheme="majorEastAsia"/>
          <w:b/>
          <w:bCs/>
          <w:sz w:val="44"/>
          <w:szCs w:val="44"/>
          <w:highlight w:val="none"/>
          <w:lang w:val="en-US" w:eastAsia="zh-CN"/>
        </w:rPr>
        <w:t>机电材料采购响应文件</w:t>
      </w:r>
    </w:p>
    <w:p w14:paraId="43897BD6">
      <w:pPr>
        <w:adjustRightInd w:val="0"/>
        <w:snapToGrid w:val="0"/>
        <w:spacing w:line="560" w:lineRule="exact"/>
        <w:jc w:val="center"/>
        <w:rPr>
          <w:rFonts w:hint="eastAsia" w:asciiTheme="majorEastAsia" w:hAnsiTheme="majorEastAsia" w:eastAsiaTheme="majorEastAsia" w:cstheme="majorEastAsia"/>
          <w:sz w:val="30"/>
          <w:highlight w:val="none"/>
        </w:rPr>
      </w:pPr>
    </w:p>
    <w:p w14:paraId="08E2DDB5">
      <w:pPr>
        <w:adjustRightInd w:val="0"/>
        <w:snapToGrid w:val="0"/>
        <w:spacing w:line="560" w:lineRule="exact"/>
        <w:jc w:val="center"/>
        <w:rPr>
          <w:rFonts w:hint="eastAsia" w:asciiTheme="majorEastAsia" w:hAnsiTheme="majorEastAsia" w:eastAsiaTheme="majorEastAsia" w:cstheme="majorEastAsia"/>
          <w:sz w:val="30"/>
          <w:highlight w:val="none"/>
        </w:rPr>
      </w:pPr>
    </w:p>
    <w:p w14:paraId="455880B8">
      <w:pPr>
        <w:adjustRightInd w:val="0"/>
        <w:snapToGrid w:val="0"/>
        <w:spacing w:line="560" w:lineRule="exact"/>
        <w:rPr>
          <w:rFonts w:hint="eastAsia" w:asciiTheme="majorEastAsia" w:hAnsiTheme="majorEastAsia" w:eastAsiaTheme="majorEastAsia" w:cstheme="majorEastAsia"/>
          <w:sz w:val="30"/>
          <w:highlight w:val="none"/>
        </w:rPr>
      </w:pPr>
    </w:p>
    <w:p w14:paraId="37158AFF">
      <w:pPr>
        <w:adjustRightInd w:val="0"/>
        <w:snapToGrid w:val="0"/>
        <w:spacing w:line="560" w:lineRule="exact"/>
        <w:rPr>
          <w:rFonts w:hint="eastAsia" w:asciiTheme="majorEastAsia" w:hAnsiTheme="majorEastAsia" w:eastAsiaTheme="majorEastAsia" w:cstheme="majorEastAsia"/>
          <w:sz w:val="30"/>
          <w:highlight w:val="none"/>
        </w:rPr>
      </w:pPr>
    </w:p>
    <w:p w14:paraId="7B577A83">
      <w:pPr>
        <w:adjustRightInd w:val="0"/>
        <w:snapToGrid w:val="0"/>
        <w:spacing w:line="560" w:lineRule="exact"/>
        <w:rPr>
          <w:rFonts w:hint="eastAsia" w:asciiTheme="majorEastAsia" w:hAnsiTheme="majorEastAsia" w:eastAsiaTheme="majorEastAsia" w:cstheme="majorEastAsia"/>
          <w:sz w:val="30"/>
          <w:highlight w:val="none"/>
        </w:rPr>
      </w:pPr>
    </w:p>
    <w:p w14:paraId="6735BD88">
      <w:pPr>
        <w:adjustRightInd w:val="0"/>
        <w:snapToGrid w:val="0"/>
        <w:spacing w:line="560" w:lineRule="exact"/>
        <w:rPr>
          <w:rFonts w:hint="eastAsia" w:asciiTheme="majorEastAsia" w:hAnsiTheme="majorEastAsia" w:eastAsiaTheme="majorEastAsia" w:cstheme="majorEastAsia"/>
          <w:sz w:val="30"/>
          <w:highlight w:val="none"/>
        </w:rPr>
      </w:pPr>
    </w:p>
    <w:p w14:paraId="01CF4391">
      <w:pPr>
        <w:adjustRightInd w:val="0"/>
        <w:snapToGrid w:val="0"/>
        <w:spacing w:line="560" w:lineRule="exact"/>
        <w:rPr>
          <w:rFonts w:hint="eastAsia" w:asciiTheme="majorEastAsia" w:hAnsiTheme="majorEastAsia" w:eastAsiaTheme="majorEastAsia" w:cstheme="majorEastAsia"/>
          <w:sz w:val="30"/>
          <w:highlight w:val="none"/>
        </w:rPr>
      </w:pPr>
    </w:p>
    <w:p w14:paraId="5F2285D1">
      <w:pPr>
        <w:adjustRightInd w:val="0"/>
        <w:snapToGrid w:val="0"/>
        <w:spacing w:line="560" w:lineRule="exact"/>
        <w:ind w:firstLine="300" w:firstLineChars="100"/>
        <w:jc w:val="center"/>
        <w:rPr>
          <w:rFonts w:hint="eastAsia" w:asciiTheme="majorEastAsia" w:hAnsiTheme="majorEastAsia" w:eastAsiaTheme="majorEastAsia" w:cstheme="majorEastAsia"/>
          <w:sz w:val="30"/>
          <w:highlight w:val="none"/>
          <w:u w:val="none"/>
        </w:rPr>
      </w:pPr>
      <w:r>
        <w:rPr>
          <w:rFonts w:hint="eastAsia" w:asciiTheme="majorEastAsia" w:hAnsiTheme="majorEastAsia" w:eastAsiaTheme="majorEastAsia" w:cstheme="majorEastAsia"/>
          <w:sz w:val="30"/>
          <w:highlight w:val="none"/>
          <w:lang w:val="en-US" w:eastAsia="zh-CN"/>
        </w:rPr>
        <w:t>响应人：</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none"/>
          <w:lang w:val="en-US" w:eastAsia="zh-CN"/>
        </w:rPr>
        <w:t>（</w:t>
      </w:r>
      <w:r>
        <w:rPr>
          <w:rFonts w:hint="eastAsia" w:asciiTheme="majorEastAsia" w:hAnsiTheme="majorEastAsia" w:eastAsiaTheme="majorEastAsia" w:cstheme="majorEastAsia"/>
          <w:sz w:val="30"/>
          <w:highlight w:val="none"/>
          <w:u w:val="none"/>
        </w:rPr>
        <w:t>盖</w:t>
      </w:r>
      <w:r>
        <w:rPr>
          <w:rFonts w:hint="eastAsia" w:asciiTheme="majorEastAsia" w:hAnsiTheme="majorEastAsia" w:eastAsiaTheme="majorEastAsia" w:cstheme="majorEastAsia"/>
          <w:sz w:val="30"/>
          <w:highlight w:val="none"/>
          <w:u w:val="none"/>
          <w:lang w:val="en-US" w:eastAsia="zh-CN"/>
        </w:rPr>
        <w:t>单位公</w:t>
      </w:r>
      <w:r>
        <w:rPr>
          <w:rFonts w:hint="eastAsia" w:asciiTheme="majorEastAsia" w:hAnsiTheme="majorEastAsia" w:eastAsiaTheme="majorEastAsia" w:cstheme="majorEastAsia"/>
          <w:sz w:val="30"/>
          <w:highlight w:val="none"/>
          <w:u w:val="none"/>
        </w:rPr>
        <w:t>章）</w:t>
      </w:r>
    </w:p>
    <w:p w14:paraId="025495B7">
      <w:pPr>
        <w:adjustRightInd w:val="0"/>
        <w:snapToGrid w:val="0"/>
        <w:spacing w:line="560" w:lineRule="exact"/>
        <w:jc w:val="both"/>
        <w:rPr>
          <w:rFonts w:hint="eastAsia" w:asciiTheme="majorEastAsia" w:hAnsiTheme="majorEastAsia" w:eastAsiaTheme="majorEastAsia" w:cstheme="majorEastAsia"/>
          <w:sz w:val="30"/>
          <w:highlight w:val="none"/>
        </w:rPr>
      </w:pPr>
    </w:p>
    <w:p w14:paraId="5A62BAEE">
      <w:pPr>
        <w:adjustRightInd w:val="0"/>
        <w:snapToGrid w:val="0"/>
        <w:spacing w:line="560" w:lineRule="exact"/>
        <w:jc w:val="center"/>
        <w:rPr>
          <w:rFonts w:hint="eastAsia"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年</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 xml:space="preserve">月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rPr>
        <w:t>日</w:t>
      </w:r>
    </w:p>
    <w:p w14:paraId="2853B662">
      <w:pPr>
        <w:rPr>
          <w:rFonts w:hint="eastAsia" w:ascii="仿宋_GB2312" w:hAnsi="宋体" w:eastAsia="仿宋_GB2312"/>
          <w:b/>
          <w:sz w:val="36"/>
          <w:szCs w:val="36"/>
          <w:highlight w:val="none"/>
        </w:rPr>
      </w:pPr>
    </w:p>
    <w:p w14:paraId="7B5016CA">
      <w:pPr>
        <w:pStyle w:val="2"/>
        <w:rPr>
          <w:rFonts w:hint="eastAsia" w:ascii="仿宋_GB2312" w:hAnsi="宋体" w:eastAsia="仿宋_GB2312"/>
          <w:b/>
          <w:sz w:val="36"/>
          <w:szCs w:val="36"/>
          <w:highlight w:val="none"/>
        </w:rPr>
      </w:pPr>
    </w:p>
    <w:p w14:paraId="30CDAF0E">
      <w:pPr>
        <w:pStyle w:val="2"/>
        <w:rPr>
          <w:rFonts w:hint="eastAsia" w:ascii="仿宋_GB2312" w:hAnsi="宋体" w:eastAsia="仿宋_GB2312"/>
          <w:b/>
          <w:sz w:val="36"/>
          <w:szCs w:val="36"/>
          <w:highlight w:val="none"/>
        </w:rPr>
      </w:pPr>
    </w:p>
    <w:p w14:paraId="0CD48BE1">
      <w:pPr>
        <w:pStyle w:val="2"/>
        <w:rPr>
          <w:rFonts w:hint="eastAsia" w:ascii="仿宋_GB2312" w:hAnsi="宋体" w:eastAsia="仿宋_GB2312"/>
          <w:b/>
          <w:sz w:val="36"/>
          <w:szCs w:val="36"/>
          <w:highlight w:val="none"/>
        </w:rPr>
      </w:pPr>
    </w:p>
    <w:p w14:paraId="2DE29913">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一、</w:t>
      </w:r>
      <w:r>
        <w:rPr>
          <w:rFonts w:hint="eastAsia" w:ascii="宋体" w:hAnsi="宋体" w:cs="宋体"/>
          <w:b/>
          <w:bCs/>
          <w:sz w:val="32"/>
          <w:szCs w:val="32"/>
          <w:highlight w:val="none"/>
          <w:lang w:val="en-US" w:eastAsia="zh-CN"/>
        </w:rPr>
        <w:t>响 应</w:t>
      </w:r>
      <w:r>
        <w:rPr>
          <w:rFonts w:hint="eastAsia" w:ascii="宋体" w:hAnsi="宋体" w:cs="宋体"/>
          <w:b/>
          <w:bCs/>
          <w:sz w:val="32"/>
          <w:szCs w:val="32"/>
          <w:highlight w:val="none"/>
        </w:rPr>
        <w:t xml:space="preserve"> 函</w:t>
      </w:r>
    </w:p>
    <w:p w14:paraId="2B8EF789">
      <w:pPr>
        <w:adjustRightInd w:val="0"/>
        <w:snapToGrid w:val="0"/>
        <w:spacing w:line="360" w:lineRule="auto"/>
        <w:rPr>
          <w:rFonts w:hint="eastAsia" w:ascii="宋体" w:hAnsi="宋体" w:cs="宋体"/>
          <w:snapToGrid w:val="0"/>
          <w:kern w:val="0"/>
          <w:szCs w:val="21"/>
          <w:highlight w:val="none"/>
        </w:rPr>
      </w:pPr>
      <w:r>
        <w:rPr>
          <w:rFonts w:hint="eastAsia" w:ascii="宋体" w:hAnsi="宋体" w:cs="宋体"/>
          <w:b/>
          <w:bCs w:val="0"/>
          <w:snapToGrid w:val="0"/>
          <w:kern w:val="0"/>
          <w:szCs w:val="21"/>
          <w:highlight w:val="none"/>
          <w:u w:val="none"/>
        </w:rPr>
        <w:t>杭州</w:t>
      </w:r>
      <w:r>
        <w:rPr>
          <w:rFonts w:hint="eastAsia" w:ascii="宋体" w:hAnsi="宋体" w:cs="宋体"/>
          <w:b/>
          <w:bCs w:val="0"/>
          <w:snapToGrid w:val="0"/>
          <w:kern w:val="0"/>
          <w:szCs w:val="21"/>
          <w:highlight w:val="none"/>
          <w:u w:val="none"/>
          <w:lang w:val="en-US" w:eastAsia="zh-CN"/>
        </w:rPr>
        <w:t>交通高等级公路养护</w:t>
      </w:r>
      <w:r>
        <w:rPr>
          <w:rFonts w:hint="eastAsia" w:ascii="宋体" w:hAnsi="宋体" w:cs="宋体"/>
          <w:b/>
          <w:bCs w:val="0"/>
          <w:snapToGrid w:val="0"/>
          <w:kern w:val="0"/>
          <w:szCs w:val="21"/>
          <w:highlight w:val="none"/>
          <w:u w:val="none"/>
        </w:rPr>
        <w:t>有限公司</w:t>
      </w:r>
      <w:r>
        <w:rPr>
          <w:rFonts w:hint="eastAsia" w:ascii="宋体" w:hAnsi="宋体" w:cs="宋体"/>
          <w:snapToGrid w:val="0"/>
          <w:kern w:val="0"/>
          <w:szCs w:val="21"/>
          <w:highlight w:val="none"/>
        </w:rPr>
        <w:t>：</w:t>
      </w:r>
    </w:p>
    <w:p w14:paraId="0ECFC468">
      <w:pPr>
        <w:spacing w:line="48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 xml:space="preserve">1．我方仔细研究了 </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napToGrid w:val="0"/>
          <w:kern w:val="0"/>
          <w:szCs w:val="21"/>
          <w:highlight w:val="none"/>
          <w:u w:val="single"/>
          <w:lang w:val="en-US" w:eastAsia="zh-CN"/>
        </w:rPr>
        <w:t xml:space="preserve">机电材料采购 </w:t>
      </w:r>
      <w:r>
        <w:rPr>
          <w:rFonts w:hint="eastAsia" w:ascii="宋体" w:hAnsi="宋体" w:cs="宋体"/>
          <w:snapToGrid w:val="0"/>
          <w:kern w:val="0"/>
          <w:szCs w:val="21"/>
          <w:highlight w:val="none"/>
        </w:rPr>
        <w:t>项目</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文件（包括补充文件）的全部内容，</w:t>
      </w:r>
      <w:r>
        <w:rPr>
          <w:rFonts w:hint="eastAsia" w:ascii="宋体" w:hAnsi="宋体" w:cs="宋体"/>
          <w:szCs w:val="21"/>
          <w:highlight w:val="none"/>
        </w:rPr>
        <w:t>同意接受</w:t>
      </w:r>
      <w:r>
        <w:rPr>
          <w:rFonts w:hint="eastAsia" w:ascii="宋体" w:hAnsi="宋体" w:cs="宋体"/>
          <w:szCs w:val="21"/>
          <w:highlight w:val="none"/>
          <w:lang w:val="en-US" w:eastAsia="zh-CN"/>
        </w:rPr>
        <w:t>选择</w:t>
      </w:r>
      <w:r>
        <w:rPr>
          <w:rFonts w:hint="eastAsia" w:ascii="宋体" w:hAnsi="宋体" w:cs="宋体"/>
          <w:szCs w:val="21"/>
          <w:highlight w:val="none"/>
        </w:rPr>
        <w:t>文件的全部内容和文件。本项目我方的含税总报价为:</w:t>
      </w:r>
      <w:r>
        <w:rPr>
          <w:rFonts w:hint="eastAsia" w:ascii="宋体" w:hAnsi="宋体" w:cs="宋体"/>
          <w:szCs w:val="21"/>
          <w:highlight w:val="none"/>
          <w:lang w:eastAsia="zh-CN"/>
        </w:rPr>
        <w:t>（</w:t>
      </w:r>
      <w:r>
        <w:rPr>
          <w:rFonts w:hint="eastAsia" w:ascii="宋体" w:hAnsi="宋体" w:cs="宋体"/>
          <w:snapToGrid w:val="0"/>
          <w:kern w:val="0"/>
          <w:szCs w:val="21"/>
          <w:highlight w:val="none"/>
        </w:rPr>
        <w:t>小写</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none"/>
          <w:lang w:val="en-US" w:eastAsia="zh-CN"/>
        </w:rPr>
        <w:t>元（人民币），我方声明此报价已考虑了所有因素，</w:t>
      </w:r>
      <w:r>
        <w:rPr>
          <w:rFonts w:hint="eastAsia" w:ascii="宋体" w:hAnsi="宋体" w:cs="宋体"/>
          <w:snapToGrid w:val="0"/>
          <w:kern w:val="0"/>
          <w:szCs w:val="21"/>
          <w:highlight w:val="none"/>
          <w:lang w:val="en-US" w:eastAsia="zh-CN"/>
        </w:rPr>
        <w:t>供货</w:t>
      </w:r>
      <w:r>
        <w:rPr>
          <w:rFonts w:hint="eastAsia" w:ascii="宋体" w:hAnsi="宋体" w:cs="宋体"/>
          <w:snapToGrid w:val="0"/>
          <w:kern w:val="0"/>
          <w:szCs w:val="21"/>
          <w:highlight w:val="none"/>
        </w:rPr>
        <w:t>时间</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文件要求</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供货</w:t>
      </w:r>
      <w:r>
        <w:rPr>
          <w:rFonts w:hint="eastAsia" w:ascii="宋体" w:hAnsi="宋体" w:cs="宋体"/>
          <w:snapToGrid w:val="0"/>
          <w:kern w:val="0"/>
          <w:szCs w:val="21"/>
          <w:highlight w:val="none"/>
        </w:rPr>
        <w:t>质量</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 xml:space="preserve">文件要求 </w:t>
      </w:r>
      <w:r>
        <w:rPr>
          <w:rFonts w:hint="eastAsia" w:ascii="宋体" w:hAnsi="宋体" w:cs="宋体"/>
          <w:snapToGrid w:val="0"/>
          <w:kern w:val="0"/>
          <w:szCs w:val="21"/>
          <w:highlight w:val="none"/>
        </w:rPr>
        <w:t>。</w:t>
      </w:r>
    </w:p>
    <w:p w14:paraId="49134A2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2．我方承诺在</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期内不修改、不撤销</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w:t>
      </w:r>
    </w:p>
    <w:p w14:paraId="2D0A8698">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．我方已详细审查全部</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文件、包括修改文件(如需要修改)以及全部参考资料和有关附件。我们完全理解并同意放弃对这方面有不明及误解的权利。</w:t>
      </w:r>
    </w:p>
    <w:p w14:paraId="5C5476AE">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4</w:t>
      </w:r>
      <w:r>
        <w:rPr>
          <w:rFonts w:hint="eastAsia" w:ascii="宋体" w:hAnsi="宋体" w:cs="宋体"/>
          <w:snapToGrid w:val="0"/>
          <w:kern w:val="0"/>
          <w:szCs w:val="21"/>
          <w:highlight w:val="none"/>
        </w:rPr>
        <w:t>. 我方同意按照</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人要求提供与其</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有关的一切数据和资料。</w:t>
      </w:r>
    </w:p>
    <w:p w14:paraId="1D553859">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．如我方中</w:t>
      </w:r>
      <w:r>
        <w:rPr>
          <w:rFonts w:hint="eastAsia" w:ascii="宋体" w:hAnsi="宋体" w:cs="宋体"/>
          <w:snapToGrid w:val="0"/>
          <w:kern w:val="0"/>
          <w:szCs w:val="21"/>
          <w:highlight w:val="none"/>
          <w:lang w:val="en-US" w:eastAsia="zh-CN"/>
        </w:rPr>
        <w:t>选</w:t>
      </w:r>
      <w:r>
        <w:rPr>
          <w:rFonts w:hint="eastAsia" w:ascii="宋体" w:hAnsi="宋体" w:cs="宋体"/>
          <w:snapToGrid w:val="0"/>
          <w:kern w:val="0"/>
          <w:szCs w:val="21"/>
          <w:highlight w:val="none"/>
        </w:rPr>
        <w:t>：</w:t>
      </w:r>
    </w:p>
    <w:p w14:paraId="10E9C27D">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）我方承诺在合同约定的期限内完成所有服务内容</w:t>
      </w:r>
      <w:r>
        <w:rPr>
          <w:rFonts w:hint="eastAsia" w:ascii="宋体" w:hAnsi="宋体" w:cs="宋体"/>
          <w:snapToGrid w:val="0"/>
          <w:kern w:val="0"/>
          <w:szCs w:val="21"/>
          <w:highlight w:val="none"/>
          <w:lang w:val="en-US" w:eastAsia="zh-CN"/>
        </w:rPr>
        <w:t>并履行规定的一切责任和义务</w:t>
      </w:r>
      <w:r>
        <w:rPr>
          <w:rFonts w:hint="eastAsia" w:ascii="宋体" w:hAnsi="宋体" w:cs="宋体"/>
          <w:snapToGrid w:val="0"/>
          <w:kern w:val="0"/>
          <w:szCs w:val="21"/>
          <w:highlight w:val="none"/>
        </w:rPr>
        <w:t>。</w:t>
      </w:r>
    </w:p>
    <w:p w14:paraId="0A4DC253">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）我方承诺接受你方对服务范围的调整。</w:t>
      </w:r>
    </w:p>
    <w:p w14:paraId="740594E0">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6</w:t>
      </w:r>
      <w:r>
        <w:rPr>
          <w:rFonts w:hint="eastAsia" w:ascii="宋体" w:hAnsi="宋体" w:cs="宋体"/>
          <w:snapToGrid w:val="0"/>
          <w:kern w:val="0"/>
          <w:szCs w:val="21"/>
          <w:highlight w:val="none"/>
        </w:rPr>
        <w:t>．我方在此声明，所递交的</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文件及有关资料内容完整、真实和准确。</w:t>
      </w:r>
    </w:p>
    <w:p w14:paraId="25FE7022">
      <w:pPr>
        <w:adjustRightInd w:val="0"/>
        <w:snapToGrid w:val="0"/>
        <w:spacing w:line="480" w:lineRule="auto"/>
        <w:ind w:left="420" w:leftChars="200" w:firstLine="0" w:firstLineChars="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7</w:t>
      </w:r>
      <w:r>
        <w:rPr>
          <w:rFonts w:hint="eastAsia" w:ascii="宋体" w:hAnsi="宋体" w:cs="宋体"/>
          <w:snapToGrid w:val="0"/>
          <w:kern w:val="0"/>
          <w:szCs w:val="21"/>
          <w:highlight w:val="none"/>
        </w:rPr>
        <w:t>．本响应函及响应文件其它组成部分在</w:t>
      </w:r>
      <w:r>
        <w:rPr>
          <w:rFonts w:hint="eastAsia" w:ascii="宋体" w:hAnsi="宋体" w:cs="宋体"/>
          <w:snapToGrid w:val="0"/>
          <w:kern w:val="0"/>
          <w:szCs w:val="21"/>
          <w:highlight w:val="none"/>
          <w:lang w:val="en-US" w:eastAsia="zh-CN"/>
        </w:rPr>
        <w:t>响应截止之</w:t>
      </w:r>
      <w:r>
        <w:rPr>
          <w:rFonts w:hint="eastAsia" w:ascii="宋体" w:hAnsi="宋体" w:cs="宋体"/>
          <w:snapToGrid w:val="0"/>
          <w:kern w:val="0"/>
          <w:szCs w:val="21"/>
          <w:highlight w:val="none"/>
        </w:rPr>
        <w:t>日后的 90 天之内有效，在此期限届满之前，本响应函及响应文件其它组成部分将始终对我方具有约束力并可随时被采纳。</w:t>
      </w:r>
    </w:p>
    <w:p w14:paraId="7CAE36F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8</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（其他补充说明）。</w:t>
      </w:r>
    </w:p>
    <w:p w14:paraId="465545C3">
      <w:pPr>
        <w:adjustRightInd w:val="0"/>
        <w:snapToGrid w:val="0"/>
        <w:spacing w:line="360" w:lineRule="auto"/>
        <w:ind w:firstLine="420" w:firstLineChars="200"/>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lang w:val="en-US" w:eastAsia="zh-CN"/>
        </w:rPr>
        <w:t xml:space="preserve"> </w:t>
      </w:r>
    </w:p>
    <w:p w14:paraId="4CA6C96F">
      <w:pPr>
        <w:rPr>
          <w:rFonts w:hint="eastAsia"/>
          <w:highlight w:val="none"/>
          <w:lang w:val="en-US" w:eastAsia="zh-CN"/>
        </w:rPr>
      </w:pPr>
    </w:p>
    <w:p w14:paraId="2891D56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highlight w:val="none"/>
          <w:lang w:val="en-US" w:eastAsia="zh-CN"/>
        </w:rPr>
      </w:pPr>
    </w:p>
    <w:p w14:paraId="5B114440">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CD014D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5D234CF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p w14:paraId="0000B54D">
      <w:pPr>
        <w:spacing w:line="480" w:lineRule="exact"/>
        <w:jc w:val="center"/>
        <w:rPr>
          <w:rFonts w:hint="eastAsia" w:ascii="黑体" w:eastAsia="黑体"/>
          <w:b/>
          <w:bCs/>
          <w:sz w:val="36"/>
          <w:highlight w:val="none"/>
        </w:rPr>
      </w:pPr>
    </w:p>
    <w:p w14:paraId="2EC28F94">
      <w:pPr>
        <w:spacing w:line="360" w:lineRule="auto"/>
        <w:jc w:val="center"/>
        <w:outlineLvl w:val="1"/>
        <w:rPr>
          <w:rFonts w:hint="eastAsia" w:ascii="宋体" w:hAnsi="宋体" w:cs="宋体"/>
          <w:b/>
          <w:bCs/>
          <w:sz w:val="32"/>
          <w:szCs w:val="32"/>
          <w:highlight w:val="none"/>
        </w:rPr>
      </w:pPr>
      <w:bookmarkStart w:id="28" w:name="_Toc478761773"/>
      <w:bookmarkStart w:id="29" w:name="_Toc31445"/>
    </w:p>
    <w:p w14:paraId="513D827C">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二、</w:t>
      </w:r>
      <w:bookmarkEnd w:id="28"/>
      <w:bookmarkEnd w:id="29"/>
      <w:r>
        <w:rPr>
          <w:rFonts w:hint="eastAsia" w:ascii="宋体" w:hAnsi="宋体" w:cs="宋体"/>
          <w:b/>
          <w:bCs/>
          <w:sz w:val="32"/>
          <w:szCs w:val="32"/>
          <w:highlight w:val="none"/>
        </w:rPr>
        <w:t>法定代表人身份证明或附有法定代表人身份证明</w:t>
      </w:r>
    </w:p>
    <w:p w14:paraId="3E4F3A43">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的授权委托书</w:t>
      </w:r>
    </w:p>
    <w:p w14:paraId="7DF9C61C">
      <w:pPr>
        <w:snapToGrid w:val="0"/>
        <w:spacing w:line="360" w:lineRule="auto"/>
        <w:jc w:val="center"/>
        <w:rPr>
          <w:rFonts w:hint="eastAsia" w:ascii="宋体" w:hAnsi="宋体" w:cs="宋体"/>
          <w:b/>
          <w:bCs/>
          <w:sz w:val="32"/>
          <w:szCs w:val="32"/>
          <w:highlight w:val="none"/>
        </w:rPr>
      </w:pPr>
    </w:p>
    <w:p w14:paraId="3717FE21">
      <w:pPr>
        <w:snapToGrid w:val="0"/>
        <w:spacing w:line="360" w:lineRule="auto"/>
        <w:jc w:val="center"/>
        <w:rPr>
          <w:rFonts w:hint="eastAsia" w:ascii="宋体" w:hAnsi="宋体" w:cs="宋体"/>
          <w:sz w:val="24"/>
          <w:highlight w:val="none"/>
        </w:rPr>
      </w:pPr>
      <w:r>
        <w:rPr>
          <w:rFonts w:hint="eastAsia" w:ascii="宋体" w:hAnsi="宋体" w:cs="宋体"/>
          <w:b/>
          <w:bCs/>
          <w:sz w:val="32"/>
          <w:szCs w:val="32"/>
          <w:highlight w:val="none"/>
        </w:rPr>
        <w:t>法定代表人身份证明</w:t>
      </w:r>
    </w:p>
    <w:p w14:paraId="77A2DB04">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val="en-US" w:eastAsia="zh-CN"/>
        </w:rPr>
        <w:t>响应单位</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B0BAEE5">
      <w:pPr>
        <w:snapToGrid w:val="0"/>
        <w:spacing w:line="480" w:lineRule="auto"/>
        <w:ind w:firstLine="0" w:firstLineChars="0"/>
        <w:rPr>
          <w:rFonts w:hint="eastAsia" w:ascii="宋体" w:hAnsi="宋体" w:eastAsia="宋体" w:cs="宋体"/>
          <w:szCs w:val="21"/>
          <w:highlight w:val="none"/>
          <w:u w:val="single"/>
          <w:lang w:eastAsia="zh-CN"/>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lang w:eastAsia="zh-CN"/>
        </w:rPr>
        <w:t>。</w:t>
      </w:r>
    </w:p>
    <w:p w14:paraId="3BF79008">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8366D6D">
      <w:pPr>
        <w:snapToGrid w:val="0"/>
        <w:spacing w:line="480" w:lineRule="auto"/>
        <w:ind w:firstLine="0" w:firstLineChars="0"/>
        <w:rPr>
          <w:rFonts w:hint="eastAsia"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）的法定代表人。</w:t>
      </w:r>
    </w:p>
    <w:p w14:paraId="244E8A62">
      <w:pPr>
        <w:snapToGrid w:val="0"/>
        <w:spacing w:line="480" w:lineRule="auto"/>
        <w:ind w:firstLine="0" w:firstLineChars="0"/>
        <w:rPr>
          <w:rFonts w:hint="eastAsia" w:ascii="宋体" w:hAnsi="宋体" w:cs="宋体"/>
          <w:szCs w:val="21"/>
          <w:highlight w:val="none"/>
        </w:rPr>
      </w:pPr>
    </w:p>
    <w:p w14:paraId="7DC0B964">
      <w:pPr>
        <w:snapToGrid w:val="0"/>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53907D84">
      <w:pPr>
        <w:snapToGrid w:val="0"/>
        <w:spacing w:line="48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附：法定代表人身份证复印件</w:t>
      </w:r>
      <w:r>
        <w:rPr>
          <w:rFonts w:hint="eastAsia" w:ascii="宋体" w:hAnsi="宋体" w:cs="宋体"/>
          <w:szCs w:val="21"/>
          <w:highlight w:val="none"/>
          <w:lang w:val="en-US" w:eastAsia="zh-CN"/>
        </w:rPr>
        <w:t xml:space="preserve">  </w:t>
      </w:r>
    </w:p>
    <w:p w14:paraId="72BA24D0">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（盖单位公章） </w:t>
      </w:r>
    </w:p>
    <w:p w14:paraId="682A31ED">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AF92765">
      <w:pPr>
        <w:pStyle w:val="18"/>
        <w:rPr>
          <w:rFonts w:hint="eastAsia"/>
          <w:highlight w:val="none"/>
        </w:rPr>
      </w:pPr>
    </w:p>
    <w:p w14:paraId="41326B5F">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41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80112E">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法定代表人身份证复印件（正、反面）</w:t>
            </w:r>
            <w:r>
              <w:rPr>
                <w:rFonts w:hint="eastAsia" w:ascii="宋体" w:hAnsi="宋体" w:cs="宋体"/>
                <w:szCs w:val="21"/>
                <w:highlight w:val="none"/>
                <w:lang w:val="en-US" w:eastAsia="zh-CN"/>
              </w:rPr>
              <w:t>可附页</w:t>
            </w:r>
          </w:p>
        </w:tc>
      </w:tr>
    </w:tbl>
    <w:p w14:paraId="426A4B43">
      <w:pPr>
        <w:spacing w:after="120" w:afterLines="50" w:line="440" w:lineRule="exact"/>
        <w:jc w:val="center"/>
        <w:rPr>
          <w:rFonts w:hint="eastAsia" w:ascii="宋体" w:hAnsi="宋体" w:cs="宋体"/>
          <w:b/>
          <w:bCs/>
          <w:sz w:val="32"/>
          <w:szCs w:val="32"/>
          <w:highlight w:val="none"/>
        </w:rPr>
      </w:pPr>
      <w:r>
        <w:rPr>
          <w:rFonts w:hint="eastAsia" w:ascii="宋体" w:hAnsi="宋体" w:cs="宋体"/>
          <w:szCs w:val="21"/>
          <w:highlight w:val="none"/>
        </w:rPr>
        <w:br w:type="page"/>
      </w:r>
      <w:bookmarkStart w:id="30" w:name="_Toc44"/>
      <w:bookmarkStart w:id="31" w:name="_Toc478761774"/>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授权委托书</w:t>
      </w:r>
      <w:bookmarkEnd w:id="30"/>
      <w:bookmarkEnd w:id="31"/>
    </w:p>
    <w:p w14:paraId="3B9A2003">
      <w:pPr>
        <w:spacing w:line="440" w:lineRule="exact"/>
        <w:ind w:firstLine="420" w:firstLineChars="200"/>
        <w:rPr>
          <w:rFonts w:hint="eastAsia" w:ascii="宋体" w:hAnsi="宋体" w:cs="宋体"/>
          <w:szCs w:val="21"/>
          <w:highlight w:val="none"/>
        </w:rPr>
      </w:pPr>
    </w:p>
    <w:p w14:paraId="6D5D50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val="en-US" w:eastAsia="zh-CN"/>
        </w:rPr>
        <w:t>响应</w:t>
      </w:r>
      <w:r>
        <w:rPr>
          <w:rFonts w:hint="eastAsia" w:ascii="宋体" w:hAnsi="宋体" w:cs="宋体"/>
          <w:szCs w:val="21"/>
          <w:highlight w:val="none"/>
        </w:rPr>
        <w:t>文件、签订合同和处理有关事宜，其法律后果由我方承担。</w:t>
      </w:r>
    </w:p>
    <w:p w14:paraId="2807CC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代理人无转委托权。</w:t>
      </w:r>
    </w:p>
    <w:p w14:paraId="14BF588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附件：委托代理人身份证复印件</w:t>
      </w:r>
    </w:p>
    <w:p w14:paraId="4CB2D341">
      <w:pPr>
        <w:spacing w:line="360" w:lineRule="auto"/>
        <w:rPr>
          <w:rFonts w:hint="eastAsia" w:ascii="宋体" w:hAnsi="宋体" w:cs="宋体"/>
          <w:szCs w:val="21"/>
          <w:highlight w:val="none"/>
        </w:rPr>
      </w:pPr>
    </w:p>
    <w:p w14:paraId="5D60542D">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（盖单位公章）</w:t>
      </w:r>
    </w:p>
    <w:p w14:paraId="39AEF6B1">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rPr>
        <w:t>法定代表人：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3BDC78E5">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49F560E3">
      <w:pPr>
        <w:spacing w:line="480" w:lineRule="auto"/>
        <w:rPr>
          <w:rFonts w:hint="eastAsia" w:ascii="宋体" w:hAnsi="宋体" w:cs="宋体"/>
          <w:szCs w:val="21"/>
          <w:highlight w:val="none"/>
        </w:rPr>
      </w:pPr>
      <w:r>
        <w:rPr>
          <w:rFonts w:hint="eastAsia" w:ascii="宋体" w:hAnsi="宋体" w:cs="宋体"/>
          <w:szCs w:val="21"/>
          <w:highlight w:val="none"/>
        </w:rPr>
        <w:t>委托的代理人：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11283799">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2D16D679">
      <w:pPr>
        <w:snapToGrid w:val="0"/>
        <w:spacing w:line="480" w:lineRule="auto"/>
        <w:jc w:val="both"/>
        <w:rPr>
          <w:rFonts w:hint="eastAsia" w:ascii="宋体" w:hAnsi="宋体" w:cs="宋体"/>
          <w:szCs w:val="21"/>
          <w:highlight w:val="none"/>
          <w:u w:val="single"/>
        </w:rPr>
      </w:pPr>
    </w:p>
    <w:p w14:paraId="65A55953">
      <w:pPr>
        <w:snapToGrid w:val="0"/>
        <w:spacing w:line="480" w:lineRule="auto"/>
        <w:ind w:firstLine="1260" w:firstLineChars="600"/>
        <w:jc w:val="both"/>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68DD762">
      <w:pPr>
        <w:rPr>
          <w:rFonts w:hint="eastAsia" w:ascii="宋体" w:hAnsi="宋体" w:cs="宋体"/>
          <w:szCs w:val="21"/>
          <w:highlight w:val="none"/>
        </w:rPr>
      </w:pPr>
    </w:p>
    <w:p w14:paraId="3CA50332">
      <w:pPr>
        <w:pStyle w:val="18"/>
        <w:rPr>
          <w:rFonts w:hint="eastAsia" w:ascii="宋体" w:hAnsi="宋体" w:cs="宋体"/>
          <w:szCs w:val="21"/>
          <w:highlight w:val="none"/>
        </w:rPr>
      </w:pPr>
    </w:p>
    <w:p w14:paraId="0EDDF84F">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2C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977056">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委托代理人身份证复印件（正、反面）</w:t>
            </w:r>
            <w:r>
              <w:rPr>
                <w:rFonts w:hint="eastAsia" w:ascii="宋体" w:hAnsi="宋体" w:cs="宋体"/>
                <w:szCs w:val="21"/>
                <w:highlight w:val="none"/>
                <w:lang w:val="en-US" w:eastAsia="zh-CN"/>
              </w:rPr>
              <w:t>可附页</w:t>
            </w:r>
          </w:p>
        </w:tc>
      </w:tr>
    </w:tbl>
    <w:p w14:paraId="1C811448">
      <w:pPr>
        <w:rPr>
          <w:rFonts w:hint="eastAsia"/>
          <w:highlight w:val="none"/>
        </w:rPr>
      </w:pPr>
    </w:p>
    <w:p w14:paraId="3D431EB1">
      <w:pPr>
        <w:spacing w:line="480" w:lineRule="exact"/>
        <w:jc w:val="center"/>
        <w:rPr>
          <w:rFonts w:hint="eastAsia" w:ascii="黑体" w:eastAsia="黑体"/>
          <w:b/>
          <w:bCs/>
          <w:sz w:val="36"/>
          <w:highlight w:val="none"/>
        </w:rPr>
      </w:pPr>
    </w:p>
    <w:p w14:paraId="33491C1C">
      <w:pPr>
        <w:spacing w:line="480" w:lineRule="exact"/>
        <w:jc w:val="center"/>
        <w:rPr>
          <w:rFonts w:hint="eastAsia" w:ascii="黑体" w:eastAsia="黑体"/>
          <w:b/>
          <w:bCs/>
          <w:sz w:val="36"/>
          <w:highlight w:val="none"/>
        </w:rPr>
      </w:pPr>
    </w:p>
    <w:p w14:paraId="1A92C77D">
      <w:pPr>
        <w:numPr>
          <w:ilvl w:val="0"/>
          <w:numId w:val="2"/>
        </w:numPr>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报价清单</w:t>
      </w:r>
    </w:p>
    <w:p w14:paraId="0F0041FE">
      <w:pPr>
        <w:pStyle w:val="2"/>
        <w:numPr>
          <w:ilvl w:val="0"/>
          <w:numId w:val="0"/>
        </w:numPr>
        <w:ind w:left="210" w:leftChars="100" w:firstLine="0" w:firstLineChars="0"/>
        <w:rPr>
          <w:rFonts w:hint="eastAsia"/>
          <w:highlight w:val="none"/>
          <w:lang w:val="en-US" w:eastAsia="zh-CN"/>
        </w:rPr>
      </w:pPr>
      <w:r>
        <w:rPr>
          <w:rFonts w:hint="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highlight w:val="none"/>
          <w:lang w:val="en-US" w:eastAsia="zh-CN"/>
        </w:rPr>
        <w:t>机电材料采购</w:t>
      </w:r>
    </w:p>
    <w:tbl>
      <w:tblPr>
        <w:tblStyle w:val="23"/>
        <w:tblW w:w="9476"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007"/>
        <w:gridCol w:w="1330"/>
        <w:gridCol w:w="695"/>
        <w:gridCol w:w="707"/>
        <w:gridCol w:w="1146"/>
        <w:gridCol w:w="1049"/>
        <w:gridCol w:w="1842"/>
      </w:tblGrid>
      <w:tr w14:paraId="3085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79448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66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材料名称</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D0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695" w:type="dxa"/>
            <w:tcBorders>
              <w:top w:val="single" w:color="auto" w:sz="4" w:space="0"/>
              <w:left w:val="single" w:color="auto" w:sz="4" w:space="0"/>
              <w:bottom w:val="single" w:color="auto" w:sz="4" w:space="0"/>
              <w:right w:val="single" w:color="auto" w:sz="4" w:space="0"/>
              <w:tl2br w:val="nil"/>
              <w:tr2bl w:val="nil"/>
            </w:tcBorders>
            <w:noWrap/>
            <w:vAlign w:val="center"/>
          </w:tcPr>
          <w:p w14:paraId="1A5AC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707" w:type="dxa"/>
            <w:tcBorders>
              <w:top w:val="single" w:color="auto" w:sz="4" w:space="0"/>
              <w:left w:val="single" w:color="auto" w:sz="4" w:space="0"/>
              <w:bottom w:val="single" w:color="auto" w:sz="4" w:space="0"/>
              <w:right w:val="single" w:color="auto" w:sz="4" w:space="0"/>
              <w:tl2br w:val="nil"/>
              <w:tr2bl w:val="nil"/>
            </w:tcBorders>
            <w:noWrap/>
            <w:vAlign w:val="center"/>
          </w:tcPr>
          <w:p w14:paraId="78199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49A06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含税单价</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0E0F0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总额（元）</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E388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083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7A8E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9F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满屏信号灯</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46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95" w:type="dxa"/>
            <w:tcBorders>
              <w:top w:val="single" w:color="auto" w:sz="4" w:space="0"/>
              <w:left w:val="single" w:color="auto" w:sz="4" w:space="0"/>
              <w:bottom w:val="single" w:color="auto" w:sz="4" w:space="0"/>
              <w:right w:val="single" w:color="auto" w:sz="4" w:space="0"/>
              <w:tl2br w:val="nil"/>
              <w:tr2bl w:val="nil"/>
            </w:tcBorders>
            <w:noWrap/>
            <w:vAlign w:val="center"/>
          </w:tcPr>
          <w:p w14:paraId="1AB8EC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2E8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28526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50995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1DF6E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机动车三联信号灯</w:t>
            </w:r>
          </w:p>
        </w:tc>
      </w:tr>
      <w:tr w14:paraId="234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9BDB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3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人行灯</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8B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A1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F02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1183A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5503C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5CE91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人行信号灯</w:t>
            </w:r>
          </w:p>
        </w:tc>
      </w:tr>
      <w:tr w14:paraId="6CB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700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71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E7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XHJ-CW-GA-BK2400/4K</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DA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D67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2F61F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4723A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6B2C7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交通信号控制机器</w:t>
            </w:r>
          </w:p>
        </w:tc>
      </w:tr>
      <w:tr w14:paraId="7903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BF5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B5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宝康IV型信号机控制软件[简称:GBS2400控制软件]Y1.0</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12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基本型版本</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B4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9C6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5DED4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32" w:name="_GoBack"/>
            <w:bookmarkEnd w:id="32"/>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7232B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7A420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98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F8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电源防雷器</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5D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68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866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3A0F7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258AB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388B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C9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436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1D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信号防雷器</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4D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83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EF0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16332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26FA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1440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信号灯电缆</w:t>
            </w:r>
          </w:p>
        </w:tc>
      </w:tr>
      <w:tr w14:paraId="7AE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DF7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B0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线缆</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DB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RVV-4*1.0</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C7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3AC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077F3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6B5D6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EA94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信号灯安装附件</w:t>
            </w:r>
          </w:p>
        </w:tc>
      </w:tr>
      <w:tr w14:paraId="5814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8B14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54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语音提示器</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70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YX285</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C0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A8ABB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7C6B9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6E7E3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01B090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10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42D7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168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471A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YJV22-5x16</w:t>
            </w:r>
          </w:p>
        </w:tc>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8EB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D17D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4500</w:t>
            </w:r>
          </w:p>
        </w:tc>
        <w:tc>
          <w:tcPr>
            <w:tcW w:w="11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3252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0C4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5500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电警一体化抓拍单元</w:t>
            </w:r>
          </w:p>
        </w:tc>
      </w:tr>
      <w:tr w14:paraId="26E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EE7E6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F4F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高清抓拍单元</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700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iDS-TCE900-G</w:t>
            </w:r>
          </w:p>
        </w:tc>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105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C1C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959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4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2B54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4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76F2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机动车三联信号灯</w:t>
            </w:r>
          </w:p>
        </w:tc>
      </w:tr>
      <w:tr w14:paraId="33A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44AC442">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合计（</w:t>
            </w:r>
            <w:r>
              <w:rPr>
                <w:rFonts w:hint="eastAsia" w:asciiTheme="minorEastAsia" w:hAnsiTheme="minorEastAsia" w:eastAsiaTheme="minorEastAsia" w:cstheme="minorEastAsia"/>
                <w:color w:val="000000"/>
                <w:sz w:val="21"/>
                <w:szCs w:val="21"/>
                <w:highlight w:val="none"/>
                <w:lang w:val="en-US" w:eastAsia="zh-CN"/>
              </w:rPr>
              <w:t>元</w:t>
            </w:r>
            <w:r>
              <w:rPr>
                <w:rFonts w:hint="eastAsia" w:asciiTheme="minorEastAsia" w:hAnsiTheme="minorEastAsia" w:eastAsiaTheme="minorEastAsia" w:cstheme="minorEastAsia"/>
                <w:color w:val="000000"/>
                <w:sz w:val="21"/>
                <w:szCs w:val="21"/>
                <w:highlight w:val="none"/>
                <w:lang w:eastAsia="zh-CN"/>
              </w:rPr>
              <w:t>）</w:t>
            </w:r>
          </w:p>
        </w:tc>
        <w:tc>
          <w:tcPr>
            <w:tcW w:w="47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F26CA1">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bl>
    <w:p w14:paraId="22A5A5DF">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p>
    <w:p w14:paraId="1D00E2D7">
      <w:pPr>
        <w:adjustRightInd w:val="0"/>
        <w:snapToGrid w:val="0"/>
        <w:spacing w:line="360" w:lineRule="auto"/>
        <w:jc w:val="both"/>
        <w:rPr>
          <w:rFonts w:hint="eastAsia" w:ascii="宋体" w:hAnsi="宋体" w:eastAsia="宋体" w:cs="宋体"/>
          <w:kern w:val="2"/>
          <w:sz w:val="21"/>
          <w:szCs w:val="21"/>
          <w:highlight w:val="none"/>
          <w:lang w:val="en-US" w:eastAsia="zh-CN" w:bidi="ar-SA"/>
        </w:rPr>
      </w:pPr>
    </w:p>
    <w:p w14:paraId="09A695CB">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说明：</w:t>
      </w:r>
    </w:p>
    <w:p w14:paraId="0258C383">
      <w:pPr>
        <w:adjustRightInd w:val="0"/>
        <w:snapToGrid w:val="0"/>
        <w:spacing w:line="360" w:lineRule="auto"/>
        <w:ind w:firstLine="420" w:firstLineChars="200"/>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报价</w:t>
      </w:r>
      <w:r>
        <w:rPr>
          <w:rFonts w:hint="eastAsia" w:ascii="宋体" w:hAnsi="宋体" w:cs="宋体"/>
          <w:sz w:val="21"/>
          <w:szCs w:val="21"/>
          <w:highlight w:val="none"/>
          <w:lang w:eastAsia="zh-CN"/>
        </w:rPr>
        <w:t>清单价</w:t>
      </w:r>
      <w:r>
        <w:rPr>
          <w:rFonts w:hint="eastAsia" w:ascii="宋体" w:hAnsi="宋体" w:cs="宋体"/>
          <w:sz w:val="21"/>
          <w:szCs w:val="21"/>
          <w:highlight w:val="none"/>
          <w:lang w:val="en-US" w:eastAsia="zh-CN"/>
        </w:rPr>
        <w:t>中发票种类及税率为：</w:t>
      </w:r>
      <w:r>
        <w:rPr>
          <w:rFonts w:hint="eastAsia" w:ascii="宋体" w:hAnsi="宋体" w:cs="宋体"/>
          <w:sz w:val="21"/>
          <w:szCs w:val="21"/>
          <w:highlight w:val="none"/>
          <w:u w:val="none"/>
          <w:lang w:val="en-US" w:eastAsia="zh-CN"/>
        </w:rPr>
        <w:t>增值税</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发票，税率</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 。</w:t>
      </w:r>
    </w:p>
    <w:p w14:paraId="2707B236">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工程量清单中所列数量是</w:t>
      </w:r>
      <w:r>
        <w:rPr>
          <w:rFonts w:hint="eastAsia" w:ascii="宋体" w:hAnsi="宋体" w:cs="宋体"/>
          <w:sz w:val="21"/>
          <w:szCs w:val="21"/>
          <w:highlight w:val="none"/>
          <w:lang w:val="en-US" w:eastAsia="zh-CN"/>
        </w:rPr>
        <w:t>预估</w:t>
      </w:r>
      <w:r>
        <w:rPr>
          <w:rFonts w:hint="eastAsia" w:ascii="宋体" w:hAnsi="宋体" w:eastAsia="宋体" w:cs="宋体"/>
          <w:sz w:val="21"/>
          <w:szCs w:val="21"/>
          <w:highlight w:val="none"/>
          <w:lang w:val="en-US" w:eastAsia="zh-CN"/>
        </w:rPr>
        <w:t>的数量，仅作为报价的共同基础，不能作为最终结算与支付的依据，实际支付应以实际签收数量计算支付金额。</w:t>
      </w:r>
    </w:p>
    <w:p w14:paraId="61FDA745">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rPr>
        <w:t>本人</w:t>
      </w:r>
      <w:r>
        <w:rPr>
          <w:rFonts w:hint="eastAsia" w:ascii="宋体" w:hAnsi="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，代表</w:t>
      </w:r>
      <w:r>
        <w:rPr>
          <w:rFonts w:hint="eastAsia" w:ascii="宋体" w:hAnsi="宋体" w:cs="宋体"/>
          <w:sz w:val="21"/>
          <w:szCs w:val="21"/>
          <w:highlight w:val="none"/>
          <w:u w:val="single"/>
        </w:rPr>
        <w:t xml:space="preserve">                         </w:t>
      </w:r>
      <w:r>
        <w:rPr>
          <w:rFonts w:hint="eastAsia" w:ascii="宋体" w:hAnsi="宋体" w:cs="宋体"/>
          <w:sz w:val="21"/>
          <w:szCs w:val="21"/>
          <w:highlight w:val="none"/>
          <w:u w:val="none"/>
        </w:rPr>
        <w:t xml:space="preserve"> </w:t>
      </w:r>
      <w:r>
        <w:rPr>
          <w:rFonts w:hint="eastAsia" w:ascii="宋体" w:hAnsi="宋体" w:cs="宋体"/>
          <w:sz w:val="21"/>
          <w:szCs w:val="21"/>
          <w:highlight w:val="none"/>
        </w:rPr>
        <w:t>公司特此声明：本次报价是我单位在对本次</w:t>
      </w:r>
      <w:r>
        <w:rPr>
          <w:rFonts w:hint="eastAsia" w:ascii="宋体" w:hAnsi="宋体" w:cs="宋体"/>
          <w:sz w:val="21"/>
          <w:szCs w:val="21"/>
          <w:highlight w:val="none"/>
          <w:lang w:eastAsia="zh-CN"/>
        </w:rPr>
        <w:t>报价</w:t>
      </w:r>
      <w:r>
        <w:rPr>
          <w:rFonts w:hint="eastAsia" w:ascii="宋体" w:hAnsi="宋体" w:cs="宋体"/>
          <w:sz w:val="21"/>
          <w:szCs w:val="21"/>
          <w:highlight w:val="none"/>
        </w:rPr>
        <w:t>活动再次慎重考虑后的报价，我单位自愿承担本次报价的一切责任，同意签订合同，并承诺全面履行合同，绝不反悔。</w:t>
      </w:r>
    </w:p>
    <w:p w14:paraId="485D32F6">
      <w:pPr>
        <w:adjustRightInd w:val="0"/>
        <w:snapToGrid w:val="0"/>
        <w:spacing w:line="360" w:lineRule="auto"/>
        <w:ind w:firstLine="0" w:firstLineChars="0"/>
        <w:jc w:val="center"/>
        <w:rPr>
          <w:rFonts w:hint="eastAsia" w:ascii="宋体" w:hAnsi="宋体" w:eastAsia="宋体" w:cs="宋体"/>
          <w:szCs w:val="21"/>
          <w:highlight w:val="none"/>
        </w:rPr>
      </w:pPr>
    </w:p>
    <w:p w14:paraId="44D6D621">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3D35B2F8">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503B549F">
      <w:pPr>
        <w:adjustRightInd w:val="0"/>
        <w:snapToGrid w:val="0"/>
        <w:spacing w:line="360" w:lineRule="auto"/>
        <w:ind w:firstLine="2310" w:firstLineChars="1100"/>
        <w:rPr>
          <w:rFonts w:hint="eastAsia" w:ascii="宋体" w:hAnsi="宋体" w:cs="宋体"/>
          <w:sz w:val="21"/>
          <w:szCs w:val="21"/>
          <w:highlight w:val="none"/>
          <w:u w:val="single"/>
          <w:lang w:val="en-US" w:eastAsia="zh-CN"/>
        </w:rPr>
      </w:pPr>
      <w:r>
        <w:rPr>
          <w:rFonts w:hint="eastAsia" w:ascii="宋体" w:hAnsi="宋体" w:cs="宋体"/>
          <w:sz w:val="21"/>
          <w:szCs w:val="21"/>
          <w:highlight w:val="none"/>
          <w:lang w:eastAsia="zh-CN"/>
        </w:rPr>
        <w:t>联系人电话：</w:t>
      </w:r>
      <w:r>
        <w:rPr>
          <w:rFonts w:hint="eastAsia" w:ascii="宋体" w:hAnsi="宋体" w:cs="宋体"/>
          <w:sz w:val="21"/>
          <w:szCs w:val="21"/>
          <w:highlight w:val="none"/>
          <w:u w:val="single"/>
          <w:lang w:val="en-US" w:eastAsia="zh-CN"/>
        </w:rPr>
        <w:t xml:space="preserve">                            </w:t>
      </w:r>
    </w:p>
    <w:p w14:paraId="5E3B836A">
      <w:pPr>
        <w:pStyle w:val="2"/>
        <w:rPr>
          <w:rFonts w:hint="default"/>
          <w:highlight w:val="none"/>
          <w:lang w:val="en-US" w:eastAsia="zh-CN"/>
        </w:rPr>
      </w:pPr>
    </w:p>
    <w:p w14:paraId="72156A3D">
      <w:pPr>
        <w:pStyle w:val="2"/>
        <w:rPr>
          <w:rFonts w:hint="default"/>
          <w:highlight w:val="none"/>
          <w:lang w:val="en-US" w:eastAsia="zh-CN"/>
        </w:rPr>
      </w:pPr>
    </w:p>
    <w:p w14:paraId="233C6978">
      <w:pPr>
        <w:pStyle w:val="2"/>
        <w:rPr>
          <w:rFonts w:hint="default"/>
          <w:highlight w:val="none"/>
          <w:lang w:val="en-US" w:eastAsia="zh-CN"/>
        </w:rPr>
      </w:pPr>
    </w:p>
    <w:p w14:paraId="4C46E017">
      <w:pPr>
        <w:pStyle w:val="2"/>
        <w:ind w:left="0" w:leftChars="0" w:firstLine="0" w:firstLineChars="0"/>
        <w:rPr>
          <w:rFonts w:hint="default"/>
          <w:highlight w:val="none"/>
          <w:lang w:val="en-US" w:eastAsia="zh-CN"/>
        </w:rPr>
      </w:pPr>
    </w:p>
    <w:p w14:paraId="7D08770D">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highlight w:val="none"/>
          <w:lang w:val="en-US" w:eastAsia="zh-CN" w:bidi="ar-SA"/>
        </w:rPr>
      </w:pPr>
      <w:r>
        <w:rPr>
          <w:rFonts w:hint="eastAsia" w:ascii="宋体" w:hAnsi="宋体" w:eastAsia="宋体" w:cs="宋体"/>
          <w:b/>
          <w:bCs/>
          <w:snapToGrid/>
          <w:kern w:val="2"/>
          <w:sz w:val="32"/>
          <w:szCs w:val="32"/>
          <w:highlight w:val="none"/>
          <w:lang w:val="en-US" w:eastAsia="zh-CN" w:bidi="ar-SA"/>
        </w:rPr>
        <w:t>五、响应人基本情况表</w:t>
      </w:r>
    </w:p>
    <w:p w14:paraId="347D55E3">
      <w:pPr>
        <w:spacing w:line="67" w:lineRule="exact"/>
        <w:rPr>
          <w:highlight w:val="none"/>
        </w:rPr>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3642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D70075">
            <w:pPr>
              <w:spacing w:before="42" w:line="219"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lang w:val="en-US" w:eastAsia="zh-CN"/>
              </w:rPr>
              <w:t>响应人</w:t>
            </w:r>
            <w:r>
              <w:rPr>
                <w:rFonts w:hint="eastAsia" w:asciiTheme="minorEastAsia" w:hAnsiTheme="minorEastAsia" w:eastAsiaTheme="minorEastAsia" w:cstheme="minorEastAsia"/>
                <w:spacing w:val="-3"/>
                <w:sz w:val="21"/>
                <w:szCs w:val="21"/>
                <w:highlight w:val="none"/>
              </w:rPr>
              <w:t>名称</w:t>
            </w:r>
          </w:p>
        </w:tc>
        <w:tc>
          <w:tcPr>
            <w:tcW w:w="6590" w:type="dxa"/>
            <w:gridSpan w:val="5"/>
            <w:tcBorders>
              <w:left w:val="single" w:color="000000" w:sz="4" w:space="0"/>
              <w:right w:val="single" w:color="000000" w:sz="4" w:space="0"/>
            </w:tcBorders>
            <w:vAlign w:val="center"/>
          </w:tcPr>
          <w:p w14:paraId="218A2B14">
            <w:pPr>
              <w:jc w:val="center"/>
              <w:rPr>
                <w:rFonts w:hint="eastAsia" w:asciiTheme="minorEastAsia" w:hAnsiTheme="minorEastAsia" w:eastAsiaTheme="minorEastAsia" w:cstheme="minorEastAsia"/>
                <w:sz w:val="21"/>
                <w:szCs w:val="21"/>
                <w:highlight w:val="none"/>
              </w:rPr>
            </w:pPr>
          </w:p>
        </w:tc>
      </w:tr>
      <w:tr w14:paraId="1E9F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B8228B7">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w:t>
            </w:r>
            <w:r>
              <w:rPr>
                <w:rFonts w:hint="eastAsia" w:asciiTheme="minorEastAsia" w:hAnsiTheme="minorEastAsia" w:eastAsiaTheme="minorEastAsia" w:cstheme="minorEastAsia"/>
                <w:spacing w:val="-2"/>
                <w:sz w:val="21"/>
                <w:szCs w:val="21"/>
                <w:highlight w:val="none"/>
                <w:lang w:val="en-US" w:eastAsia="zh-CN"/>
              </w:rPr>
              <w:t>资本</w:t>
            </w:r>
          </w:p>
        </w:tc>
        <w:tc>
          <w:tcPr>
            <w:tcW w:w="2115" w:type="dxa"/>
            <w:gridSpan w:val="2"/>
            <w:tcBorders>
              <w:left w:val="single" w:color="000000" w:sz="4" w:space="0"/>
              <w:right w:val="single" w:color="000000" w:sz="4" w:space="0"/>
            </w:tcBorders>
            <w:vAlign w:val="center"/>
          </w:tcPr>
          <w:p w14:paraId="72AF1126">
            <w:pPr>
              <w:jc w:val="center"/>
              <w:rPr>
                <w:rFonts w:hint="eastAsia" w:asciiTheme="minorEastAsia" w:hAnsiTheme="minorEastAsia" w:eastAsiaTheme="minorEastAsia" w:cstheme="minorEastAsia"/>
                <w:sz w:val="21"/>
                <w:szCs w:val="21"/>
                <w:highlight w:val="none"/>
              </w:rPr>
            </w:pPr>
          </w:p>
        </w:tc>
        <w:tc>
          <w:tcPr>
            <w:tcW w:w="2235" w:type="dxa"/>
            <w:gridSpan w:val="2"/>
            <w:tcBorders>
              <w:left w:val="single" w:color="000000" w:sz="4" w:space="0"/>
              <w:right w:val="single" w:color="000000" w:sz="4" w:space="0"/>
            </w:tcBorders>
            <w:vAlign w:val="center"/>
          </w:tcPr>
          <w:p w14:paraId="3334D0C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实缴</w:t>
            </w:r>
            <w:r>
              <w:rPr>
                <w:rFonts w:hint="eastAsia" w:asciiTheme="minorEastAsia" w:hAnsiTheme="minorEastAsia" w:eastAsiaTheme="minorEastAsia" w:cstheme="minorEastAsia"/>
                <w:sz w:val="21"/>
                <w:szCs w:val="21"/>
                <w:highlight w:val="none"/>
              </w:rPr>
              <w:t>资本</w:t>
            </w:r>
          </w:p>
        </w:tc>
        <w:tc>
          <w:tcPr>
            <w:tcW w:w="2240" w:type="dxa"/>
            <w:tcBorders>
              <w:left w:val="single" w:color="000000" w:sz="4" w:space="0"/>
              <w:right w:val="single" w:color="000000" w:sz="4" w:space="0"/>
            </w:tcBorders>
            <w:vAlign w:val="center"/>
          </w:tcPr>
          <w:p w14:paraId="2CC43703">
            <w:pPr>
              <w:jc w:val="center"/>
              <w:rPr>
                <w:rFonts w:hint="eastAsia" w:asciiTheme="minorEastAsia" w:hAnsiTheme="minorEastAsia" w:eastAsiaTheme="minorEastAsia" w:cstheme="minorEastAsia"/>
                <w:sz w:val="21"/>
                <w:szCs w:val="21"/>
                <w:highlight w:val="none"/>
              </w:rPr>
            </w:pPr>
          </w:p>
        </w:tc>
      </w:tr>
      <w:tr w14:paraId="3F44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EE5CF34">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册地址</w:t>
            </w:r>
          </w:p>
        </w:tc>
        <w:tc>
          <w:tcPr>
            <w:tcW w:w="6590" w:type="dxa"/>
            <w:gridSpan w:val="5"/>
            <w:tcBorders>
              <w:left w:val="single" w:color="000000" w:sz="4" w:space="0"/>
              <w:right w:val="single" w:color="000000" w:sz="4" w:space="0"/>
            </w:tcBorders>
            <w:vAlign w:val="center"/>
          </w:tcPr>
          <w:p w14:paraId="6E98CF5B">
            <w:pPr>
              <w:jc w:val="center"/>
              <w:rPr>
                <w:rFonts w:hint="eastAsia" w:asciiTheme="minorEastAsia" w:hAnsiTheme="minorEastAsia" w:eastAsiaTheme="minorEastAsia" w:cstheme="minorEastAsia"/>
                <w:sz w:val="21"/>
                <w:szCs w:val="21"/>
                <w:highlight w:val="none"/>
              </w:rPr>
            </w:pPr>
          </w:p>
        </w:tc>
      </w:tr>
      <w:tr w14:paraId="3DDC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6084453C">
            <w:pPr>
              <w:spacing w:before="249"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联</w:t>
            </w:r>
            <w:r>
              <w:rPr>
                <w:rFonts w:hint="eastAsia" w:asciiTheme="minorEastAsia" w:hAnsiTheme="minorEastAsia" w:eastAsiaTheme="minorEastAsia" w:cstheme="minorEastAsia"/>
                <w:spacing w:val="-3"/>
                <w:sz w:val="21"/>
                <w:szCs w:val="21"/>
                <w:highlight w:val="none"/>
              </w:rPr>
              <w:t>系</w:t>
            </w:r>
            <w:r>
              <w:rPr>
                <w:rFonts w:hint="eastAsia" w:asciiTheme="minorEastAsia" w:hAnsiTheme="minorEastAsia" w:eastAsiaTheme="minorEastAsia" w:cstheme="minorEastAsia"/>
                <w:spacing w:val="-2"/>
                <w:sz w:val="21"/>
                <w:szCs w:val="21"/>
                <w:highlight w:val="none"/>
              </w:rPr>
              <w:t>方式</w:t>
            </w:r>
          </w:p>
        </w:tc>
        <w:tc>
          <w:tcPr>
            <w:tcW w:w="1185" w:type="dxa"/>
            <w:tcBorders>
              <w:left w:val="single" w:color="000000" w:sz="4" w:space="0"/>
              <w:right w:val="single" w:color="000000" w:sz="4" w:space="0"/>
            </w:tcBorders>
            <w:vAlign w:val="center"/>
          </w:tcPr>
          <w:p w14:paraId="61BCD3E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联</w:t>
            </w:r>
            <w:r>
              <w:rPr>
                <w:rFonts w:hint="eastAsia" w:asciiTheme="minorEastAsia" w:hAnsiTheme="minorEastAsia" w:eastAsiaTheme="minorEastAsia" w:cstheme="minorEastAsia"/>
                <w:spacing w:val="-2"/>
                <w:sz w:val="21"/>
                <w:szCs w:val="21"/>
                <w:highlight w:val="none"/>
              </w:rPr>
              <w:t>系人</w:t>
            </w:r>
          </w:p>
        </w:tc>
        <w:tc>
          <w:tcPr>
            <w:tcW w:w="1935" w:type="dxa"/>
            <w:gridSpan w:val="2"/>
            <w:tcBorders>
              <w:left w:val="single" w:color="000000" w:sz="4" w:space="0"/>
              <w:right w:val="single" w:color="000000" w:sz="4" w:space="0"/>
            </w:tcBorders>
            <w:vAlign w:val="center"/>
          </w:tcPr>
          <w:p w14:paraId="17F68761">
            <w:pPr>
              <w:jc w:val="center"/>
              <w:rPr>
                <w:rFonts w:hint="eastAsia" w:asciiTheme="minorEastAsia" w:hAnsiTheme="minorEastAsia" w:eastAsiaTheme="minorEastAsia" w:cstheme="minorEastAsia"/>
                <w:spacing w:val="-3"/>
                <w:sz w:val="21"/>
                <w:szCs w:val="21"/>
                <w:highlight w:val="none"/>
              </w:rPr>
            </w:pPr>
          </w:p>
        </w:tc>
        <w:tc>
          <w:tcPr>
            <w:tcW w:w="1230" w:type="dxa"/>
            <w:tcBorders>
              <w:left w:val="single" w:color="000000" w:sz="4" w:space="0"/>
              <w:right w:val="single" w:color="000000" w:sz="4" w:space="0"/>
            </w:tcBorders>
            <w:vAlign w:val="center"/>
          </w:tcPr>
          <w:p w14:paraId="32EF8A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电</w:t>
            </w:r>
            <w:r>
              <w:rPr>
                <w:rFonts w:hint="eastAsia" w:asciiTheme="minorEastAsia" w:hAnsiTheme="minorEastAsia" w:eastAsiaTheme="minorEastAsia" w:cstheme="minorEastAsia"/>
                <w:spacing w:val="-9"/>
                <w:sz w:val="21"/>
                <w:szCs w:val="21"/>
                <w:highlight w:val="none"/>
              </w:rPr>
              <w:t>话</w:t>
            </w:r>
          </w:p>
        </w:tc>
        <w:tc>
          <w:tcPr>
            <w:tcW w:w="2240" w:type="dxa"/>
            <w:tcBorders>
              <w:left w:val="single" w:color="000000" w:sz="4" w:space="0"/>
              <w:right w:val="single" w:color="000000" w:sz="4" w:space="0"/>
            </w:tcBorders>
            <w:vAlign w:val="center"/>
          </w:tcPr>
          <w:p w14:paraId="35D3F620">
            <w:pPr>
              <w:jc w:val="center"/>
              <w:rPr>
                <w:rFonts w:hint="eastAsia" w:asciiTheme="minorEastAsia" w:hAnsiTheme="minorEastAsia" w:eastAsiaTheme="minorEastAsia" w:cstheme="minorEastAsia"/>
                <w:spacing w:val="-10"/>
                <w:sz w:val="21"/>
                <w:szCs w:val="21"/>
                <w:highlight w:val="none"/>
              </w:rPr>
            </w:pPr>
          </w:p>
        </w:tc>
      </w:tr>
      <w:tr w14:paraId="0020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5E03C751">
            <w:pPr>
              <w:jc w:val="center"/>
              <w:rPr>
                <w:rFonts w:hint="eastAsia" w:asciiTheme="minorEastAsia" w:hAnsiTheme="minorEastAsia" w:eastAsiaTheme="minorEastAsia" w:cstheme="minorEastAsia"/>
                <w:sz w:val="21"/>
                <w:szCs w:val="21"/>
                <w:highlight w:val="none"/>
              </w:rPr>
            </w:pPr>
          </w:p>
        </w:tc>
        <w:tc>
          <w:tcPr>
            <w:tcW w:w="1185" w:type="dxa"/>
            <w:tcBorders>
              <w:left w:val="single" w:color="000000" w:sz="4" w:space="0"/>
              <w:right w:val="single" w:color="000000" w:sz="4" w:space="0"/>
            </w:tcBorders>
            <w:vAlign w:val="center"/>
          </w:tcPr>
          <w:p w14:paraId="1CEAF8B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lang w:val="en-US" w:eastAsia="zh-CN"/>
              </w:rPr>
              <w:t>电子邮箱</w:t>
            </w:r>
          </w:p>
        </w:tc>
        <w:tc>
          <w:tcPr>
            <w:tcW w:w="1935" w:type="dxa"/>
            <w:gridSpan w:val="2"/>
            <w:tcBorders>
              <w:left w:val="single" w:color="000000" w:sz="4" w:space="0"/>
              <w:right w:val="single" w:color="000000" w:sz="4" w:space="0"/>
            </w:tcBorders>
            <w:vAlign w:val="center"/>
          </w:tcPr>
          <w:p w14:paraId="7316E11A">
            <w:pPr>
              <w:jc w:val="center"/>
              <w:rPr>
                <w:rFonts w:hint="eastAsia" w:asciiTheme="minorEastAsia" w:hAnsiTheme="minorEastAsia" w:eastAsiaTheme="minorEastAsia" w:cstheme="minorEastAsia"/>
                <w:spacing w:val="-8"/>
                <w:sz w:val="21"/>
                <w:szCs w:val="21"/>
                <w:highlight w:val="none"/>
                <w:lang w:val="en-US" w:eastAsia="zh-CN"/>
              </w:rPr>
            </w:pPr>
          </w:p>
        </w:tc>
        <w:tc>
          <w:tcPr>
            <w:tcW w:w="1230" w:type="dxa"/>
            <w:tcBorders>
              <w:left w:val="single" w:color="000000" w:sz="4" w:space="0"/>
              <w:right w:val="single" w:color="000000" w:sz="4" w:space="0"/>
            </w:tcBorders>
            <w:vAlign w:val="center"/>
          </w:tcPr>
          <w:p w14:paraId="63BC4E8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邮政编码</w:t>
            </w:r>
          </w:p>
        </w:tc>
        <w:tc>
          <w:tcPr>
            <w:tcW w:w="2240" w:type="dxa"/>
            <w:tcBorders>
              <w:left w:val="single" w:color="000000" w:sz="4" w:space="0"/>
              <w:right w:val="single" w:color="000000" w:sz="4" w:space="0"/>
            </w:tcBorders>
            <w:vAlign w:val="center"/>
          </w:tcPr>
          <w:p w14:paraId="063045D1">
            <w:pPr>
              <w:jc w:val="center"/>
              <w:rPr>
                <w:rFonts w:hint="eastAsia" w:asciiTheme="minorEastAsia" w:hAnsiTheme="minorEastAsia" w:eastAsiaTheme="minorEastAsia" w:cstheme="minorEastAsia"/>
                <w:spacing w:val="-2"/>
                <w:sz w:val="21"/>
                <w:szCs w:val="21"/>
                <w:highlight w:val="none"/>
              </w:rPr>
            </w:pPr>
          </w:p>
        </w:tc>
      </w:tr>
      <w:tr w14:paraId="2060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C3C3913">
            <w:pPr>
              <w:jc w:val="center"/>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成立时间</w:t>
            </w:r>
          </w:p>
        </w:tc>
        <w:tc>
          <w:tcPr>
            <w:tcW w:w="3120" w:type="dxa"/>
            <w:gridSpan w:val="3"/>
            <w:tcBorders>
              <w:left w:val="single" w:color="000000" w:sz="4" w:space="0"/>
              <w:right w:val="single" w:color="000000" w:sz="4" w:space="0"/>
            </w:tcBorders>
            <w:vAlign w:val="center"/>
          </w:tcPr>
          <w:p w14:paraId="10397CE6">
            <w:pPr>
              <w:jc w:val="center"/>
              <w:rPr>
                <w:rFonts w:hint="eastAsia" w:asciiTheme="minorEastAsia" w:hAnsiTheme="minorEastAsia" w:eastAsiaTheme="minorEastAsia" w:cstheme="minorEastAsia"/>
                <w:spacing w:val="-7"/>
                <w:sz w:val="21"/>
                <w:szCs w:val="21"/>
                <w:highlight w:val="none"/>
              </w:rPr>
            </w:pPr>
          </w:p>
        </w:tc>
        <w:tc>
          <w:tcPr>
            <w:tcW w:w="3470" w:type="dxa"/>
            <w:gridSpan w:val="2"/>
            <w:tcBorders>
              <w:left w:val="single" w:color="000000" w:sz="4" w:space="0"/>
              <w:right w:val="single" w:color="000000" w:sz="4" w:space="0"/>
            </w:tcBorders>
            <w:vAlign w:val="center"/>
          </w:tcPr>
          <w:p w14:paraId="500F2B74">
            <w:pPr>
              <w:ind w:firstLine="392" w:firstLineChars="20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7"/>
                <w:sz w:val="21"/>
                <w:szCs w:val="21"/>
                <w:highlight w:val="none"/>
              </w:rPr>
              <w:t>员</w:t>
            </w:r>
            <w:r>
              <w:rPr>
                <w:rFonts w:hint="eastAsia" w:asciiTheme="minorEastAsia" w:hAnsiTheme="minorEastAsia" w:eastAsiaTheme="minorEastAsia" w:cstheme="minorEastAsia"/>
                <w:spacing w:val="-4"/>
                <w:sz w:val="21"/>
                <w:szCs w:val="21"/>
                <w:highlight w:val="none"/>
              </w:rPr>
              <w:t>工总数</w:t>
            </w:r>
            <w:r>
              <w:rPr>
                <w:rFonts w:hint="eastAsia" w:asciiTheme="minorEastAsia" w:hAnsiTheme="minorEastAsia" w:eastAsiaTheme="minorEastAsia" w:cstheme="minorEastAsia"/>
                <w:spacing w:val="-4"/>
                <w:sz w:val="21"/>
                <w:szCs w:val="21"/>
                <w:highlight w:val="none"/>
                <w:lang w:eastAsia="zh-CN"/>
              </w:rPr>
              <w:t>：</w:t>
            </w:r>
          </w:p>
        </w:tc>
      </w:tr>
      <w:tr w14:paraId="536F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F27B3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企业各资质等级</w:t>
            </w:r>
          </w:p>
        </w:tc>
        <w:tc>
          <w:tcPr>
            <w:tcW w:w="6590" w:type="dxa"/>
            <w:gridSpan w:val="5"/>
            <w:tcBorders>
              <w:left w:val="single" w:color="000000" w:sz="4" w:space="0"/>
              <w:right w:val="single" w:color="000000" w:sz="4" w:space="0"/>
            </w:tcBorders>
            <w:vAlign w:val="center"/>
          </w:tcPr>
          <w:p w14:paraId="75DEB1B1">
            <w:pPr>
              <w:jc w:val="center"/>
              <w:rPr>
                <w:rFonts w:hint="eastAsia" w:asciiTheme="minorEastAsia" w:hAnsiTheme="minorEastAsia" w:eastAsiaTheme="minorEastAsia" w:cstheme="minorEastAsia"/>
                <w:sz w:val="21"/>
                <w:szCs w:val="21"/>
                <w:highlight w:val="none"/>
              </w:rPr>
            </w:pPr>
          </w:p>
        </w:tc>
      </w:tr>
      <w:tr w14:paraId="0AEB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D42E5BD">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营业执照号</w:t>
            </w:r>
          </w:p>
        </w:tc>
        <w:tc>
          <w:tcPr>
            <w:tcW w:w="6590" w:type="dxa"/>
            <w:gridSpan w:val="5"/>
            <w:tcBorders>
              <w:left w:val="single" w:color="000000" w:sz="4" w:space="0"/>
              <w:right w:val="single" w:color="000000" w:sz="4" w:space="0"/>
            </w:tcBorders>
            <w:vAlign w:val="center"/>
          </w:tcPr>
          <w:p w14:paraId="68707B2B">
            <w:pPr>
              <w:jc w:val="center"/>
              <w:rPr>
                <w:rFonts w:hint="eastAsia" w:asciiTheme="minorEastAsia" w:hAnsiTheme="minorEastAsia" w:eastAsiaTheme="minorEastAsia" w:cstheme="minorEastAsia"/>
                <w:sz w:val="21"/>
                <w:szCs w:val="21"/>
                <w:highlight w:val="none"/>
              </w:rPr>
            </w:pPr>
          </w:p>
        </w:tc>
      </w:tr>
      <w:tr w14:paraId="4A01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BE7FBA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基本账户开户银行</w:t>
            </w:r>
          </w:p>
        </w:tc>
        <w:tc>
          <w:tcPr>
            <w:tcW w:w="6590" w:type="dxa"/>
            <w:gridSpan w:val="5"/>
            <w:tcBorders>
              <w:left w:val="single" w:color="000000" w:sz="4" w:space="0"/>
              <w:right w:val="single" w:color="000000" w:sz="4" w:space="0"/>
            </w:tcBorders>
            <w:vAlign w:val="center"/>
          </w:tcPr>
          <w:p w14:paraId="3D6A52A4">
            <w:pPr>
              <w:jc w:val="center"/>
              <w:rPr>
                <w:rFonts w:hint="eastAsia" w:asciiTheme="minorEastAsia" w:hAnsiTheme="minorEastAsia" w:eastAsiaTheme="minorEastAsia" w:cstheme="minorEastAsia"/>
                <w:sz w:val="21"/>
                <w:szCs w:val="21"/>
                <w:highlight w:val="none"/>
              </w:rPr>
            </w:pPr>
          </w:p>
        </w:tc>
      </w:tr>
      <w:tr w14:paraId="1C5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23252A5">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基本账户账号</w:t>
            </w:r>
          </w:p>
        </w:tc>
        <w:tc>
          <w:tcPr>
            <w:tcW w:w="6590" w:type="dxa"/>
            <w:gridSpan w:val="5"/>
            <w:tcBorders>
              <w:left w:val="single" w:color="000000" w:sz="4" w:space="0"/>
              <w:right w:val="single" w:color="000000" w:sz="4" w:space="0"/>
            </w:tcBorders>
            <w:vAlign w:val="center"/>
          </w:tcPr>
          <w:p w14:paraId="67A5B22B">
            <w:pPr>
              <w:jc w:val="center"/>
              <w:rPr>
                <w:rFonts w:hint="eastAsia" w:asciiTheme="minorEastAsia" w:hAnsiTheme="minorEastAsia" w:eastAsiaTheme="minorEastAsia" w:cstheme="minorEastAsia"/>
                <w:sz w:val="21"/>
                <w:szCs w:val="21"/>
                <w:highlight w:val="none"/>
              </w:rPr>
            </w:pPr>
          </w:p>
        </w:tc>
      </w:tr>
      <w:tr w14:paraId="2EC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61D0512">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77A96098">
            <w:pPr>
              <w:jc w:val="center"/>
              <w:rPr>
                <w:rFonts w:hint="eastAsia" w:asciiTheme="minorEastAsia" w:hAnsiTheme="minorEastAsia" w:eastAsiaTheme="minorEastAsia" w:cstheme="minorEastAsia"/>
                <w:sz w:val="21"/>
                <w:szCs w:val="21"/>
                <w:highlight w:val="none"/>
              </w:rPr>
            </w:pPr>
          </w:p>
        </w:tc>
      </w:tr>
      <w:tr w14:paraId="3841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FD8D79B">
            <w:pPr>
              <w:spacing w:before="42"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备</w:t>
            </w:r>
            <w:r>
              <w:rPr>
                <w:rFonts w:hint="eastAsia" w:asciiTheme="minorEastAsia" w:hAnsiTheme="minorEastAsia" w:eastAsiaTheme="minorEastAsia" w:cstheme="minorEastAsia"/>
                <w:spacing w:val="-3"/>
                <w:sz w:val="21"/>
                <w:szCs w:val="21"/>
                <w:highlight w:val="none"/>
              </w:rPr>
              <w:t>注</w:t>
            </w:r>
          </w:p>
        </w:tc>
        <w:tc>
          <w:tcPr>
            <w:tcW w:w="6590" w:type="dxa"/>
            <w:gridSpan w:val="5"/>
            <w:tcBorders>
              <w:left w:val="single" w:color="000000" w:sz="4" w:space="0"/>
              <w:right w:val="single" w:color="000000" w:sz="4" w:space="0"/>
            </w:tcBorders>
            <w:vAlign w:val="center"/>
          </w:tcPr>
          <w:p w14:paraId="022F5163">
            <w:pPr>
              <w:jc w:val="center"/>
              <w:rPr>
                <w:rFonts w:hint="eastAsia" w:asciiTheme="minorEastAsia" w:hAnsiTheme="minorEastAsia" w:eastAsiaTheme="minorEastAsia" w:cstheme="minorEastAsia"/>
                <w:sz w:val="21"/>
                <w:szCs w:val="21"/>
                <w:highlight w:val="none"/>
              </w:rPr>
            </w:pPr>
          </w:p>
        </w:tc>
      </w:tr>
    </w:tbl>
    <w:p w14:paraId="58ED07D0">
      <w:pPr>
        <w:spacing w:line="360" w:lineRule="auto"/>
        <w:ind w:firstLine="210" w:firstLineChars="100"/>
        <w:rPr>
          <w:rFonts w:hint="eastAsia" w:eastAsia="宋体"/>
          <w:sz w:val="21"/>
          <w:highlight w:val="none"/>
          <w:lang w:val="en-US" w:eastAsia="zh-CN"/>
        </w:rPr>
      </w:pPr>
      <w:r>
        <w:rPr>
          <w:rFonts w:hint="eastAsia" w:eastAsia="宋体"/>
          <w:sz w:val="21"/>
          <w:highlight w:val="none"/>
          <w:lang w:val="en-US" w:eastAsia="zh-CN"/>
        </w:rPr>
        <w:t>注：本单位对以上信息的真实性、准确性负责。</w:t>
      </w:r>
    </w:p>
    <w:p w14:paraId="730F102D">
      <w:pPr>
        <w:pStyle w:val="2"/>
        <w:rPr>
          <w:rFonts w:hint="default" w:eastAsia="宋体"/>
          <w:highlight w:val="none"/>
          <w:lang w:val="en-US" w:eastAsia="zh-CN"/>
        </w:rPr>
      </w:pPr>
      <w:r>
        <w:rPr>
          <w:rFonts w:hint="eastAsia" w:eastAsia="宋体"/>
          <w:sz w:val="21"/>
          <w:highlight w:val="none"/>
          <w:lang w:val="en-US" w:eastAsia="zh-CN"/>
        </w:rPr>
        <w:t xml:space="preserve">    </w:t>
      </w:r>
      <w:r>
        <w:rPr>
          <w:rFonts w:hint="eastAsia"/>
          <w:highlight w:val="none"/>
          <w:lang w:val="en-US" w:eastAsia="zh-CN"/>
        </w:rPr>
        <w:t xml:space="preserve">   </w:t>
      </w:r>
    </w:p>
    <w:p w14:paraId="21B127DF">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5DE706C4">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20A45E60">
      <w:pPr>
        <w:spacing w:after="120" w:afterLines="50" w:line="440" w:lineRule="exact"/>
        <w:jc w:val="center"/>
        <w:rPr>
          <w:rFonts w:hint="eastAsia" w:ascii="宋体" w:hAnsi="宋体" w:cs="宋体"/>
          <w:b/>
          <w:bCs/>
          <w:sz w:val="32"/>
          <w:szCs w:val="32"/>
          <w:highlight w:val="none"/>
          <w:lang w:val="en-US" w:eastAsia="zh-CN"/>
        </w:rPr>
      </w:pPr>
    </w:p>
    <w:p w14:paraId="1470653F">
      <w:pPr>
        <w:pStyle w:val="2"/>
        <w:rPr>
          <w:rFonts w:hint="eastAsia"/>
          <w:highlight w:val="none"/>
          <w:lang w:val="en-US" w:eastAsia="zh-CN"/>
        </w:rPr>
      </w:pPr>
    </w:p>
    <w:p w14:paraId="763C5D93">
      <w:pPr>
        <w:spacing w:after="120" w:afterLines="50" w:line="440" w:lineRule="exact"/>
        <w:jc w:val="center"/>
        <w:rPr>
          <w:rFonts w:hint="eastAsia" w:ascii="宋体" w:hAnsi="宋体" w:cs="宋体"/>
          <w:b/>
          <w:bCs/>
          <w:sz w:val="32"/>
          <w:szCs w:val="32"/>
          <w:highlight w:val="none"/>
          <w:lang w:val="en-US" w:eastAsia="zh-CN"/>
        </w:rPr>
      </w:pPr>
    </w:p>
    <w:p w14:paraId="1792F9D7">
      <w:pPr>
        <w:spacing w:after="120" w:afterLines="50" w:line="440" w:lineRule="exact"/>
        <w:jc w:val="center"/>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六、包括但不限于营业执照复印件等</w:t>
      </w:r>
    </w:p>
    <w:p w14:paraId="59C6755B">
      <w:pPr>
        <w:pStyle w:val="2"/>
        <w:rPr>
          <w:highlight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B6EFA97">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 xml:space="preserve">  承  诺  书</w:t>
      </w:r>
    </w:p>
    <w:p w14:paraId="3B84ECDE">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致杭州交通高等级公路养护有限公司 ：</w:t>
      </w:r>
    </w:p>
    <w:p w14:paraId="0D02F564">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通过对贵单位</w:t>
      </w:r>
      <w:r>
        <w:rPr>
          <w:rFonts w:hint="eastAsia" w:asciiTheme="minorEastAsia" w:hAnsiTheme="minorEastAsia" w:eastAsiaTheme="minorEastAsia" w:cstheme="minorEastAsia"/>
          <w:spacing w:val="-4"/>
          <w:sz w:val="21"/>
          <w:szCs w:val="21"/>
          <w:highlight w:val="none"/>
          <w:u w:val="single"/>
          <w:lang w:val="en-US" w:eastAsia="zh-CN"/>
        </w:rPr>
        <w:t xml:space="preserve"> 2025年温岭市道路交通安全隐患整治工程（X807大松线）</w:t>
      </w:r>
      <w:r>
        <w:rPr>
          <w:rFonts w:hint="eastAsia" w:ascii="宋体" w:hAnsi="宋体" w:cs="宋体"/>
          <w:szCs w:val="21"/>
          <w:highlight w:val="none"/>
          <w:u w:val="single"/>
          <w:lang w:eastAsia="zh-CN"/>
        </w:rPr>
        <w:t>机电材料采购</w:t>
      </w:r>
      <w:r>
        <w:rPr>
          <w:rFonts w:hint="eastAsia" w:ascii="宋体" w:hAnsi="宋体" w:cs="宋体"/>
          <w:szCs w:val="21"/>
          <w:highlight w:val="none"/>
          <w:u w:val="single"/>
        </w:rPr>
        <w:t xml:space="preserve"> </w:t>
      </w:r>
      <w:r>
        <w:rPr>
          <w:rFonts w:hint="eastAsia" w:ascii="宋体" w:hAnsi="宋体" w:cs="宋体"/>
          <w:szCs w:val="21"/>
          <w:highlight w:val="none"/>
        </w:rPr>
        <w:t>选择文件认真研究后，我单位郑重承诺：</w:t>
      </w:r>
    </w:p>
    <w:p w14:paraId="1DE745F0">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1.我单位完全接受贵方选择文件的各项要求,保证在实施过程中，坚决执行合同约定，承担合同责任,并全面履行合同义务。</w:t>
      </w:r>
    </w:p>
    <w:p w14:paraId="4D974BD8">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2.我方在响应、合同签署阶段已对选择文件进行详细核查，对其做出的判断和决策负责，在合同履行过程中不因上述问题向甲方提出任何索赔。</w:t>
      </w:r>
    </w:p>
    <w:p w14:paraId="5F11720C">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1A6EE882">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4.我方服从贵方、业主要求和总体进度安排，无条件接受贵方对我方的安排及内容调整，并承诺绝不以此作为借口提出增加费用要求。</w:t>
      </w:r>
    </w:p>
    <w:p w14:paraId="326FFADF">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5.施工过程中，若因我方原因引起的窝工及误工，由此产生的一切损失均有我方承担。</w:t>
      </w:r>
    </w:p>
    <w:p w14:paraId="189907C5">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6.我方承诺按照</w:t>
      </w:r>
      <w:r>
        <w:rPr>
          <w:rFonts w:hint="eastAsia" w:ascii="宋体" w:hAnsi="宋体" w:cs="宋体"/>
          <w:szCs w:val="21"/>
          <w:highlight w:val="none"/>
          <w:lang w:val="en-US" w:eastAsia="zh-CN"/>
        </w:rPr>
        <w:t>合同</w:t>
      </w:r>
      <w:r>
        <w:rPr>
          <w:rFonts w:hint="eastAsia" w:ascii="宋体" w:hAnsi="宋体" w:cs="宋体"/>
          <w:szCs w:val="21"/>
          <w:highlight w:val="none"/>
        </w:rPr>
        <w:t>清单把合格的材料送到贵方指定的地点，每次交货应派专人共同交接。</w:t>
      </w:r>
    </w:p>
    <w:p w14:paraId="5DB96E9A">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7.在合同执行过程中，我方将严格执行合同条款约定，全面履行合同义务和责任，服从贵方管理和领导，全面执行贵方的各项管理制度。</w:t>
      </w:r>
    </w:p>
    <w:p w14:paraId="222FD4D6">
      <w:pPr>
        <w:spacing w:line="560" w:lineRule="exact"/>
        <w:ind w:firstLine="525" w:firstLineChars="250"/>
        <w:jc w:val="left"/>
        <w:rPr>
          <w:rFonts w:hint="eastAsia" w:ascii="宋体" w:hAnsi="宋体"/>
          <w:sz w:val="28"/>
          <w:szCs w:val="28"/>
          <w:highlight w:val="none"/>
          <w:lang w:val="en-US" w:eastAsia="zh-CN"/>
        </w:rPr>
      </w:pPr>
      <w:r>
        <w:rPr>
          <w:rFonts w:hint="eastAsia" w:ascii="宋体" w:hAnsi="宋体" w:cs="宋体"/>
          <w:szCs w:val="21"/>
          <w:highlight w:val="none"/>
        </w:rPr>
        <w:t>8.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p>
    <w:p w14:paraId="680CE025">
      <w:pPr>
        <w:rPr>
          <w:rFonts w:hint="eastAsia"/>
          <w:highlight w:val="none"/>
          <w:lang w:val="en-US" w:eastAsia="zh-CN"/>
        </w:rPr>
      </w:pPr>
    </w:p>
    <w:p w14:paraId="58706785">
      <w:pPr>
        <w:pStyle w:val="2"/>
        <w:rPr>
          <w:rFonts w:hint="eastAsia"/>
          <w:highlight w:val="none"/>
          <w:lang w:val="en-US" w:eastAsia="zh-CN"/>
        </w:rPr>
      </w:pPr>
    </w:p>
    <w:p w14:paraId="6FA771AE">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BF7B96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01F0A2D3">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B46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3C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ED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9637F"/>
    <w:rsid w:val="00DA2EA6"/>
    <w:rsid w:val="00DB7B56"/>
    <w:rsid w:val="00DD5FA9"/>
    <w:rsid w:val="00DF050C"/>
    <w:rsid w:val="00E33E06"/>
    <w:rsid w:val="00E6465C"/>
    <w:rsid w:val="00E92DFE"/>
    <w:rsid w:val="00EC336F"/>
    <w:rsid w:val="00ED578B"/>
    <w:rsid w:val="00F03920"/>
    <w:rsid w:val="00F05B5D"/>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1CC74BB"/>
    <w:rsid w:val="0213766F"/>
    <w:rsid w:val="0219059E"/>
    <w:rsid w:val="028440C8"/>
    <w:rsid w:val="02A05AD0"/>
    <w:rsid w:val="02B0310F"/>
    <w:rsid w:val="02CD5FA7"/>
    <w:rsid w:val="02D40A58"/>
    <w:rsid w:val="02E3589C"/>
    <w:rsid w:val="03000C86"/>
    <w:rsid w:val="03045209"/>
    <w:rsid w:val="0333554D"/>
    <w:rsid w:val="03407948"/>
    <w:rsid w:val="034766AC"/>
    <w:rsid w:val="0363584C"/>
    <w:rsid w:val="037E6D6A"/>
    <w:rsid w:val="03916A45"/>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60D1"/>
    <w:rsid w:val="05C80770"/>
    <w:rsid w:val="05CA273A"/>
    <w:rsid w:val="0608176A"/>
    <w:rsid w:val="0621205D"/>
    <w:rsid w:val="063C73BC"/>
    <w:rsid w:val="064F49ED"/>
    <w:rsid w:val="065011C5"/>
    <w:rsid w:val="06512DCC"/>
    <w:rsid w:val="065B3E7B"/>
    <w:rsid w:val="06823DD1"/>
    <w:rsid w:val="06CE625A"/>
    <w:rsid w:val="06D8097F"/>
    <w:rsid w:val="06F26AA5"/>
    <w:rsid w:val="071C5217"/>
    <w:rsid w:val="072F241F"/>
    <w:rsid w:val="0763639E"/>
    <w:rsid w:val="078923EF"/>
    <w:rsid w:val="0822685D"/>
    <w:rsid w:val="082F0F7A"/>
    <w:rsid w:val="08301EB4"/>
    <w:rsid w:val="08362309"/>
    <w:rsid w:val="0840356C"/>
    <w:rsid w:val="08830C2D"/>
    <w:rsid w:val="08A63ECA"/>
    <w:rsid w:val="08F23F5E"/>
    <w:rsid w:val="08FF0793"/>
    <w:rsid w:val="091C3407"/>
    <w:rsid w:val="091C4DD6"/>
    <w:rsid w:val="092F44B4"/>
    <w:rsid w:val="096A1798"/>
    <w:rsid w:val="09862E1C"/>
    <w:rsid w:val="09A41D68"/>
    <w:rsid w:val="09AF0F7C"/>
    <w:rsid w:val="09F9091A"/>
    <w:rsid w:val="09F93BE8"/>
    <w:rsid w:val="0A094CF7"/>
    <w:rsid w:val="0A402FCB"/>
    <w:rsid w:val="0A930B14"/>
    <w:rsid w:val="0B4C599F"/>
    <w:rsid w:val="0B602F7F"/>
    <w:rsid w:val="0B887D36"/>
    <w:rsid w:val="0BAA571C"/>
    <w:rsid w:val="0BF15626"/>
    <w:rsid w:val="0C1F767A"/>
    <w:rsid w:val="0C2B4320"/>
    <w:rsid w:val="0C3D5948"/>
    <w:rsid w:val="0C4A1EDF"/>
    <w:rsid w:val="0C74476C"/>
    <w:rsid w:val="0CAD6419"/>
    <w:rsid w:val="0CCE693A"/>
    <w:rsid w:val="0CF67F73"/>
    <w:rsid w:val="0D1E3CD2"/>
    <w:rsid w:val="0D3A5D59"/>
    <w:rsid w:val="0D605A69"/>
    <w:rsid w:val="0D631E83"/>
    <w:rsid w:val="0DA505DC"/>
    <w:rsid w:val="0DA70BDE"/>
    <w:rsid w:val="0DD01FDB"/>
    <w:rsid w:val="0E39220B"/>
    <w:rsid w:val="0EB02B7F"/>
    <w:rsid w:val="0EF6634E"/>
    <w:rsid w:val="0F007BF2"/>
    <w:rsid w:val="0F5D461F"/>
    <w:rsid w:val="0F62080F"/>
    <w:rsid w:val="0F7D25CB"/>
    <w:rsid w:val="0F932BA2"/>
    <w:rsid w:val="0F953D21"/>
    <w:rsid w:val="0FD83CA6"/>
    <w:rsid w:val="0FDC19E8"/>
    <w:rsid w:val="0FE7353C"/>
    <w:rsid w:val="1020781F"/>
    <w:rsid w:val="10250297"/>
    <w:rsid w:val="103048A8"/>
    <w:rsid w:val="10424716"/>
    <w:rsid w:val="105263BA"/>
    <w:rsid w:val="10AA15E5"/>
    <w:rsid w:val="10ED552F"/>
    <w:rsid w:val="114F4123"/>
    <w:rsid w:val="11604301"/>
    <w:rsid w:val="116457F1"/>
    <w:rsid w:val="1182211B"/>
    <w:rsid w:val="11A375C6"/>
    <w:rsid w:val="11F83303"/>
    <w:rsid w:val="12463DB9"/>
    <w:rsid w:val="12704F67"/>
    <w:rsid w:val="12795FF5"/>
    <w:rsid w:val="12A92F97"/>
    <w:rsid w:val="12AD1419"/>
    <w:rsid w:val="12D82A7F"/>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5325C06"/>
    <w:rsid w:val="154E4979"/>
    <w:rsid w:val="157D4D8A"/>
    <w:rsid w:val="157E6EF5"/>
    <w:rsid w:val="15A91610"/>
    <w:rsid w:val="15C978A6"/>
    <w:rsid w:val="160C7C54"/>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FC6C57"/>
    <w:rsid w:val="195C49A7"/>
    <w:rsid w:val="197E141A"/>
    <w:rsid w:val="19943C55"/>
    <w:rsid w:val="1999706E"/>
    <w:rsid w:val="19A846E9"/>
    <w:rsid w:val="19D62A32"/>
    <w:rsid w:val="19ED7866"/>
    <w:rsid w:val="1A246465"/>
    <w:rsid w:val="1A5A3C35"/>
    <w:rsid w:val="1A9A61FE"/>
    <w:rsid w:val="1AE600F4"/>
    <w:rsid w:val="1B77744E"/>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4C7BE9"/>
    <w:rsid w:val="1E785109"/>
    <w:rsid w:val="1EAD0342"/>
    <w:rsid w:val="1EC24336"/>
    <w:rsid w:val="1ECE37CE"/>
    <w:rsid w:val="1EFF02D1"/>
    <w:rsid w:val="1F0B0657"/>
    <w:rsid w:val="1F1B7DBE"/>
    <w:rsid w:val="1F2F1585"/>
    <w:rsid w:val="1F433DA4"/>
    <w:rsid w:val="1F7F4D25"/>
    <w:rsid w:val="1FA67BF3"/>
    <w:rsid w:val="200A09E3"/>
    <w:rsid w:val="209459C7"/>
    <w:rsid w:val="20BA2452"/>
    <w:rsid w:val="210421A0"/>
    <w:rsid w:val="210F229C"/>
    <w:rsid w:val="21553A37"/>
    <w:rsid w:val="215956BB"/>
    <w:rsid w:val="2178751D"/>
    <w:rsid w:val="21AB121A"/>
    <w:rsid w:val="21C4457A"/>
    <w:rsid w:val="21D97E89"/>
    <w:rsid w:val="21EB1616"/>
    <w:rsid w:val="21FF0F4E"/>
    <w:rsid w:val="220023D9"/>
    <w:rsid w:val="22204870"/>
    <w:rsid w:val="22270C4E"/>
    <w:rsid w:val="22520E15"/>
    <w:rsid w:val="22DB5B2F"/>
    <w:rsid w:val="22DF73CD"/>
    <w:rsid w:val="231D5C29"/>
    <w:rsid w:val="231E2762"/>
    <w:rsid w:val="2320131E"/>
    <w:rsid w:val="233D0598"/>
    <w:rsid w:val="237D21F4"/>
    <w:rsid w:val="23887A65"/>
    <w:rsid w:val="239161EE"/>
    <w:rsid w:val="23C56DD6"/>
    <w:rsid w:val="23CD36CA"/>
    <w:rsid w:val="24170DE9"/>
    <w:rsid w:val="242D5F16"/>
    <w:rsid w:val="24407848"/>
    <w:rsid w:val="24567947"/>
    <w:rsid w:val="249F5A09"/>
    <w:rsid w:val="24A72AD7"/>
    <w:rsid w:val="24CA07A9"/>
    <w:rsid w:val="24F3511B"/>
    <w:rsid w:val="250A6257"/>
    <w:rsid w:val="253D5BE5"/>
    <w:rsid w:val="254F2E38"/>
    <w:rsid w:val="255045B2"/>
    <w:rsid w:val="257B7155"/>
    <w:rsid w:val="25AD445A"/>
    <w:rsid w:val="25AF4370"/>
    <w:rsid w:val="25BA4DE0"/>
    <w:rsid w:val="25C84D63"/>
    <w:rsid w:val="25E0208E"/>
    <w:rsid w:val="260F0B9D"/>
    <w:rsid w:val="262019E5"/>
    <w:rsid w:val="263F1A5C"/>
    <w:rsid w:val="268D331A"/>
    <w:rsid w:val="26B92096"/>
    <w:rsid w:val="26E437BF"/>
    <w:rsid w:val="270C68F5"/>
    <w:rsid w:val="273001D6"/>
    <w:rsid w:val="273E6873"/>
    <w:rsid w:val="27482B67"/>
    <w:rsid w:val="27530F7A"/>
    <w:rsid w:val="27906EE8"/>
    <w:rsid w:val="281012B4"/>
    <w:rsid w:val="28125B4F"/>
    <w:rsid w:val="285048C9"/>
    <w:rsid w:val="28560488"/>
    <w:rsid w:val="288C6B47"/>
    <w:rsid w:val="28A31923"/>
    <w:rsid w:val="28D64DCE"/>
    <w:rsid w:val="28FC05AD"/>
    <w:rsid w:val="294F2DD3"/>
    <w:rsid w:val="2A165ACF"/>
    <w:rsid w:val="2A1720C6"/>
    <w:rsid w:val="2A1A0CEB"/>
    <w:rsid w:val="2A2523CC"/>
    <w:rsid w:val="2A8B0BA4"/>
    <w:rsid w:val="2AB248D7"/>
    <w:rsid w:val="2AC5599A"/>
    <w:rsid w:val="2AD05921"/>
    <w:rsid w:val="2B1C685B"/>
    <w:rsid w:val="2B3E30FF"/>
    <w:rsid w:val="2B435C33"/>
    <w:rsid w:val="2B481888"/>
    <w:rsid w:val="2B584A36"/>
    <w:rsid w:val="2B660A59"/>
    <w:rsid w:val="2BBD4893"/>
    <w:rsid w:val="2BD53927"/>
    <w:rsid w:val="2BF612E4"/>
    <w:rsid w:val="2C6E135B"/>
    <w:rsid w:val="2C7812AD"/>
    <w:rsid w:val="2C782666"/>
    <w:rsid w:val="2C8714FE"/>
    <w:rsid w:val="2C8C7F23"/>
    <w:rsid w:val="2C9B5967"/>
    <w:rsid w:val="2CAD255A"/>
    <w:rsid w:val="2CDB588B"/>
    <w:rsid w:val="2CEE645F"/>
    <w:rsid w:val="2D3542C9"/>
    <w:rsid w:val="2D41454E"/>
    <w:rsid w:val="2D6C79CA"/>
    <w:rsid w:val="2D8E211C"/>
    <w:rsid w:val="2D963F0A"/>
    <w:rsid w:val="2DAD15F8"/>
    <w:rsid w:val="2DAE5947"/>
    <w:rsid w:val="2DD815E9"/>
    <w:rsid w:val="2E4B074B"/>
    <w:rsid w:val="2E991CDA"/>
    <w:rsid w:val="2F5A7DDB"/>
    <w:rsid w:val="2F7B66D0"/>
    <w:rsid w:val="2F964923"/>
    <w:rsid w:val="2F9A3B53"/>
    <w:rsid w:val="2FC05727"/>
    <w:rsid w:val="2FD4060D"/>
    <w:rsid w:val="2FDE0A0C"/>
    <w:rsid w:val="2FE429EE"/>
    <w:rsid w:val="2FEE7A9E"/>
    <w:rsid w:val="301B0EBD"/>
    <w:rsid w:val="305B02AF"/>
    <w:rsid w:val="30964FFC"/>
    <w:rsid w:val="30CA2D69"/>
    <w:rsid w:val="30FF12DC"/>
    <w:rsid w:val="31084CAC"/>
    <w:rsid w:val="31351A6B"/>
    <w:rsid w:val="3196159F"/>
    <w:rsid w:val="32075FF9"/>
    <w:rsid w:val="32113E29"/>
    <w:rsid w:val="32241CA7"/>
    <w:rsid w:val="32303B97"/>
    <w:rsid w:val="32507C1D"/>
    <w:rsid w:val="327207A3"/>
    <w:rsid w:val="32CC0530"/>
    <w:rsid w:val="32E15AC4"/>
    <w:rsid w:val="330D1F60"/>
    <w:rsid w:val="331D41F1"/>
    <w:rsid w:val="3321214E"/>
    <w:rsid w:val="334C3C69"/>
    <w:rsid w:val="335A29C3"/>
    <w:rsid w:val="33767315"/>
    <w:rsid w:val="33AC4E4F"/>
    <w:rsid w:val="33B72B42"/>
    <w:rsid w:val="33B86A17"/>
    <w:rsid w:val="34303496"/>
    <w:rsid w:val="34806536"/>
    <w:rsid w:val="34D21F7A"/>
    <w:rsid w:val="34E97C37"/>
    <w:rsid w:val="34F77D06"/>
    <w:rsid w:val="352E4E1D"/>
    <w:rsid w:val="357C6CFE"/>
    <w:rsid w:val="35C97A69"/>
    <w:rsid w:val="360B38A7"/>
    <w:rsid w:val="3616569B"/>
    <w:rsid w:val="362B2720"/>
    <w:rsid w:val="36327C24"/>
    <w:rsid w:val="363825C4"/>
    <w:rsid w:val="3643481E"/>
    <w:rsid w:val="36897924"/>
    <w:rsid w:val="36AA64F4"/>
    <w:rsid w:val="36AD2172"/>
    <w:rsid w:val="36BE70F6"/>
    <w:rsid w:val="3716217A"/>
    <w:rsid w:val="372D5AED"/>
    <w:rsid w:val="37BB2286"/>
    <w:rsid w:val="37C4673A"/>
    <w:rsid w:val="3857135C"/>
    <w:rsid w:val="38AD4B48"/>
    <w:rsid w:val="38B478C6"/>
    <w:rsid w:val="38CA7A97"/>
    <w:rsid w:val="38D96AFD"/>
    <w:rsid w:val="3951009C"/>
    <w:rsid w:val="397F748B"/>
    <w:rsid w:val="39C6647F"/>
    <w:rsid w:val="39D56A55"/>
    <w:rsid w:val="3A641B67"/>
    <w:rsid w:val="3A75699A"/>
    <w:rsid w:val="3A7E6A82"/>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F1408EF"/>
    <w:rsid w:val="3F4168C2"/>
    <w:rsid w:val="3F6530F9"/>
    <w:rsid w:val="3F6A5E19"/>
    <w:rsid w:val="3F780536"/>
    <w:rsid w:val="3F861265"/>
    <w:rsid w:val="3F993958"/>
    <w:rsid w:val="3FC03C8B"/>
    <w:rsid w:val="401144E6"/>
    <w:rsid w:val="40172299"/>
    <w:rsid w:val="403C2F24"/>
    <w:rsid w:val="406960D0"/>
    <w:rsid w:val="40A738A5"/>
    <w:rsid w:val="40F14E1A"/>
    <w:rsid w:val="4140317B"/>
    <w:rsid w:val="415428DD"/>
    <w:rsid w:val="415E4D6C"/>
    <w:rsid w:val="41940CE7"/>
    <w:rsid w:val="41F9275B"/>
    <w:rsid w:val="425355C8"/>
    <w:rsid w:val="42C46437"/>
    <w:rsid w:val="42E83C24"/>
    <w:rsid w:val="43850DC7"/>
    <w:rsid w:val="439E2B3B"/>
    <w:rsid w:val="43A062AD"/>
    <w:rsid w:val="43C9697B"/>
    <w:rsid w:val="43FB2E9F"/>
    <w:rsid w:val="44380C49"/>
    <w:rsid w:val="444F55DD"/>
    <w:rsid w:val="445B0426"/>
    <w:rsid w:val="448272B7"/>
    <w:rsid w:val="459736E0"/>
    <w:rsid w:val="45C83899"/>
    <w:rsid w:val="45E859C3"/>
    <w:rsid w:val="45EA09CA"/>
    <w:rsid w:val="461036EB"/>
    <w:rsid w:val="464C1D63"/>
    <w:rsid w:val="464E0242"/>
    <w:rsid w:val="46523C6D"/>
    <w:rsid w:val="46A11D0E"/>
    <w:rsid w:val="46A95BB4"/>
    <w:rsid w:val="46D02A05"/>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677AE0"/>
    <w:rsid w:val="4974254A"/>
    <w:rsid w:val="49846A24"/>
    <w:rsid w:val="49AF6A7A"/>
    <w:rsid w:val="4A393D12"/>
    <w:rsid w:val="4A590F64"/>
    <w:rsid w:val="4A65539B"/>
    <w:rsid w:val="4A6C6EE9"/>
    <w:rsid w:val="4AC2119E"/>
    <w:rsid w:val="4AE66C9B"/>
    <w:rsid w:val="4B0C61BC"/>
    <w:rsid w:val="4B203242"/>
    <w:rsid w:val="4B4F7128"/>
    <w:rsid w:val="4B5E2D75"/>
    <w:rsid w:val="4BA674F8"/>
    <w:rsid w:val="4BBE1C88"/>
    <w:rsid w:val="4BC06C2A"/>
    <w:rsid w:val="4BDE2B95"/>
    <w:rsid w:val="4BE54332"/>
    <w:rsid w:val="4BF90C50"/>
    <w:rsid w:val="4C417F01"/>
    <w:rsid w:val="4C7E1155"/>
    <w:rsid w:val="4CC003A3"/>
    <w:rsid w:val="4CCA437D"/>
    <w:rsid w:val="4CCC4796"/>
    <w:rsid w:val="4CD26DC1"/>
    <w:rsid w:val="4D01672A"/>
    <w:rsid w:val="4D064894"/>
    <w:rsid w:val="4D2C2C5D"/>
    <w:rsid w:val="4D8A4B8F"/>
    <w:rsid w:val="4DAE7232"/>
    <w:rsid w:val="4DB766CD"/>
    <w:rsid w:val="4DBC0187"/>
    <w:rsid w:val="4DCC07AF"/>
    <w:rsid w:val="4E2F4EE8"/>
    <w:rsid w:val="4E415F07"/>
    <w:rsid w:val="4E4C62B4"/>
    <w:rsid w:val="4E524893"/>
    <w:rsid w:val="4EA2737D"/>
    <w:rsid w:val="4F021BCA"/>
    <w:rsid w:val="4F06552A"/>
    <w:rsid w:val="4F52667D"/>
    <w:rsid w:val="4F7E28D1"/>
    <w:rsid w:val="4FC70A05"/>
    <w:rsid w:val="50046A9D"/>
    <w:rsid w:val="501C315F"/>
    <w:rsid w:val="502D516D"/>
    <w:rsid w:val="507606D3"/>
    <w:rsid w:val="50B67110"/>
    <w:rsid w:val="50F47C38"/>
    <w:rsid w:val="51121E6C"/>
    <w:rsid w:val="511E4A3C"/>
    <w:rsid w:val="514E75ED"/>
    <w:rsid w:val="518A318B"/>
    <w:rsid w:val="51956D25"/>
    <w:rsid w:val="51D94FBE"/>
    <w:rsid w:val="522D5852"/>
    <w:rsid w:val="524C2129"/>
    <w:rsid w:val="528D0FC1"/>
    <w:rsid w:val="52BF46A2"/>
    <w:rsid w:val="52C52CBD"/>
    <w:rsid w:val="5313329D"/>
    <w:rsid w:val="53140748"/>
    <w:rsid w:val="533D4B9F"/>
    <w:rsid w:val="53630C83"/>
    <w:rsid w:val="53664E8C"/>
    <w:rsid w:val="537A21C5"/>
    <w:rsid w:val="538B2C35"/>
    <w:rsid w:val="53F62F2E"/>
    <w:rsid w:val="54696247"/>
    <w:rsid w:val="54B35714"/>
    <w:rsid w:val="54F20CFF"/>
    <w:rsid w:val="55234407"/>
    <w:rsid w:val="55337EDE"/>
    <w:rsid w:val="55506782"/>
    <w:rsid w:val="55743B88"/>
    <w:rsid w:val="55765A50"/>
    <w:rsid w:val="558C0A45"/>
    <w:rsid w:val="56162ABC"/>
    <w:rsid w:val="56665134"/>
    <w:rsid w:val="567A5AD2"/>
    <w:rsid w:val="568A2C39"/>
    <w:rsid w:val="56D51E02"/>
    <w:rsid w:val="57080F27"/>
    <w:rsid w:val="570E0DDA"/>
    <w:rsid w:val="577E3DA0"/>
    <w:rsid w:val="57E9601D"/>
    <w:rsid w:val="57EA1DE0"/>
    <w:rsid w:val="57FB47AE"/>
    <w:rsid w:val="582819EA"/>
    <w:rsid w:val="58D02D39"/>
    <w:rsid w:val="59283502"/>
    <w:rsid w:val="59487A64"/>
    <w:rsid w:val="59527BF2"/>
    <w:rsid w:val="597C20CB"/>
    <w:rsid w:val="59914276"/>
    <w:rsid w:val="59990BC3"/>
    <w:rsid w:val="59BC506B"/>
    <w:rsid w:val="59BE7035"/>
    <w:rsid w:val="59C7103B"/>
    <w:rsid w:val="59F00FA0"/>
    <w:rsid w:val="5A6E4CB5"/>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451D35"/>
    <w:rsid w:val="5C491B8E"/>
    <w:rsid w:val="5C645C72"/>
    <w:rsid w:val="5C741C2D"/>
    <w:rsid w:val="5C7F3353"/>
    <w:rsid w:val="5C950521"/>
    <w:rsid w:val="5CA72002"/>
    <w:rsid w:val="5CAE513F"/>
    <w:rsid w:val="5D657E4C"/>
    <w:rsid w:val="5D6814A0"/>
    <w:rsid w:val="5DCD7847"/>
    <w:rsid w:val="5DD22C6C"/>
    <w:rsid w:val="5DDE1A54"/>
    <w:rsid w:val="5DEA21A7"/>
    <w:rsid w:val="5E092379"/>
    <w:rsid w:val="5E375EC0"/>
    <w:rsid w:val="5E4C10B3"/>
    <w:rsid w:val="5E4E19C7"/>
    <w:rsid w:val="5E5F0DE7"/>
    <w:rsid w:val="5E624433"/>
    <w:rsid w:val="5E9860A7"/>
    <w:rsid w:val="5EAD3BFE"/>
    <w:rsid w:val="5ED776BD"/>
    <w:rsid w:val="5EEB5F80"/>
    <w:rsid w:val="5EF87B54"/>
    <w:rsid w:val="5F0D474C"/>
    <w:rsid w:val="5F1C6CD8"/>
    <w:rsid w:val="5F85210E"/>
    <w:rsid w:val="5FBA1C89"/>
    <w:rsid w:val="5FCC7741"/>
    <w:rsid w:val="5FEF50BE"/>
    <w:rsid w:val="604B0C0E"/>
    <w:rsid w:val="60940AF0"/>
    <w:rsid w:val="609B58CA"/>
    <w:rsid w:val="60BA4072"/>
    <w:rsid w:val="61271964"/>
    <w:rsid w:val="614F4425"/>
    <w:rsid w:val="61913703"/>
    <w:rsid w:val="61C13B66"/>
    <w:rsid w:val="61C71C22"/>
    <w:rsid w:val="61D62D64"/>
    <w:rsid w:val="61D65D92"/>
    <w:rsid w:val="625563BE"/>
    <w:rsid w:val="62572464"/>
    <w:rsid w:val="625C2B94"/>
    <w:rsid w:val="628E7D8D"/>
    <w:rsid w:val="629A14FB"/>
    <w:rsid w:val="62D376AD"/>
    <w:rsid w:val="62D41677"/>
    <w:rsid w:val="62F87114"/>
    <w:rsid w:val="633D5741"/>
    <w:rsid w:val="639808F7"/>
    <w:rsid w:val="63F36E3C"/>
    <w:rsid w:val="642E117D"/>
    <w:rsid w:val="643F6C42"/>
    <w:rsid w:val="647E189B"/>
    <w:rsid w:val="64882719"/>
    <w:rsid w:val="64AA6016"/>
    <w:rsid w:val="64F57F6F"/>
    <w:rsid w:val="651D5558"/>
    <w:rsid w:val="651F40E0"/>
    <w:rsid w:val="654C7BEB"/>
    <w:rsid w:val="65587EC8"/>
    <w:rsid w:val="657131AE"/>
    <w:rsid w:val="65BF0264"/>
    <w:rsid w:val="65DB6C69"/>
    <w:rsid w:val="65FA01AA"/>
    <w:rsid w:val="6600512F"/>
    <w:rsid w:val="662C3370"/>
    <w:rsid w:val="664268FC"/>
    <w:rsid w:val="664A412A"/>
    <w:rsid w:val="664D72A0"/>
    <w:rsid w:val="66567ADA"/>
    <w:rsid w:val="667B0788"/>
    <w:rsid w:val="667C1E0A"/>
    <w:rsid w:val="66AF141C"/>
    <w:rsid w:val="670D6F06"/>
    <w:rsid w:val="673C737F"/>
    <w:rsid w:val="6753700F"/>
    <w:rsid w:val="675B76DD"/>
    <w:rsid w:val="676905E0"/>
    <w:rsid w:val="67834144"/>
    <w:rsid w:val="67981871"/>
    <w:rsid w:val="67B574DE"/>
    <w:rsid w:val="67BA708E"/>
    <w:rsid w:val="67C50DDA"/>
    <w:rsid w:val="67CC59E3"/>
    <w:rsid w:val="68120FE3"/>
    <w:rsid w:val="683426D7"/>
    <w:rsid w:val="6841330B"/>
    <w:rsid w:val="68B70790"/>
    <w:rsid w:val="68D11ACB"/>
    <w:rsid w:val="690F6F65"/>
    <w:rsid w:val="69392657"/>
    <w:rsid w:val="693A17B3"/>
    <w:rsid w:val="696A196E"/>
    <w:rsid w:val="69DA1D9A"/>
    <w:rsid w:val="69FB3DEF"/>
    <w:rsid w:val="6A042842"/>
    <w:rsid w:val="6A16656B"/>
    <w:rsid w:val="6A495D4E"/>
    <w:rsid w:val="6A7F4463"/>
    <w:rsid w:val="6AA45284"/>
    <w:rsid w:val="6AA933EA"/>
    <w:rsid w:val="6ABB4110"/>
    <w:rsid w:val="6AE663EC"/>
    <w:rsid w:val="6AF816BD"/>
    <w:rsid w:val="6AFC4B32"/>
    <w:rsid w:val="6B580A32"/>
    <w:rsid w:val="6BA20565"/>
    <w:rsid w:val="6BC56001"/>
    <w:rsid w:val="6BF42D27"/>
    <w:rsid w:val="6C3F4006"/>
    <w:rsid w:val="6C4532D6"/>
    <w:rsid w:val="6C60521A"/>
    <w:rsid w:val="6CF92F35"/>
    <w:rsid w:val="6D2B24B2"/>
    <w:rsid w:val="6D327C14"/>
    <w:rsid w:val="6DEF2023"/>
    <w:rsid w:val="6E3E7C58"/>
    <w:rsid w:val="6E7D363D"/>
    <w:rsid w:val="6F0E6814"/>
    <w:rsid w:val="6F173018"/>
    <w:rsid w:val="6F2614AD"/>
    <w:rsid w:val="6F3254E8"/>
    <w:rsid w:val="6F343C20"/>
    <w:rsid w:val="6F4B4A6F"/>
    <w:rsid w:val="6FB865A9"/>
    <w:rsid w:val="6FBA0900"/>
    <w:rsid w:val="6FBD3431"/>
    <w:rsid w:val="704821BF"/>
    <w:rsid w:val="708017B4"/>
    <w:rsid w:val="709B2943"/>
    <w:rsid w:val="70C47FBF"/>
    <w:rsid w:val="714D2CE1"/>
    <w:rsid w:val="71F71538"/>
    <w:rsid w:val="71F907B3"/>
    <w:rsid w:val="71FD402E"/>
    <w:rsid w:val="721970A7"/>
    <w:rsid w:val="7262448F"/>
    <w:rsid w:val="72800ED4"/>
    <w:rsid w:val="72CE4FD5"/>
    <w:rsid w:val="72EB27F1"/>
    <w:rsid w:val="730E028E"/>
    <w:rsid w:val="731D4975"/>
    <w:rsid w:val="733D0B73"/>
    <w:rsid w:val="73493D47"/>
    <w:rsid w:val="735432C9"/>
    <w:rsid w:val="73DF5CA9"/>
    <w:rsid w:val="742B4FD4"/>
    <w:rsid w:val="74622B0A"/>
    <w:rsid w:val="74815737"/>
    <w:rsid w:val="74B633B4"/>
    <w:rsid w:val="74E219D2"/>
    <w:rsid w:val="75CF2D88"/>
    <w:rsid w:val="75E937F8"/>
    <w:rsid w:val="761D1FBA"/>
    <w:rsid w:val="764C22D8"/>
    <w:rsid w:val="7679717E"/>
    <w:rsid w:val="76816FC9"/>
    <w:rsid w:val="76A617E4"/>
    <w:rsid w:val="76B83CCC"/>
    <w:rsid w:val="76B86E8E"/>
    <w:rsid w:val="76E6322A"/>
    <w:rsid w:val="77016066"/>
    <w:rsid w:val="770E0B98"/>
    <w:rsid w:val="775E5C88"/>
    <w:rsid w:val="777A2396"/>
    <w:rsid w:val="779276DF"/>
    <w:rsid w:val="77A25449"/>
    <w:rsid w:val="77B917C8"/>
    <w:rsid w:val="781B62AD"/>
    <w:rsid w:val="78342545"/>
    <w:rsid w:val="78537739"/>
    <w:rsid w:val="7899174D"/>
    <w:rsid w:val="78A34CEE"/>
    <w:rsid w:val="7925068A"/>
    <w:rsid w:val="79567552"/>
    <w:rsid w:val="795F2C34"/>
    <w:rsid w:val="798229D9"/>
    <w:rsid w:val="79AC25AE"/>
    <w:rsid w:val="79B74766"/>
    <w:rsid w:val="79D41158"/>
    <w:rsid w:val="7A254A32"/>
    <w:rsid w:val="7A490096"/>
    <w:rsid w:val="7A743F67"/>
    <w:rsid w:val="7AB56D70"/>
    <w:rsid w:val="7AD27EA1"/>
    <w:rsid w:val="7AF878F3"/>
    <w:rsid w:val="7B2B22C3"/>
    <w:rsid w:val="7B33171D"/>
    <w:rsid w:val="7B425C9C"/>
    <w:rsid w:val="7B694B9B"/>
    <w:rsid w:val="7B730265"/>
    <w:rsid w:val="7B952C8D"/>
    <w:rsid w:val="7BCD53A7"/>
    <w:rsid w:val="7BDF75A9"/>
    <w:rsid w:val="7BF04EE2"/>
    <w:rsid w:val="7C18163E"/>
    <w:rsid w:val="7C417926"/>
    <w:rsid w:val="7C4717FF"/>
    <w:rsid w:val="7C7820FD"/>
    <w:rsid w:val="7C7A7854"/>
    <w:rsid w:val="7CA12F53"/>
    <w:rsid w:val="7CEA3B1A"/>
    <w:rsid w:val="7D0D4A1B"/>
    <w:rsid w:val="7D0E56C7"/>
    <w:rsid w:val="7D28105C"/>
    <w:rsid w:val="7D3134F6"/>
    <w:rsid w:val="7D4E607C"/>
    <w:rsid w:val="7D5A2B9F"/>
    <w:rsid w:val="7D601E86"/>
    <w:rsid w:val="7E091498"/>
    <w:rsid w:val="7E451025"/>
    <w:rsid w:val="7E7B20D9"/>
    <w:rsid w:val="7E933D3D"/>
    <w:rsid w:val="7ECC4742"/>
    <w:rsid w:val="7ECD36F3"/>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 w:type="character" w:customStyle="1" w:styleId="43">
    <w:name w:val="font51"/>
    <w:basedOn w:val="25"/>
    <w:qFormat/>
    <w:uiPriority w:val="0"/>
    <w:rPr>
      <w:rFonts w:hint="eastAsia" w:ascii="宋体" w:hAnsi="宋体" w:eastAsia="宋体" w:cs="宋体"/>
      <w:color w:val="000000"/>
      <w:sz w:val="18"/>
      <w:szCs w:val="18"/>
      <w:u w:val="none"/>
    </w:rPr>
  </w:style>
  <w:style w:type="character" w:customStyle="1" w:styleId="44">
    <w:name w:val="font31"/>
    <w:basedOn w:val="25"/>
    <w:qFormat/>
    <w:uiPriority w:val="0"/>
    <w:rPr>
      <w:rFonts w:hint="eastAsia" w:ascii="宋体" w:hAnsi="宋体" w:eastAsia="宋体" w:cs="宋体"/>
      <w:color w:val="000000"/>
      <w:sz w:val="18"/>
      <w:szCs w:val="18"/>
      <w:u w:val="none"/>
    </w:rPr>
  </w:style>
  <w:style w:type="character" w:customStyle="1" w:styleId="45">
    <w:name w:val="font21"/>
    <w:basedOn w:val="25"/>
    <w:uiPriority w:val="0"/>
    <w:rPr>
      <w:rFonts w:hint="eastAsia" w:ascii="宋体" w:hAnsi="宋体" w:eastAsia="宋体" w:cs="宋体"/>
      <w:color w:val="000000"/>
      <w:sz w:val="20"/>
      <w:szCs w:val="20"/>
      <w:u w:val="none"/>
    </w:rPr>
  </w:style>
  <w:style w:type="character" w:customStyle="1" w:styleId="46">
    <w:name w:val="font61"/>
    <w:basedOn w:val="25"/>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18</Pages>
  <Words>5537</Words>
  <Characters>5990</Characters>
  <Lines>12</Lines>
  <Paragraphs>3</Paragraphs>
  <TotalTime>13</TotalTime>
  <ScaleCrop>false</ScaleCrop>
  <LinksUpToDate>false</LinksUpToDate>
  <CharactersWithSpaces>7142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2026-04-22T08:32:09Z</cp:lastPrinted>
  <dcterms:modified xsi:type="dcterms:W3CDTF">2026-04-22T08:32:16Z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